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BC" w:rsidRDefault="00BE4CBC" w:rsidP="00BE4CBC"/>
    <w:p w:rsidR="00A92E26" w:rsidRDefault="00A92E26" w:rsidP="00BE4CBC"/>
    <w:tbl>
      <w:tblPr>
        <w:tblpPr w:leftFromText="141" w:rightFromText="141" w:vertAnchor="text" w:horzAnchor="margin" w:tblpXSpec="center" w:tblpY="-107"/>
        <w:tblW w:w="10456" w:type="dxa"/>
        <w:tblLook w:val="04A0"/>
      </w:tblPr>
      <w:tblGrid>
        <w:gridCol w:w="3927"/>
        <w:gridCol w:w="2560"/>
        <w:gridCol w:w="3969"/>
      </w:tblGrid>
      <w:tr w:rsidR="00A92E26" w:rsidRPr="00A92E26" w:rsidTr="00912B1A">
        <w:tc>
          <w:tcPr>
            <w:tcW w:w="3927" w:type="dxa"/>
          </w:tcPr>
          <w:p w:rsidR="00A92E26" w:rsidRPr="00A92E26" w:rsidRDefault="00A92E26" w:rsidP="00A92E26">
            <w:pPr>
              <w:spacing w:line="276" w:lineRule="auto"/>
              <w:jc w:val="center"/>
              <w:rPr>
                <w:rFonts w:ascii="Arial" w:eastAsia="Calibri" w:hAnsi="Arial" w:cs="Arial"/>
                <w:sz w:val="14"/>
                <w:szCs w:val="14"/>
                <w:lang w:eastAsia="en-US"/>
              </w:rPr>
            </w:pPr>
            <w:r w:rsidRPr="00A92E26">
              <w:rPr>
                <w:rFonts w:ascii="Arial" w:eastAsia="Calibri" w:hAnsi="Arial" w:cs="Arial"/>
                <w:sz w:val="14"/>
                <w:szCs w:val="14"/>
                <w:lang w:eastAsia="en-US"/>
              </w:rPr>
              <w:t>REPUBLIQUE DU CAMEROUN</w:t>
            </w:r>
          </w:p>
          <w:p w:rsidR="00A92E26" w:rsidRPr="00A92E26" w:rsidRDefault="00A92E26" w:rsidP="00A92E26">
            <w:pPr>
              <w:tabs>
                <w:tab w:val="center" w:pos="4536"/>
                <w:tab w:val="right" w:pos="9072"/>
              </w:tabs>
              <w:jc w:val="center"/>
              <w:rPr>
                <w:rFonts w:ascii="Arial" w:eastAsia="Calibri" w:hAnsi="Arial" w:cs="Arial"/>
                <w:sz w:val="14"/>
                <w:szCs w:val="14"/>
                <w:lang w:eastAsia="en-US"/>
              </w:rPr>
            </w:pPr>
            <w:r w:rsidRPr="00A92E26">
              <w:rPr>
                <w:rFonts w:ascii="Arial" w:eastAsia="Calibri" w:hAnsi="Arial" w:cs="Arial"/>
                <w:sz w:val="14"/>
                <w:szCs w:val="14"/>
                <w:lang w:eastAsia="en-US"/>
              </w:rPr>
              <w:t>Paix – Travail – Patrie</w:t>
            </w:r>
          </w:p>
          <w:p w:rsidR="00A92E26" w:rsidRPr="00A92E26" w:rsidRDefault="00A92E26" w:rsidP="00A92E26">
            <w:pPr>
              <w:spacing w:line="276" w:lineRule="auto"/>
              <w:jc w:val="center"/>
              <w:rPr>
                <w:rFonts w:ascii="Arial" w:eastAsia="Calibri" w:hAnsi="Arial" w:cs="Arial"/>
                <w:sz w:val="14"/>
                <w:szCs w:val="14"/>
                <w:lang w:eastAsia="en-US"/>
              </w:rPr>
            </w:pPr>
            <w:r w:rsidRPr="00A92E26">
              <w:rPr>
                <w:rFonts w:ascii="Arial" w:eastAsia="Calibri" w:hAnsi="Arial" w:cs="Arial"/>
                <w:sz w:val="14"/>
                <w:szCs w:val="14"/>
                <w:lang w:eastAsia="en-US"/>
              </w:rPr>
              <w:t>*******</w:t>
            </w:r>
          </w:p>
        </w:tc>
        <w:tc>
          <w:tcPr>
            <w:tcW w:w="2560" w:type="dxa"/>
            <w:vMerge w:val="restart"/>
          </w:tcPr>
          <w:p w:rsidR="00A92E26" w:rsidRPr="00A92E26" w:rsidRDefault="00A92E26" w:rsidP="00A92E26">
            <w:pPr>
              <w:spacing w:line="276" w:lineRule="auto"/>
              <w:jc w:val="center"/>
              <w:rPr>
                <w:rFonts w:ascii="Arial" w:eastAsia="Calibri" w:hAnsi="Arial" w:cs="Arial"/>
                <w:sz w:val="14"/>
                <w:szCs w:val="14"/>
                <w:lang w:eastAsia="en-US"/>
              </w:rPr>
            </w:pPr>
            <w:r w:rsidRPr="00A92E26">
              <w:rPr>
                <w:rFonts w:ascii="Calibri" w:eastAsia="Calibri" w:hAnsi="Calibri"/>
                <w:noProof/>
                <w:sz w:val="22"/>
                <w:szCs w:val="22"/>
              </w:rPr>
              <w:drawing>
                <wp:inline distT="0" distB="0" distL="0" distR="0">
                  <wp:extent cx="981710" cy="1091037"/>
                  <wp:effectExtent l="19050" t="0" r="0" b="0"/>
                  <wp:docPr id="6" name="Image 5"/>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noChangeArrowheads="1"/>
                          </pic:cNvPicPr>
                        </pic:nvPicPr>
                        <pic:blipFill>
                          <a:blip r:embed="rId8" cstate="print"/>
                          <a:srcRect/>
                          <a:stretch>
                            <a:fillRect/>
                          </a:stretch>
                        </pic:blipFill>
                        <pic:spPr bwMode="auto">
                          <a:xfrm>
                            <a:off x="0" y="0"/>
                            <a:ext cx="981710" cy="1091037"/>
                          </a:xfrm>
                          <a:prstGeom prst="rect">
                            <a:avLst/>
                          </a:prstGeom>
                          <a:noFill/>
                          <a:ln w="9525">
                            <a:noFill/>
                            <a:miter lim="800000"/>
                            <a:headEnd/>
                            <a:tailEnd/>
                          </a:ln>
                        </pic:spPr>
                      </pic:pic>
                    </a:graphicData>
                  </a:graphic>
                </wp:inline>
              </w:drawing>
            </w:r>
          </w:p>
        </w:tc>
        <w:tc>
          <w:tcPr>
            <w:tcW w:w="3969" w:type="dxa"/>
          </w:tcPr>
          <w:p w:rsidR="00A92E26" w:rsidRPr="00A92E26" w:rsidRDefault="00A92E26" w:rsidP="00A92E26">
            <w:pPr>
              <w:tabs>
                <w:tab w:val="center" w:pos="4536"/>
                <w:tab w:val="right" w:pos="9072"/>
              </w:tabs>
              <w:jc w:val="center"/>
              <w:rPr>
                <w:rFonts w:ascii="Arial" w:eastAsia="Calibri" w:hAnsi="Arial" w:cs="Arial"/>
                <w:sz w:val="14"/>
                <w:szCs w:val="14"/>
                <w:lang w:val="en-US" w:eastAsia="en-US"/>
              </w:rPr>
            </w:pPr>
            <w:r w:rsidRPr="00A92E26">
              <w:rPr>
                <w:rFonts w:ascii="Arial" w:eastAsia="Calibri" w:hAnsi="Arial" w:cs="Arial"/>
                <w:sz w:val="14"/>
                <w:szCs w:val="14"/>
                <w:lang w:val="en-US" w:eastAsia="en-US"/>
              </w:rPr>
              <w:t>REPUBLIC OF CAMEROON</w:t>
            </w:r>
          </w:p>
          <w:p w:rsidR="00A92E26" w:rsidRPr="00A92E26" w:rsidRDefault="00A92E26" w:rsidP="00A92E26">
            <w:pPr>
              <w:tabs>
                <w:tab w:val="center" w:pos="4536"/>
                <w:tab w:val="right" w:pos="9072"/>
              </w:tabs>
              <w:jc w:val="center"/>
              <w:rPr>
                <w:rFonts w:ascii="Arial" w:eastAsia="Calibri" w:hAnsi="Arial" w:cs="Arial"/>
                <w:sz w:val="14"/>
                <w:szCs w:val="14"/>
                <w:lang w:val="en-US" w:eastAsia="en-US"/>
              </w:rPr>
            </w:pPr>
            <w:r w:rsidRPr="00A92E26">
              <w:rPr>
                <w:rFonts w:ascii="Arial" w:eastAsia="Calibri" w:hAnsi="Arial" w:cs="Arial"/>
                <w:sz w:val="14"/>
                <w:szCs w:val="14"/>
                <w:lang w:val="en-US" w:eastAsia="en-US"/>
              </w:rPr>
              <w:t>Peace – Work – Fatherland</w:t>
            </w:r>
          </w:p>
          <w:p w:rsidR="00A92E26" w:rsidRPr="00A92E26" w:rsidRDefault="00A92E26" w:rsidP="00A92E26">
            <w:pPr>
              <w:tabs>
                <w:tab w:val="center" w:pos="4536"/>
                <w:tab w:val="right" w:pos="9072"/>
              </w:tabs>
              <w:jc w:val="center"/>
              <w:rPr>
                <w:rFonts w:ascii="Arial" w:eastAsia="Calibri" w:hAnsi="Arial" w:cs="Arial"/>
                <w:sz w:val="14"/>
                <w:szCs w:val="14"/>
                <w:lang w:val="en-US" w:eastAsia="en-US"/>
              </w:rPr>
            </w:pPr>
            <w:r w:rsidRPr="00A92E26">
              <w:rPr>
                <w:rFonts w:ascii="Arial" w:eastAsia="Calibri" w:hAnsi="Arial" w:cs="Arial"/>
                <w:sz w:val="14"/>
                <w:szCs w:val="14"/>
                <w:lang w:eastAsia="en-US"/>
              </w:rPr>
              <w:t>*******</w:t>
            </w:r>
          </w:p>
        </w:tc>
      </w:tr>
      <w:tr w:rsidR="00A92E26" w:rsidRPr="00C21F89" w:rsidTr="00912B1A">
        <w:tc>
          <w:tcPr>
            <w:tcW w:w="3927" w:type="dxa"/>
          </w:tcPr>
          <w:p w:rsidR="00A92E26" w:rsidRPr="00A92E26" w:rsidRDefault="00A92E26" w:rsidP="00A92E26">
            <w:pPr>
              <w:spacing w:line="276" w:lineRule="auto"/>
              <w:jc w:val="center"/>
              <w:rPr>
                <w:rFonts w:ascii="Arial" w:eastAsia="Calibri" w:hAnsi="Arial" w:cs="Arial"/>
                <w:sz w:val="14"/>
                <w:szCs w:val="14"/>
                <w:lang w:eastAsia="en-US"/>
              </w:rPr>
            </w:pPr>
            <w:r w:rsidRPr="00A92E26">
              <w:rPr>
                <w:rFonts w:ascii="Arial" w:eastAsia="Calibri" w:hAnsi="Arial" w:cs="Arial"/>
                <w:sz w:val="14"/>
                <w:szCs w:val="14"/>
                <w:lang w:eastAsia="en-US"/>
              </w:rPr>
              <w:t>MINESTERE DE L’ADMISTRATION TERRITORIALE</w:t>
            </w:r>
          </w:p>
          <w:p w:rsidR="00A92E26" w:rsidRPr="00A92E26" w:rsidRDefault="00A92E26" w:rsidP="00A92E26">
            <w:pPr>
              <w:spacing w:line="276" w:lineRule="auto"/>
              <w:jc w:val="center"/>
              <w:rPr>
                <w:rFonts w:ascii="Arial" w:eastAsia="Calibri" w:hAnsi="Arial" w:cs="Arial"/>
                <w:sz w:val="14"/>
                <w:szCs w:val="14"/>
                <w:lang w:eastAsia="en-US"/>
              </w:rPr>
            </w:pPr>
            <w:r w:rsidRPr="00A92E26">
              <w:rPr>
                <w:rFonts w:ascii="Arial" w:eastAsia="Calibri" w:hAnsi="Arial" w:cs="Arial"/>
                <w:sz w:val="14"/>
                <w:szCs w:val="14"/>
                <w:lang w:eastAsia="en-US"/>
              </w:rPr>
              <w:t>********</w:t>
            </w:r>
          </w:p>
          <w:p w:rsidR="00A92E26" w:rsidRPr="00A92E26" w:rsidRDefault="00A92E26" w:rsidP="00A92E26">
            <w:pPr>
              <w:spacing w:line="276" w:lineRule="auto"/>
              <w:jc w:val="center"/>
              <w:rPr>
                <w:rFonts w:ascii="Arial" w:eastAsia="Calibri" w:hAnsi="Arial" w:cs="Arial"/>
                <w:sz w:val="14"/>
                <w:szCs w:val="14"/>
                <w:lang w:eastAsia="en-US"/>
              </w:rPr>
            </w:pPr>
            <w:r w:rsidRPr="00A92E26">
              <w:rPr>
                <w:rFonts w:ascii="Arial" w:eastAsia="Calibri" w:hAnsi="Arial" w:cs="Arial"/>
                <w:sz w:val="14"/>
                <w:szCs w:val="14"/>
                <w:lang w:eastAsia="en-US"/>
              </w:rPr>
              <w:t>REGION DU SUD</w:t>
            </w:r>
          </w:p>
          <w:p w:rsidR="00A92E26" w:rsidRPr="00A92E26" w:rsidRDefault="00A92E26" w:rsidP="00A92E26">
            <w:pPr>
              <w:spacing w:line="276" w:lineRule="auto"/>
              <w:jc w:val="center"/>
              <w:rPr>
                <w:rFonts w:ascii="Arial" w:eastAsia="Calibri" w:hAnsi="Arial" w:cs="Arial"/>
                <w:sz w:val="14"/>
                <w:szCs w:val="14"/>
                <w:lang w:eastAsia="en-US"/>
              </w:rPr>
            </w:pPr>
            <w:r w:rsidRPr="00A92E26">
              <w:rPr>
                <w:rFonts w:ascii="Arial" w:eastAsia="Calibri" w:hAnsi="Arial" w:cs="Arial"/>
                <w:sz w:val="14"/>
                <w:szCs w:val="14"/>
                <w:lang w:eastAsia="en-US"/>
              </w:rPr>
              <w:t>********</w:t>
            </w:r>
          </w:p>
          <w:p w:rsidR="00A92E26" w:rsidRPr="00A92E26" w:rsidRDefault="00A92E26" w:rsidP="00A92E26">
            <w:pPr>
              <w:spacing w:line="276" w:lineRule="auto"/>
              <w:jc w:val="center"/>
              <w:rPr>
                <w:rFonts w:ascii="Arial" w:eastAsia="Calibri" w:hAnsi="Arial" w:cs="Arial"/>
                <w:sz w:val="14"/>
                <w:szCs w:val="14"/>
                <w:lang w:eastAsia="en-US"/>
              </w:rPr>
            </w:pPr>
            <w:r w:rsidRPr="00A92E26">
              <w:rPr>
                <w:rFonts w:ascii="Arial" w:eastAsia="Calibri" w:hAnsi="Arial" w:cs="Arial"/>
                <w:sz w:val="14"/>
                <w:szCs w:val="14"/>
                <w:lang w:eastAsia="en-US"/>
              </w:rPr>
              <w:t>SECRETARIAT GENERAL</w:t>
            </w:r>
          </w:p>
          <w:p w:rsidR="00A92E26" w:rsidRPr="00A92E26" w:rsidRDefault="00A92E26" w:rsidP="00A92E26">
            <w:pPr>
              <w:spacing w:line="276" w:lineRule="auto"/>
              <w:jc w:val="center"/>
              <w:rPr>
                <w:rFonts w:ascii="Arial" w:eastAsia="Calibri" w:hAnsi="Arial" w:cs="Arial"/>
                <w:sz w:val="14"/>
                <w:szCs w:val="14"/>
                <w:lang w:eastAsia="en-US"/>
              </w:rPr>
            </w:pPr>
            <w:r w:rsidRPr="00A92E26">
              <w:rPr>
                <w:rFonts w:ascii="Arial" w:eastAsia="Calibri" w:hAnsi="Arial" w:cs="Arial"/>
                <w:sz w:val="14"/>
                <w:szCs w:val="14"/>
                <w:lang w:eastAsia="en-US"/>
              </w:rPr>
              <w:t>******</w:t>
            </w:r>
          </w:p>
          <w:p w:rsidR="00A92E26" w:rsidRPr="00A92E26" w:rsidRDefault="00A92E26" w:rsidP="00A92E26">
            <w:pPr>
              <w:spacing w:line="276" w:lineRule="auto"/>
              <w:jc w:val="center"/>
              <w:rPr>
                <w:rFonts w:ascii="Arial" w:eastAsia="Calibri" w:hAnsi="Arial" w:cs="Arial"/>
                <w:sz w:val="14"/>
                <w:szCs w:val="14"/>
                <w:lang w:eastAsia="en-US"/>
              </w:rPr>
            </w:pPr>
            <w:r w:rsidRPr="00A92E26">
              <w:rPr>
                <w:rFonts w:ascii="Arial" w:eastAsia="Calibri" w:hAnsi="Arial" w:cs="Arial"/>
                <w:sz w:val="14"/>
                <w:szCs w:val="14"/>
                <w:lang w:eastAsia="en-US"/>
              </w:rPr>
              <w:t>COMMISSION REGIONALE DE PASSATION</w:t>
            </w:r>
          </w:p>
          <w:p w:rsidR="00A92E26" w:rsidRPr="00A92E26" w:rsidRDefault="00A92E26" w:rsidP="00A92E26">
            <w:pPr>
              <w:spacing w:line="276" w:lineRule="auto"/>
              <w:jc w:val="center"/>
              <w:rPr>
                <w:rFonts w:ascii="Arial" w:eastAsia="Calibri" w:hAnsi="Arial" w:cs="Arial"/>
                <w:sz w:val="14"/>
                <w:szCs w:val="14"/>
                <w:lang w:eastAsia="en-US"/>
              </w:rPr>
            </w:pPr>
            <w:r w:rsidRPr="00A92E26">
              <w:rPr>
                <w:rFonts w:ascii="Arial" w:eastAsia="Calibri" w:hAnsi="Arial" w:cs="Arial"/>
                <w:sz w:val="14"/>
                <w:szCs w:val="14"/>
                <w:lang w:eastAsia="en-US"/>
              </w:rPr>
              <w:t>DES MARCHES PUBLICS</w:t>
            </w:r>
          </w:p>
          <w:p w:rsidR="00A92E26" w:rsidRPr="00A92E26" w:rsidRDefault="00A92E26" w:rsidP="00A92E26">
            <w:pPr>
              <w:spacing w:line="276" w:lineRule="auto"/>
              <w:jc w:val="center"/>
              <w:rPr>
                <w:rFonts w:ascii="Arial" w:eastAsia="Calibri" w:hAnsi="Arial" w:cs="Arial"/>
                <w:sz w:val="14"/>
                <w:szCs w:val="14"/>
                <w:lang w:eastAsia="en-US"/>
              </w:rPr>
            </w:pPr>
            <w:r w:rsidRPr="00A92E26">
              <w:rPr>
                <w:rFonts w:ascii="Arial" w:eastAsia="Calibri" w:hAnsi="Arial" w:cs="Arial"/>
                <w:sz w:val="14"/>
                <w:szCs w:val="14"/>
                <w:lang w:eastAsia="en-US"/>
              </w:rPr>
              <w:t>***********</w:t>
            </w:r>
          </w:p>
        </w:tc>
        <w:tc>
          <w:tcPr>
            <w:tcW w:w="2560" w:type="dxa"/>
            <w:vMerge/>
          </w:tcPr>
          <w:p w:rsidR="00A92E26" w:rsidRPr="00A92E26" w:rsidRDefault="00A92E26" w:rsidP="00A92E26">
            <w:pPr>
              <w:spacing w:line="276" w:lineRule="auto"/>
              <w:rPr>
                <w:rFonts w:ascii="Arial" w:eastAsia="Calibri" w:hAnsi="Arial" w:cs="Arial"/>
                <w:sz w:val="14"/>
                <w:szCs w:val="14"/>
                <w:lang w:eastAsia="en-US"/>
              </w:rPr>
            </w:pPr>
          </w:p>
        </w:tc>
        <w:tc>
          <w:tcPr>
            <w:tcW w:w="3969" w:type="dxa"/>
          </w:tcPr>
          <w:p w:rsidR="00A92E26" w:rsidRPr="00A92E26" w:rsidRDefault="00A92E26" w:rsidP="00A92E26">
            <w:pPr>
              <w:tabs>
                <w:tab w:val="center" w:pos="4536"/>
                <w:tab w:val="right" w:pos="9072"/>
              </w:tabs>
              <w:jc w:val="center"/>
              <w:rPr>
                <w:rFonts w:ascii="Arial" w:eastAsia="Calibri" w:hAnsi="Arial" w:cs="Arial"/>
                <w:sz w:val="14"/>
                <w:szCs w:val="14"/>
                <w:lang w:val="en-US" w:eastAsia="en-US"/>
              </w:rPr>
            </w:pPr>
            <w:r w:rsidRPr="00A92E26">
              <w:rPr>
                <w:rFonts w:ascii="Arial" w:eastAsia="Calibri" w:hAnsi="Arial" w:cs="Arial"/>
                <w:sz w:val="14"/>
                <w:szCs w:val="14"/>
                <w:lang w:val="en-US" w:eastAsia="en-US"/>
              </w:rPr>
              <w:t>MINISTRY OF TERRITORIAL ADMINISTRATION</w:t>
            </w:r>
          </w:p>
          <w:p w:rsidR="00A92E26" w:rsidRPr="00A92E26" w:rsidRDefault="00A92E26" w:rsidP="00A92E26">
            <w:pPr>
              <w:spacing w:line="276" w:lineRule="auto"/>
              <w:jc w:val="center"/>
              <w:rPr>
                <w:rFonts w:ascii="Arial" w:eastAsia="Calibri" w:hAnsi="Arial" w:cs="Arial"/>
                <w:sz w:val="14"/>
                <w:szCs w:val="14"/>
                <w:lang w:val="en-US" w:eastAsia="en-US"/>
              </w:rPr>
            </w:pPr>
            <w:r w:rsidRPr="00A92E26">
              <w:rPr>
                <w:rFonts w:ascii="Arial" w:eastAsia="Calibri" w:hAnsi="Arial" w:cs="Arial"/>
                <w:sz w:val="14"/>
                <w:szCs w:val="14"/>
                <w:lang w:val="en-US" w:eastAsia="en-US"/>
              </w:rPr>
              <w:t>******</w:t>
            </w:r>
          </w:p>
          <w:p w:rsidR="00A92E26" w:rsidRPr="00A92E26" w:rsidRDefault="00A92E26" w:rsidP="00A92E26">
            <w:pPr>
              <w:spacing w:line="276" w:lineRule="auto"/>
              <w:jc w:val="center"/>
              <w:rPr>
                <w:rFonts w:ascii="Arial" w:eastAsia="Calibri" w:hAnsi="Arial" w:cs="Arial"/>
                <w:sz w:val="14"/>
                <w:szCs w:val="14"/>
                <w:lang w:val="en-US" w:eastAsia="en-US"/>
              </w:rPr>
            </w:pPr>
            <w:r w:rsidRPr="00A92E26">
              <w:rPr>
                <w:rFonts w:ascii="Arial" w:eastAsia="Calibri" w:hAnsi="Arial" w:cs="Arial"/>
                <w:sz w:val="14"/>
                <w:szCs w:val="14"/>
                <w:lang w:val="en-US" w:eastAsia="en-US"/>
              </w:rPr>
              <w:t>SOUTH REGION</w:t>
            </w:r>
          </w:p>
          <w:p w:rsidR="00A92E26" w:rsidRPr="00A92E26" w:rsidRDefault="00A92E26" w:rsidP="00A92E26">
            <w:pPr>
              <w:spacing w:line="276" w:lineRule="auto"/>
              <w:jc w:val="center"/>
              <w:rPr>
                <w:rFonts w:ascii="Arial" w:eastAsia="Calibri" w:hAnsi="Arial" w:cs="Arial"/>
                <w:sz w:val="14"/>
                <w:szCs w:val="14"/>
                <w:lang w:val="en-US" w:eastAsia="en-US"/>
              </w:rPr>
            </w:pPr>
            <w:r w:rsidRPr="00A92E26">
              <w:rPr>
                <w:rFonts w:ascii="Arial" w:eastAsia="Calibri" w:hAnsi="Arial" w:cs="Arial"/>
                <w:sz w:val="14"/>
                <w:szCs w:val="14"/>
                <w:lang w:val="en-US" w:eastAsia="en-US"/>
              </w:rPr>
              <w:t>*******</w:t>
            </w:r>
          </w:p>
          <w:p w:rsidR="00A92E26" w:rsidRPr="00A92E26" w:rsidRDefault="00A92E26" w:rsidP="00A92E26">
            <w:pPr>
              <w:spacing w:line="276" w:lineRule="auto"/>
              <w:jc w:val="center"/>
              <w:rPr>
                <w:rFonts w:ascii="Arial" w:eastAsia="Calibri" w:hAnsi="Arial" w:cs="Arial"/>
                <w:sz w:val="14"/>
                <w:szCs w:val="14"/>
                <w:lang w:val="en-US" w:eastAsia="en-US"/>
              </w:rPr>
            </w:pPr>
            <w:r w:rsidRPr="00A92E26">
              <w:rPr>
                <w:rFonts w:ascii="Arial" w:eastAsia="Calibri" w:hAnsi="Arial" w:cs="Arial"/>
                <w:sz w:val="14"/>
                <w:szCs w:val="14"/>
                <w:lang w:val="en-US" w:eastAsia="en-US"/>
              </w:rPr>
              <w:t>SECRETARIAT GENERAL</w:t>
            </w:r>
          </w:p>
          <w:p w:rsidR="00A92E26" w:rsidRPr="00A92E26" w:rsidRDefault="00A92E26" w:rsidP="00A92E26">
            <w:pPr>
              <w:spacing w:line="276" w:lineRule="auto"/>
              <w:jc w:val="center"/>
              <w:rPr>
                <w:rFonts w:ascii="Arial" w:eastAsia="Calibri" w:hAnsi="Arial" w:cs="Arial"/>
                <w:sz w:val="14"/>
                <w:szCs w:val="14"/>
                <w:lang w:val="en-US" w:eastAsia="en-US"/>
              </w:rPr>
            </w:pPr>
            <w:r w:rsidRPr="00A92E26">
              <w:rPr>
                <w:rFonts w:ascii="Arial" w:eastAsia="Calibri" w:hAnsi="Arial" w:cs="Arial"/>
                <w:sz w:val="14"/>
                <w:szCs w:val="14"/>
                <w:lang w:val="en-US" w:eastAsia="en-US"/>
              </w:rPr>
              <w:t>*******</w:t>
            </w:r>
          </w:p>
          <w:p w:rsidR="00A92E26" w:rsidRPr="00A92E26" w:rsidRDefault="00A92E26" w:rsidP="00A92E26">
            <w:pPr>
              <w:spacing w:line="276" w:lineRule="auto"/>
              <w:jc w:val="center"/>
              <w:rPr>
                <w:rFonts w:ascii="Arial" w:eastAsia="Calibri" w:hAnsi="Arial" w:cs="Arial"/>
                <w:sz w:val="14"/>
                <w:szCs w:val="14"/>
                <w:lang w:val="en-US" w:eastAsia="en-US"/>
              </w:rPr>
            </w:pPr>
            <w:r w:rsidRPr="00A92E26">
              <w:rPr>
                <w:rFonts w:ascii="Arial" w:eastAsia="Calibri" w:hAnsi="Arial" w:cs="Arial"/>
                <w:sz w:val="14"/>
                <w:szCs w:val="14"/>
                <w:lang w:val="en-US" w:eastAsia="en-US"/>
              </w:rPr>
              <w:t>REGIONAL PUBLIC TENDERS BOARDS</w:t>
            </w:r>
          </w:p>
          <w:p w:rsidR="00A92E26" w:rsidRPr="00A92E26" w:rsidRDefault="00A92E26" w:rsidP="00A92E26">
            <w:pPr>
              <w:spacing w:line="276" w:lineRule="auto"/>
              <w:jc w:val="center"/>
              <w:rPr>
                <w:rFonts w:ascii="Arial" w:eastAsia="Calibri" w:hAnsi="Arial" w:cs="Arial"/>
                <w:sz w:val="14"/>
                <w:szCs w:val="14"/>
                <w:lang w:val="en-US" w:eastAsia="en-US"/>
              </w:rPr>
            </w:pPr>
          </w:p>
        </w:tc>
      </w:tr>
    </w:tbl>
    <w:p w:rsidR="00BE4CBC" w:rsidRPr="00A32ED0" w:rsidRDefault="00BE4CBC" w:rsidP="00BE4CBC">
      <w:pPr>
        <w:rPr>
          <w:lang w:val="en-US"/>
        </w:rPr>
      </w:pPr>
    </w:p>
    <w:p w:rsidR="00BE4CBC" w:rsidRPr="00A32ED0" w:rsidRDefault="00BE4CBC" w:rsidP="00BE4CBC">
      <w:pPr>
        <w:rPr>
          <w:rFonts w:ascii="Arial" w:hAnsi="Arial" w:cs="Arial"/>
          <w:lang w:val="en-US"/>
        </w:rPr>
      </w:pPr>
    </w:p>
    <w:p w:rsidR="00232100" w:rsidRPr="00A32ED0" w:rsidRDefault="00BF7E6A" w:rsidP="00232100">
      <w:pPr>
        <w:spacing w:line="276" w:lineRule="auto"/>
        <w:jc w:val="center"/>
        <w:rPr>
          <w:rFonts w:ascii="Arial" w:hAnsi="Arial" w:cs="Arial"/>
          <w:b/>
          <w:sz w:val="32"/>
          <w:szCs w:val="32"/>
          <w:lang w:val="en-US"/>
        </w:rPr>
      </w:pPr>
      <w:r w:rsidRPr="00BF7E6A">
        <w:rPr>
          <w:rFonts w:ascii="Arial" w:hAnsi="Arial" w:cs="Arial"/>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59" type="#_x0000_t65" style="position:absolute;left:0;text-align:left;margin-left:-8.55pt;margin-top:14.05pt;width:517.5pt;height:268.65pt;z-index:-2515456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" strokeweight="2.25pt">
            <v:textbox>
              <w:txbxContent>
                <w:p w:rsidR="004E1C1F" w:rsidRPr="00554D60" w:rsidRDefault="004E1C1F" w:rsidP="00232100">
                  <w:pPr>
                    <w:jc w:val="center"/>
                    <w:rPr>
                      <w:rFonts w:ascii="Arial" w:hAnsi="Arial" w:cs="Arial"/>
                      <w:b/>
                      <w:sz w:val="32"/>
                      <w:szCs w:val="32"/>
                    </w:rPr>
                  </w:pPr>
                </w:p>
                <w:p w:rsidR="004E1C1F" w:rsidRPr="004955BD" w:rsidRDefault="004E1C1F" w:rsidP="00026440">
                  <w:pPr>
                    <w:widowControl w:val="0"/>
                    <w:autoSpaceDE w:val="0"/>
                    <w:spacing w:line="480" w:lineRule="auto"/>
                    <w:jc w:val="center"/>
                    <w:rPr>
                      <w:rFonts w:ascii="Book Antiqua" w:hAnsi="Book Antiqua" w:cs="Arial"/>
                      <w:sz w:val="32"/>
                      <w:szCs w:val="32"/>
                    </w:rPr>
                  </w:pPr>
                  <w:r w:rsidRPr="004955BD">
                    <w:rPr>
                      <w:rFonts w:ascii="Book Antiqua" w:hAnsi="Book Antiqua" w:cs="Arial"/>
                      <w:b/>
                      <w:sz w:val="32"/>
                      <w:szCs w:val="32"/>
                    </w:rPr>
                    <w:t>APPEL D’OFFRES NATIONAL OUVERT N°</w:t>
                  </w:r>
                  <w:r>
                    <w:rPr>
                      <w:rFonts w:ascii="Book Antiqua" w:hAnsi="Book Antiqua" w:cs="Arial"/>
                      <w:b/>
                      <w:sz w:val="32"/>
                      <w:szCs w:val="32"/>
                    </w:rPr>
                    <w:t>01/</w:t>
                  </w:r>
                  <w:r w:rsidRPr="004955BD">
                    <w:rPr>
                      <w:rFonts w:ascii="Book Antiqua" w:hAnsi="Book Antiqua" w:cs="Arial"/>
                      <w:b/>
                      <w:sz w:val="32"/>
                      <w:szCs w:val="32"/>
                    </w:rPr>
                    <w:t>AONO/MINAT/L/SG/CRPM/202</w:t>
                  </w:r>
                  <w:r>
                    <w:rPr>
                      <w:rFonts w:ascii="Book Antiqua" w:hAnsi="Book Antiqua" w:cs="Arial"/>
                      <w:b/>
                      <w:sz w:val="32"/>
                      <w:szCs w:val="32"/>
                    </w:rPr>
                    <w:t xml:space="preserve">2 </w:t>
                  </w:r>
                  <w:r w:rsidRPr="004955BD">
                    <w:rPr>
                      <w:rFonts w:ascii="Book Antiqua" w:hAnsi="Book Antiqua" w:cs="Arial"/>
                      <w:b/>
                      <w:color w:val="000000"/>
                      <w:sz w:val="32"/>
                      <w:szCs w:val="32"/>
                    </w:rPr>
                    <w:t>R</w:t>
                  </w:r>
                  <w:r w:rsidRPr="004955BD">
                    <w:rPr>
                      <w:rFonts w:ascii="Book Antiqua" w:hAnsi="Book Antiqua" w:cs="Arial"/>
                      <w:b/>
                      <w:sz w:val="32"/>
                      <w:szCs w:val="32"/>
                    </w:rPr>
                    <w:t xml:space="preserve">ELATIF </w:t>
                  </w:r>
                  <w:r>
                    <w:rPr>
                      <w:rFonts w:ascii="Book Antiqua" w:hAnsi="Book Antiqua" w:cs="Arial"/>
                      <w:b/>
                      <w:sz w:val="32"/>
                      <w:szCs w:val="32"/>
                    </w:rPr>
                    <w:t>AUX</w:t>
                  </w:r>
                  <w:r w:rsidRPr="004955BD">
                    <w:rPr>
                      <w:rFonts w:ascii="Book Antiqua" w:hAnsi="Book Antiqua" w:cs="Arial"/>
                      <w:b/>
                      <w:sz w:val="32"/>
                      <w:szCs w:val="32"/>
                    </w:rPr>
                    <w:t xml:space="preserve"> TRAVAUX DE CONSTRUCTION </w:t>
                  </w:r>
                  <w:r>
                    <w:rPr>
                      <w:rFonts w:ascii="Book Antiqua" w:hAnsi="Book Antiqua" w:cs="Arial"/>
                      <w:b/>
                      <w:sz w:val="32"/>
                      <w:szCs w:val="32"/>
                    </w:rPr>
                    <w:t>DE LA</w:t>
                  </w:r>
                  <w:r w:rsidRPr="004955BD">
                    <w:rPr>
                      <w:rFonts w:ascii="Book Antiqua" w:hAnsi="Book Antiqua" w:cs="Arial"/>
                      <w:b/>
                      <w:sz w:val="32"/>
                      <w:szCs w:val="32"/>
                    </w:rPr>
                    <w:t xml:space="preserve"> CLOTURE </w:t>
                  </w:r>
                  <w:r>
                    <w:rPr>
                      <w:rFonts w:ascii="Book Antiqua" w:hAnsi="Book Antiqua" w:cs="Arial"/>
                      <w:b/>
                      <w:sz w:val="32"/>
                      <w:szCs w:val="32"/>
                    </w:rPr>
                    <w:t>DU</w:t>
                  </w:r>
                  <w:r w:rsidRPr="004955BD">
                    <w:rPr>
                      <w:rFonts w:ascii="Book Antiqua" w:hAnsi="Book Antiqua" w:cs="Arial"/>
                      <w:b/>
                      <w:sz w:val="32"/>
                      <w:szCs w:val="32"/>
                    </w:rPr>
                    <w:t xml:space="preserve"> BUREAU</w:t>
                  </w:r>
                  <w:r>
                    <w:rPr>
                      <w:rFonts w:ascii="Book Antiqua" w:hAnsi="Book Antiqua" w:cs="Arial"/>
                      <w:b/>
                      <w:sz w:val="32"/>
                      <w:szCs w:val="32"/>
                    </w:rPr>
                    <w:t xml:space="preserve"> PRINCIPAL</w:t>
                  </w:r>
                  <w:r w:rsidRPr="004955BD">
                    <w:rPr>
                      <w:rFonts w:ascii="Book Antiqua" w:hAnsi="Book Antiqua" w:cs="Arial"/>
                      <w:b/>
                      <w:sz w:val="32"/>
                      <w:szCs w:val="32"/>
                    </w:rPr>
                    <w:t xml:space="preserve"> HORS CLASSE</w:t>
                  </w:r>
                  <w:r>
                    <w:rPr>
                      <w:rFonts w:ascii="Book Antiqua" w:hAnsi="Book Antiqua" w:cs="Arial"/>
                      <w:b/>
                      <w:sz w:val="32"/>
                      <w:szCs w:val="32"/>
                    </w:rPr>
                    <w:t xml:space="preserve"> DE LA BRIGA</w:t>
                  </w:r>
                  <w:r w:rsidRPr="004955BD">
                    <w:rPr>
                      <w:rFonts w:ascii="Book Antiqua" w:hAnsi="Book Antiqua" w:cs="Arial"/>
                      <w:b/>
                      <w:sz w:val="32"/>
                      <w:szCs w:val="32"/>
                    </w:rPr>
                    <w:t>DE</w:t>
                  </w:r>
                  <w:r>
                    <w:rPr>
                      <w:rFonts w:ascii="Book Antiqua" w:hAnsi="Book Antiqua" w:cs="Arial"/>
                      <w:b/>
                      <w:sz w:val="32"/>
                      <w:szCs w:val="32"/>
                    </w:rPr>
                    <w:t xml:space="preserve"> COMMERCIALE</w:t>
                  </w:r>
                  <w:r w:rsidRPr="004955BD">
                    <w:rPr>
                      <w:rFonts w:ascii="Book Antiqua" w:hAnsi="Book Antiqua" w:cs="Arial"/>
                      <w:b/>
                      <w:sz w:val="32"/>
                      <w:szCs w:val="32"/>
                    </w:rPr>
                    <w:t xml:space="preserve"> DES DOUANES DE KYE-OSSI</w:t>
                  </w:r>
                  <w:r>
                    <w:rPr>
                      <w:rFonts w:ascii="Book Antiqua" w:hAnsi="Book Antiqua" w:cs="Arial"/>
                      <w:b/>
                      <w:sz w:val="32"/>
                      <w:szCs w:val="32"/>
                    </w:rPr>
                    <w:t>, DANS LE DEPARTEMENT DE LA VALLEE DU NTEM, REGION DU SUD.</w:t>
                  </w:r>
                </w:p>
                <w:p w:rsidR="004E1C1F" w:rsidRPr="00554D60" w:rsidRDefault="004E1C1F" w:rsidP="00232100">
                  <w:pPr>
                    <w:spacing w:line="276" w:lineRule="auto"/>
                    <w:rPr>
                      <w:sz w:val="32"/>
                      <w:szCs w:val="32"/>
                    </w:rPr>
                  </w:pPr>
                </w:p>
              </w:txbxContent>
            </v:textbox>
            <w10:wrap anchorx="margin"/>
          </v:shape>
        </w:pict>
      </w:r>
    </w:p>
    <w:p w:rsidR="00232100" w:rsidRPr="00A32ED0" w:rsidRDefault="00232100" w:rsidP="00232100">
      <w:pPr>
        <w:spacing w:line="276" w:lineRule="auto"/>
        <w:jc w:val="center"/>
        <w:rPr>
          <w:rFonts w:ascii="Arial" w:hAnsi="Arial" w:cs="Arial"/>
          <w:b/>
          <w:sz w:val="32"/>
          <w:szCs w:val="32"/>
          <w:lang w:val="en-US"/>
        </w:rPr>
      </w:pPr>
    </w:p>
    <w:p w:rsidR="00232100" w:rsidRPr="00A32ED0" w:rsidRDefault="00232100" w:rsidP="00570793">
      <w:pPr>
        <w:tabs>
          <w:tab w:val="left" w:pos="1335"/>
          <w:tab w:val="left" w:pos="4320"/>
        </w:tabs>
        <w:spacing w:line="276" w:lineRule="auto"/>
        <w:jc w:val="both"/>
        <w:rPr>
          <w:rFonts w:ascii="Arial" w:hAnsi="Arial" w:cs="Arial"/>
          <w:b/>
          <w:sz w:val="32"/>
          <w:szCs w:val="32"/>
          <w:lang w:val="en-US"/>
        </w:rPr>
      </w:pPr>
      <w:r w:rsidRPr="00A32ED0">
        <w:rPr>
          <w:rFonts w:ascii="Arial" w:hAnsi="Arial" w:cs="Arial"/>
          <w:b/>
          <w:sz w:val="32"/>
          <w:szCs w:val="32"/>
          <w:lang w:val="en-US"/>
        </w:rPr>
        <w:tab/>
      </w:r>
    </w:p>
    <w:p w:rsidR="00232100" w:rsidRPr="00A32ED0" w:rsidRDefault="00232100" w:rsidP="00570793">
      <w:pPr>
        <w:spacing w:line="276" w:lineRule="auto"/>
        <w:jc w:val="both"/>
        <w:rPr>
          <w:rFonts w:ascii="Arial" w:hAnsi="Arial" w:cs="Arial"/>
          <w:b/>
          <w:lang w:val="en-US"/>
        </w:rPr>
      </w:pPr>
    </w:p>
    <w:p w:rsidR="00232100" w:rsidRPr="00A32ED0" w:rsidRDefault="00232100" w:rsidP="00570793">
      <w:pPr>
        <w:spacing w:line="276" w:lineRule="auto"/>
        <w:jc w:val="both"/>
        <w:rPr>
          <w:rFonts w:ascii="Arial" w:hAnsi="Arial" w:cs="Arial"/>
          <w:b/>
          <w:sz w:val="16"/>
          <w:szCs w:val="16"/>
          <w:lang w:val="en-US"/>
        </w:rPr>
      </w:pPr>
    </w:p>
    <w:p w:rsidR="00232100" w:rsidRPr="00A32ED0" w:rsidRDefault="00232100" w:rsidP="00570793">
      <w:pPr>
        <w:tabs>
          <w:tab w:val="left" w:pos="3825"/>
        </w:tabs>
        <w:spacing w:line="276" w:lineRule="auto"/>
        <w:jc w:val="both"/>
        <w:rPr>
          <w:rFonts w:ascii="Arial" w:hAnsi="Arial" w:cs="Arial"/>
          <w:b/>
          <w:lang w:val="en-US"/>
        </w:rPr>
      </w:pPr>
    </w:p>
    <w:p w:rsidR="00232100" w:rsidRPr="00A32ED0" w:rsidRDefault="00232100" w:rsidP="00570793">
      <w:pPr>
        <w:spacing w:line="276" w:lineRule="auto"/>
        <w:ind w:left="708"/>
        <w:jc w:val="both"/>
        <w:rPr>
          <w:rFonts w:ascii="Arial" w:hAnsi="Arial" w:cs="Arial"/>
          <w:b/>
          <w:lang w:val="en-US"/>
        </w:rPr>
      </w:pPr>
    </w:p>
    <w:p w:rsidR="00232100" w:rsidRPr="00A32ED0" w:rsidRDefault="00232100" w:rsidP="00570793">
      <w:pPr>
        <w:spacing w:line="276" w:lineRule="auto"/>
        <w:ind w:left="708"/>
        <w:jc w:val="both"/>
        <w:rPr>
          <w:rFonts w:ascii="Arial" w:hAnsi="Arial" w:cs="Arial"/>
          <w:b/>
          <w:lang w:val="en-US"/>
        </w:rPr>
      </w:pPr>
    </w:p>
    <w:p w:rsidR="00232100" w:rsidRPr="00A32ED0" w:rsidRDefault="00232100" w:rsidP="00570793">
      <w:pPr>
        <w:spacing w:line="276" w:lineRule="auto"/>
        <w:ind w:left="708"/>
        <w:jc w:val="both"/>
        <w:rPr>
          <w:rFonts w:ascii="Arial" w:hAnsi="Arial" w:cs="Arial"/>
          <w:b/>
          <w:lang w:val="en-US"/>
        </w:rPr>
      </w:pPr>
    </w:p>
    <w:p w:rsidR="00BE4CBC" w:rsidRPr="00A32ED0" w:rsidRDefault="00BE4CBC" w:rsidP="00570793">
      <w:pPr>
        <w:jc w:val="both"/>
        <w:rPr>
          <w:rFonts w:ascii="Arial" w:hAnsi="Arial" w:cs="Arial"/>
          <w:lang w:val="en-US"/>
        </w:rPr>
      </w:pPr>
    </w:p>
    <w:p w:rsidR="000219B7" w:rsidRPr="00A32ED0" w:rsidRDefault="000219B7" w:rsidP="00570793">
      <w:pPr>
        <w:spacing w:line="276" w:lineRule="auto"/>
        <w:jc w:val="both"/>
        <w:rPr>
          <w:rFonts w:ascii="Arial" w:hAnsi="Arial" w:cs="Arial"/>
          <w:b/>
          <w:sz w:val="36"/>
          <w:szCs w:val="36"/>
          <w:lang w:val="en-US"/>
        </w:rPr>
      </w:pPr>
    </w:p>
    <w:p w:rsidR="000219B7" w:rsidRPr="00A32ED0" w:rsidRDefault="000219B7" w:rsidP="00570793">
      <w:pPr>
        <w:spacing w:line="276" w:lineRule="auto"/>
        <w:jc w:val="both"/>
        <w:rPr>
          <w:rFonts w:ascii="Arial" w:hAnsi="Arial" w:cs="Arial"/>
          <w:b/>
          <w:lang w:val="en-US"/>
        </w:rPr>
      </w:pPr>
    </w:p>
    <w:p w:rsidR="00026440" w:rsidRPr="00A32ED0" w:rsidRDefault="00026440" w:rsidP="00570793">
      <w:pPr>
        <w:spacing w:line="276" w:lineRule="auto"/>
        <w:jc w:val="both"/>
        <w:rPr>
          <w:rFonts w:ascii="Arial" w:hAnsi="Arial" w:cs="Arial"/>
          <w:b/>
          <w:sz w:val="36"/>
          <w:lang w:val="en-US"/>
        </w:rPr>
      </w:pPr>
    </w:p>
    <w:p w:rsidR="00026440" w:rsidRPr="00A32ED0" w:rsidRDefault="00026440" w:rsidP="000219B7">
      <w:pPr>
        <w:spacing w:line="276" w:lineRule="auto"/>
        <w:jc w:val="center"/>
        <w:rPr>
          <w:rFonts w:ascii="Arial" w:hAnsi="Arial" w:cs="Arial"/>
          <w:b/>
          <w:sz w:val="36"/>
          <w:lang w:val="en-US"/>
        </w:rPr>
      </w:pPr>
    </w:p>
    <w:p w:rsidR="00026440" w:rsidRPr="00A32ED0" w:rsidRDefault="00026440" w:rsidP="000219B7">
      <w:pPr>
        <w:spacing w:line="276" w:lineRule="auto"/>
        <w:jc w:val="center"/>
        <w:rPr>
          <w:rFonts w:ascii="Arial" w:hAnsi="Arial" w:cs="Arial"/>
          <w:b/>
          <w:sz w:val="36"/>
          <w:lang w:val="en-US"/>
        </w:rPr>
      </w:pPr>
    </w:p>
    <w:p w:rsidR="00026440" w:rsidRPr="00A32ED0" w:rsidRDefault="00026440" w:rsidP="000219B7">
      <w:pPr>
        <w:spacing w:line="276" w:lineRule="auto"/>
        <w:jc w:val="center"/>
        <w:rPr>
          <w:rFonts w:ascii="Arial" w:hAnsi="Arial" w:cs="Arial"/>
          <w:b/>
          <w:sz w:val="36"/>
          <w:lang w:val="en-US"/>
        </w:rPr>
      </w:pPr>
    </w:p>
    <w:p w:rsidR="000219B7" w:rsidRDefault="000219B7" w:rsidP="000219B7">
      <w:pPr>
        <w:spacing w:line="276" w:lineRule="auto"/>
        <w:jc w:val="center"/>
        <w:rPr>
          <w:rFonts w:ascii="Arial" w:hAnsi="Arial" w:cs="Arial"/>
          <w:b/>
          <w:sz w:val="36"/>
        </w:rPr>
      </w:pPr>
      <w:r>
        <w:rPr>
          <w:rFonts w:ascii="Arial" w:hAnsi="Arial" w:cs="Arial"/>
          <w:b/>
          <w:sz w:val="36"/>
        </w:rPr>
        <w:t>FINANCEMENT : BIP MIN</w:t>
      </w:r>
      <w:r w:rsidR="00026440">
        <w:rPr>
          <w:rFonts w:ascii="Arial" w:hAnsi="Arial" w:cs="Arial"/>
          <w:b/>
          <w:sz w:val="36"/>
        </w:rPr>
        <w:t>FI- EXERCICE 2022</w:t>
      </w:r>
    </w:p>
    <w:p w:rsidR="000219B7" w:rsidRDefault="000219B7" w:rsidP="000219B7">
      <w:pPr>
        <w:spacing w:line="276" w:lineRule="auto"/>
        <w:rPr>
          <w:rFonts w:ascii="Arial" w:hAnsi="Arial" w:cs="Arial"/>
          <w:sz w:val="36"/>
        </w:rPr>
      </w:pPr>
    </w:p>
    <w:p w:rsidR="000219B7" w:rsidRDefault="000219B7" w:rsidP="000219B7">
      <w:pPr>
        <w:spacing w:line="276" w:lineRule="auto"/>
        <w:rPr>
          <w:rFonts w:ascii="Arial" w:hAnsi="Arial" w:cs="Arial"/>
          <w:sz w:val="36"/>
        </w:rPr>
      </w:pPr>
    </w:p>
    <w:p w:rsidR="000219B7" w:rsidRPr="00A55A7C" w:rsidRDefault="000219B7" w:rsidP="00EA3EBF">
      <w:pPr>
        <w:spacing w:line="276" w:lineRule="auto"/>
        <w:jc w:val="center"/>
        <w:rPr>
          <w:rFonts w:ascii="Arial" w:hAnsi="Arial" w:cs="Arial"/>
          <w:b/>
          <w:sz w:val="36"/>
        </w:rPr>
      </w:pPr>
      <w:r w:rsidRPr="00A55A7C">
        <w:rPr>
          <w:rFonts w:ascii="Arial" w:hAnsi="Arial" w:cs="Arial"/>
          <w:b/>
          <w:sz w:val="36"/>
        </w:rPr>
        <w:t xml:space="preserve">IMPUTATION : </w:t>
      </w:r>
      <w:r w:rsidR="00A55A7C" w:rsidRPr="00A55A7C">
        <w:rPr>
          <w:rFonts w:ascii="Arial" w:hAnsi="Arial" w:cs="Arial"/>
          <w:b/>
          <w:sz w:val="36"/>
        </w:rPr>
        <w:t>56 20 032 05 531 819 52 31 12</w:t>
      </w:r>
    </w:p>
    <w:p w:rsidR="001D5196" w:rsidRDefault="001D5196" w:rsidP="001D5196">
      <w:pPr>
        <w:spacing w:line="276" w:lineRule="auto"/>
        <w:rPr>
          <w:rFonts w:ascii="Arial" w:hAnsi="Arial" w:cs="Arial"/>
          <w:sz w:val="36"/>
        </w:rPr>
      </w:pPr>
    </w:p>
    <w:p w:rsidR="000219B7" w:rsidRPr="00013245" w:rsidRDefault="000219B7" w:rsidP="001D5196">
      <w:pPr>
        <w:spacing w:line="276" w:lineRule="auto"/>
        <w:rPr>
          <w:rFonts w:ascii="Arial" w:hAnsi="Arial" w:cs="Arial"/>
          <w:sz w:val="36"/>
        </w:rPr>
      </w:pPr>
    </w:p>
    <w:p w:rsidR="001D5196" w:rsidRDefault="001D5196" w:rsidP="00554D60">
      <w:pPr>
        <w:spacing w:line="276" w:lineRule="auto"/>
        <w:jc w:val="center"/>
        <w:rPr>
          <w:rFonts w:ascii="Arial" w:hAnsi="Arial" w:cs="Arial"/>
          <w:b/>
          <w:sz w:val="36"/>
        </w:rPr>
      </w:pPr>
      <w:r w:rsidRPr="00013245">
        <w:rPr>
          <w:rFonts w:ascii="Arial" w:hAnsi="Arial" w:cs="Arial"/>
          <w:b/>
          <w:sz w:val="36"/>
        </w:rPr>
        <w:t>DOSSIER D’APPEL D’OFFRES</w:t>
      </w:r>
    </w:p>
    <w:p w:rsidR="00CE0E08" w:rsidRDefault="00CE0E08" w:rsidP="00554D60">
      <w:pPr>
        <w:spacing w:line="276" w:lineRule="auto"/>
        <w:jc w:val="center"/>
        <w:rPr>
          <w:rFonts w:ascii="Arial" w:hAnsi="Arial" w:cs="Arial"/>
          <w:b/>
          <w:sz w:val="36"/>
        </w:rPr>
      </w:pPr>
    </w:p>
    <w:p w:rsidR="00CE0E08" w:rsidRPr="00554D60" w:rsidRDefault="00CE0E08" w:rsidP="00554D60">
      <w:pPr>
        <w:spacing w:line="276" w:lineRule="auto"/>
        <w:jc w:val="center"/>
        <w:rPr>
          <w:rFonts w:ascii="Arial" w:hAnsi="Arial" w:cs="Arial"/>
          <w:b/>
          <w:sz w:val="36"/>
        </w:rPr>
      </w:pPr>
    </w:p>
    <w:p w:rsidR="00026440" w:rsidRDefault="00026440" w:rsidP="00026440">
      <w:pPr>
        <w:spacing w:line="276" w:lineRule="auto"/>
        <w:rPr>
          <w:rFonts w:ascii="Arial" w:hAnsi="Arial" w:cs="Arial"/>
        </w:rPr>
      </w:pPr>
    </w:p>
    <w:p w:rsidR="00026440" w:rsidRDefault="00026440" w:rsidP="001D5196">
      <w:pPr>
        <w:spacing w:line="276" w:lineRule="auto"/>
        <w:jc w:val="right"/>
        <w:rPr>
          <w:rFonts w:ascii="Arial" w:hAnsi="Arial" w:cs="Arial"/>
        </w:rPr>
      </w:pPr>
    </w:p>
    <w:p w:rsidR="00BE4CBC" w:rsidRDefault="00BE4CBC" w:rsidP="001D5196">
      <w:pPr>
        <w:spacing w:line="276" w:lineRule="auto"/>
        <w:jc w:val="right"/>
        <w:rPr>
          <w:rFonts w:ascii="Arial" w:hAnsi="Arial" w:cs="Arial"/>
        </w:rPr>
      </w:pPr>
    </w:p>
    <w:p w:rsidR="001D5196" w:rsidRPr="00CE0E08" w:rsidRDefault="00CE0E08" w:rsidP="00CE0E08">
      <w:pPr>
        <w:spacing w:after="200" w:line="276" w:lineRule="auto"/>
        <w:jc w:val="center"/>
        <w:rPr>
          <w:rFonts w:ascii="Arial" w:hAnsi="Arial" w:cs="Arial"/>
          <w:b/>
          <w:bCs/>
          <w:sz w:val="32"/>
          <w:szCs w:val="32"/>
        </w:rPr>
      </w:pPr>
      <w:r>
        <w:rPr>
          <w:rFonts w:ascii="Arial" w:hAnsi="Arial" w:cs="Arial"/>
          <w:b/>
          <w:bCs/>
          <w:sz w:val="32"/>
          <w:szCs w:val="32"/>
        </w:rPr>
        <w:t>SOMMAIRE</w:t>
      </w:r>
    </w:p>
    <w:p w:rsidR="001D5196" w:rsidRPr="00700212" w:rsidRDefault="001D5196" w:rsidP="001D5196">
      <w:pPr>
        <w:autoSpaceDE w:val="0"/>
        <w:autoSpaceDN w:val="0"/>
        <w:adjustRightInd w:val="0"/>
        <w:spacing w:line="276" w:lineRule="auto"/>
        <w:rPr>
          <w:rFonts w:ascii="Arial" w:hAnsi="Arial" w:cs="Arial"/>
        </w:rPr>
      </w:pPr>
      <w:r w:rsidRPr="00700212">
        <w:rPr>
          <w:rFonts w:ascii="Arial" w:hAnsi="Arial" w:cs="Arial"/>
        </w:rPr>
        <w:t>PIECE N°1 : AVIS D'APPEL D’OFFRES (AAO)</w:t>
      </w:r>
    </w:p>
    <w:p w:rsidR="001D5196" w:rsidRPr="00700212" w:rsidRDefault="001D5196" w:rsidP="001D5196">
      <w:pPr>
        <w:tabs>
          <w:tab w:val="left" w:pos="0"/>
          <w:tab w:val="left" w:pos="4972"/>
        </w:tabs>
        <w:autoSpaceDE w:val="0"/>
        <w:autoSpaceDN w:val="0"/>
        <w:adjustRightInd w:val="0"/>
        <w:spacing w:line="276" w:lineRule="auto"/>
        <w:jc w:val="both"/>
        <w:rPr>
          <w:rFonts w:ascii="Arial" w:hAnsi="Arial" w:cs="Arial"/>
        </w:rPr>
      </w:pP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PIECE N°2 : REGLEMENT GENERAL DE L'APPEL D'OFFRES (RGAO)</w:t>
      </w:r>
    </w:p>
    <w:p w:rsidR="001D5196" w:rsidRPr="00700212" w:rsidRDefault="001D5196" w:rsidP="001D5196">
      <w:pPr>
        <w:autoSpaceDE w:val="0"/>
        <w:autoSpaceDN w:val="0"/>
        <w:adjustRightInd w:val="0"/>
        <w:spacing w:line="276" w:lineRule="auto"/>
        <w:jc w:val="both"/>
        <w:rPr>
          <w:rFonts w:ascii="Arial" w:hAnsi="Arial" w:cs="Arial"/>
        </w:rPr>
      </w:pPr>
    </w:p>
    <w:p w:rsidR="001D5196" w:rsidRPr="00700212" w:rsidRDefault="001D5196" w:rsidP="001D5196">
      <w:pPr>
        <w:tabs>
          <w:tab w:val="left" w:pos="585"/>
          <w:tab w:val="left" w:pos="2428"/>
          <w:tab w:val="left" w:pos="4828"/>
        </w:tabs>
        <w:autoSpaceDE w:val="0"/>
        <w:autoSpaceDN w:val="0"/>
        <w:adjustRightInd w:val="0"/>
        <w:spacing w:line="276" w:lineRule="auto"/>
        <w:jc w:val="both"/>
        <w:rPr>
          <w:rFonts w:ascii="Arial" w:hAnsi="Arial" w:cs="Arial"/>
        </w:rPr>
      </w:pPr>
      <w:r w:rsidRPr="00700212">
        <w:rPr>
          <w:rFonts w:ascii="Arial" w:hAnsi="Arial" w:cs="Arial"/>
        </w:rPr>
        <w:t xml:space="preserve">PIECE </w:t>
      </w:r>
      <w:r w:rsidRPr="00700212">
        <w:rPr>
          <w:rFonts w:ascii="Arial" w:hAnsi="Arial" w:cs="Arial"/>
          <w:iCs/>
        </w:rPr>
        <w:t xml:space="preserve">N°3 : </w:t>
      </w:r>
      <w:r w:rsidRPr="00700212">
        <w:rPr>
          <w:rFonts w:ascii="Arial" w:hAnsi="Arial" w:cs="Arial"/>
        </w:rPr>
        <w:t>REGLEMENT PARTICULIER DE L'APPEL D'OFFRES (RPAO)</w:t>
      </w:r>
    </w:p>
    <w:p w:rsidR="001D5196" w:rsidRPr="00700212" w:rsidRDefault="001D5196" w:rsidP="001D5196">
      <w:pPr>
        <w:tabs>
          <w:tab w:val="left" w:pos="0"/>
          <w:tab w:val="left" w:pos="585"/>
          <w:tab w:val="left" w:pos="2428"/>
          <w:tab w:val="left" w:pos="4828"/>
        </w:tabs>
        <w:autoSpaceDE w:val="0"/>
        <w:autoSpaceDN w:val="0"/>
        <w:adjustRightInd w:val="0"/>
        <w:spacing w:line="276" w:lineRule="auto"/>
        <w:jc w:val="both"/>
        <w:rPr>
          <w:rFonts w:ascii="Arial" w:hAnsi="Arial" w:cs="Arial"/>
        </w:rPr>
      </w:pPr>
    </w:p>
    <w:p w:rsidR="001D5196" w:rsidRDefault="001D5196" w:rsidP="001D5196">
      <w:pPr>
        <w:tabs>
          <w:tab w:val="left" w:pos="0"/>
          <w:tab w:val="left" w:pos="585"/>
          <w:tab w:val="left" w:pos="2428"/>
          <w:tab w:val="left" w:pos="4828"/>
        </w:tabs>
        <w:autoSpaceDE w:val="0"/>
        <w:autoSpaceDN w:val="0"/>
        <w:adjustRightInd w:val="0"/>
        <w:spacing w:line="276" w:lineRule="auto"/>
        <w:jc w:val="both"/>
        <w:rPr>
          <w:rFonts w:ascii="Arial" w:hAnsi="Arial" w:cs="Arial"/>
        </w:rPr>
      </w:pPr>
      <w:r>
        <w:rPr>
          <w:rFonts w:ascii="Arial" w:hAnsi="Arial" w:cs="Arial"/>
        </w:rPr>
        <w:t>PIECE N°4: CAHIER DES CL</w:t>
      </w:r>
      <w:r w:rsidRPr="00700212">
        <w:rPr>
          <w:rFonts w:ascii="Arial" w:hAnsi="Arial" w:cs="Arial"/>
        </w:rPr>
        <w:t xml:space="preserve">AUSES ADMINISTRATIVES PARTICULIERES </w:t>
      </w:r>
    </w:p>
    <w:p w:rsidR="001D5196" w:rsidRPr="00700212" w:rsidRDefault="001D5196" w:rsidP="001D5196">
      <w:pPr>
        <w:tabs>
          <w:tab w:val="left" w:pos="0"/>
          <w:tab w:val="left" w:pos="585"/>
          <w:tab w:val="left" w:pos="2428"/>
          <w:tab w:val="left" w:pos="4828"/>
        </w:tabs>
        <w:autoSpaceDE w:val="0"/>
        <w:autoSpaceDN w:val="0"/>
        <w:adjustRightInd w:val="0"/>
        <w:spacing w:line="276" w:lineRule="auto"/>
        <w:jc w:val="both"/>
        <w:rPr>
          <w:rFonts w:ascii="Arial" w:hAnsi="Arial" w:cs="Arial"/>
        </w:rPr>
      </w:pPr>
      <w:r w:rsidRPr="00700212">
        <w:rPr>
          <w:rFonts w:ascii="Arial" w:hAnsi="Arial" w:cs="Arial"/>
        </w:rPr>
        <w:t>(CCAP)</w:t>
      </w:r>
    </w:p>
    <w:p w:rsidR="001D5196" w:rsidRPr="00700212" w:rsidRDefault="001D5196" w:rsidP="001D5196">
      <w:pPr>
        <w:autoSpaceDE w:val="0"/>
        <w:autoSpaceDN w:val="0"/>
        <w:adjustRightInd w:val="0"/>
        <w:spacing w:line="276" w:lineRule="auto"/>
        <w:jc w:val="both"/>
        <w:rPr>
          <w:rFonts w:ascii="Arial" w:hAnsi="Arial" w:cs="Arial"/>
        </w:rPr>
      </w:pPr>
    </w:p>
    <w:p w:rsidR="001D5196" w:rsidRDefault="001D5196" w:rsidP="001D5196">
      <w:pPr>
        <w:autoSpaceDE w:val="0"/>
        <w:autoSpaceDN w:val="0"/>
        <w:adjustRightInd w:val="0"/>
        <w:spacing w:line="276" w:lineRule="auto"/>
        <w:jc w:val="both"/>
        <w:rPr>
          <w:rFonts w:ascii="Arial" w:hAnsi="Arial" w:cs="Arial"/>
        </w:rPr>
      </w:pPr>
      <w:r w:rsidRPr="00700212">
        <w:rPr>
          <w:rFonts w:ascii="Arial" w:hAnsi="Arial" w:cs="Arial"/>
        </w:rPr>
        <w:t>PIECE N°5: CAHIER DES CLAUSES TECHNIQUES PARTICULIERES (CCTP)</w:t>
      </w:r>
    </w:p>
    <w:p w:rsidR="00BE4CBC" w:rsidRPr="00700212" w:rsidRDefault="00BE4CBC" w:rsidP="001D5196">
      <w:pPr>
        <w:autoSpaceDE w:val="0"/>
        <w:autoSpaceDN w:val="0"/>
        <w:adjustRightInd w:val="0"/>
        <w:spacing w:line="276" w:lineRule="auto"/>
        <w:jc w:val="both"/>
        <w:rPr>
          <w:rFonts w:ascii="Arial" w:hAnsi="Arial" w:cs="Arial"/>
        </w:rPr>
      </w:pPr>
    </w:p>
    <w:p w:rsidR="001D5196" w:rsidRPr="00700212" w:rsidRDefault="00BE4CBC" w:rsidP="001D5196">
      <w:pPr>
        <w:autoSpaceDE w:val="0"/>
        <w:autoSpaceDN w:val="0"/>
        <w:adjustRightInd w:val="0"/>
        <w:spacing w:line="276" w:lineRule="auto"/>
        <w:jc w:val="both"/>
        <w:rPr>
          <w:rFonts w:ascii="Arial" w:hAnsi="Arial" w:cs="Arial"/>
        </w:rPr>
      </w:pPr>
      <w:r w:rsidRPr="00700212">
        <w:rPr>
          <w:rFonts w:ascii="Arial" w:hAnsi="Arial" w:cs="Arial"/>
        </w:rPr>
        <w:t>PIECE N°6 :</w:t>
      </w:r>
      <w:r>
        <w:rPr>
          <w:rFonts w:ascii="Arial" w:hAnsi="Arial" w:cs="Arial"/>
        </w:rPr>
        <w:t xml:space="preserve"> CAHIER DE CLAUSE ENVIRONNEMENTALE ET SOCIALE (CCES)</w:t>
      </w:r>
    </w:p>
    <w:p w:rsidR="00BE4CBC" w:rsidRDefault="00BE4CBC" w:rsidP="001D5196">
      <w:pPr>
        <w:autoSpaceDE w:val="0"/>
        <w:autoSpaceDN w:val="0"/>
        <w:adjustRightInd w:val="0"/>
        <w:spacing w:line="276" w:lineRule="auto"/>
        <w:jc w:val="both"/>
        <w:rPr>
          <w:rFonts w:ascii="Arial" w:hAnsi="Arial" w:cs="Arial"/>
        </w:rPr>
      </w:pPr>
    </w:p>
    <w:p w:rsidR="001D5196" w:rsidRPr="00700212" w:rsidRDefault="00BE4CBC" w:rsidP="001D5196">
      <w:pPr>
        <w:autoSpaceDE w:val="0"/>
        <w:autoSpaceDN w:val="0"/>
        <w:adjustRightInd w:val="0"/>
        <w:spacing w:line="276" w:lineRule="auto"/>
        <w:jc w:val="both"/>
        <w:rPr>
          <w:rFonts w:ascii="Arial" w:hAnsi="Arial" w:cs="Arial"/>
        </w:rPr>
      </w:pPr>
      <w:r>
        <w:rPr>
          <w:rFonts w:ascii="Arial" w:hAnsi="Arial" w:cs="Arial"/>
        </w:rPr>
        <w:t>PIECE N°7</w:t>
      </w:r>
      <w:r w:rsidR="001D5196" w:rsidRPr="00700212">
        <w:rPr>
          <w:rFonts w:ascii="Arial" w:hAnsi="Arial" w:cs="Arial"/>
        </w:rPr>
        <w:t xml:space="preserve"> : BORDEREAU DES PRIX UNITAIRES (BPU)</w:t>
      </w:r>
    </w:p>
    <w:p w:rsidR="001D5196" w:rsidRPr="00700212" w:rsidRDefault="001D5196" w:rsidP="001D5196">
      <w:pPr>
        <w:autoSpaceDE w:val="0"/>
        <w:autoSpaceDN w:val="0"/>
        <w:adjustRightInd w:val="0"/>
        <w:spacing w:line="276" w:lineRule="auto"/>
        <w:jc w:val="both"/>
        <w:rPr>
          <w:rFonts w:ascii="Arial" w:hAnsi="Arial" w:cs="Arial"/>
        </w:rPr>
      </w:pPr>
    </w:p>
    <w:p w:rsidR="001D5196" w:rsidRPr="00700212" w:rsidRDefault="00BE4CBC" w:rsidP="001D5196">
      <w:pPr>
        <w:autoSpaceDE w:val="0"/>
        <w:autoSpaceDN w:val="0"/>
        <w:adjustRightInd w:val="0"/>
        <w:spacing w:line="276" w:lineRule="auto"/>
        <w:jc w:val="both"/>
        <w:rPr>
          <w:rFonts w:ascii="Arial" w:hAnsi="Arial" w:cs="Arial"/>
        </w:rPr>
      </w:pPr>
      <w:r>
        <w:rPr>
          <w:rFonts w:ascii="Arial" w:hAnsi="Arial" w:cs="Arial"/>
        </w:rPr>
        <w:t>PIECE N°8</w:t>
      </w:r>
      <w:r w:rsidR="001D5196" w:rsidRPr="00700212">
        <w:rPr>
          <w:rFonts w:ascii="Arial" w:hAnsi="Arial" w:cs="Arial"/>
        </w:rPr>
        <w:t xml:space="preserve"> : DETAIL QUANTITATIF ET ESTIMATIF</w:t>
      </w:r>
    </w:p>
    <w:p w:rsidR="001D5196" w:rsidRPr="00700212" w:rsidRDefault="001D5196" w:rsidP="001D5196">
      <w:pPr>
        <w:autoSpaceDE w:val="0"/>
        <w:autoSpaceDN w:val="0"/>
        <w:adjustRightInd w:val="0"/>
        <w:spacing w:line="276" w:lineRule="auto"/>
        <w:jc w:val="both"/>
        <w:rPr>
          <w:rFonts w:ascii="Arial" w:hAnsi="Arial" w:cs="Arial"/>
        </w:rPr>
      </w:pPr>
    </w:p>
    <w:p w:rsidR="001D5196" w:rsidRPr="00700212" w:rsidRDefault="00BE4CBC" w:rsidP="001D5196">
      <w:pPr>
        <w:autoSpaceDE w:val="0"/>
        <w:autoSpaceDN w:val="0"/>
        <w:adjustRightInd w:val="0"/>
        <w:spacing w:line="276" w:lineRule="auto"/>
        <w:jc w:val="both"/>
        <w:rPr>
          <w:rFonts w:ascii="Arial" w:hAnsi="Arial" w:cs="Arial"/>
        </w:rPr>
      </w:pPr>
      <w:r>
        <w:rPr>
          <w:rFonts w:ascii="Arial" w:hAnsi="Arial" w:cs="Arial"/>
        </w:rPr>
        <w:t>PIECE N°9</w:t>
      </w:r>
      <w:r w:rsidR="001D5196" w:rsidRPr="00700212">
        <w:rPr>
          <w:rFonts w:ascii="Arial" w:hAnsi="Arial" w:cs="Arial"/>
        </w:rPr>
        <w:t>: CADRE DU SOUS DETAIL DES PRIX</w:t>
      </w:r>
    </w:p>
    <w:p w:rsidR="001D5196" w:rsidRPr="00700212" w:rsidRDefault="001D5196" w:rsidP="001D5196">
      <w:pPr>
        <w:autoSpaceDE w:val="0"/>
        <w:autoSpaceDN w:val="0"/>
        <w:adjustRightInd w:val="0"/>
        <w:spacing w:line="276" w:lineRule="auto"/>
        <w:jc w:val="both"/>
        <w:rPr>
          <w:rFonts w:ascii="Arial" w:hAnsi="Arial" w:cs="Arial"/>
        </w:rPr>
      </w:pPr>
    </w:p>
    <w:p w:rsidR="001D5196" w:rsidRPr="00700212" w:rsidRDefault="00BE4CBC" w:rsidP="001D5196">
      <w:pPr>
        <w:autoSpaceDE w:val="0"/>
        <w:autoSpaceDN w:val="0"/>
        <w:adjustRightInd w:val="0"/>
        <w:spacing w:line="276" w:lineRule="auto"/>
        <w:rPr>
          <w:rFonts w:ascii="Arial" w:hAnsi="Arial" w:cs="Arial"/>
        </w:rPr>
      </w:pPr>
      <w:r>
        <w:rPr>
          <w:rFonts w:ascii="Arial" w:hAnsi="Arial" w:cs="Arial"/>
        </w:rPr>
        <w:t>PIECE N°10</w:t>
      </w:r>
      <w:r w:rsidR="001D5196" w:rsidRPr="00700212">
        <w:rPr>
          <w:rFonts w:ascii="Arial" w:hAnsi="Arial" w:cs="Arial"/>
        </w:rPr>
        <w:t xml:space="preserve"> : MODELE DE MARCHE</w:t>
      </w:r>
    </w:p>
    <w:p w:rsidR="001D5196" w:rsidRPr="00700212" w:rsidRDefault="001D5196" w:rsidP="001D5196">
      <w:pPr>
        <w:autoSpaceDE w:val="0"/>
        <w:autoSpaceDN w:val="0"/>
        <w:adjustRightInd w:val="0"/>
        <w:spacing w:line="276" w:lineRule="auto"/>
        <w:rPr>
          <w:rFonts w:ascii="Arial" w:hAnsi="Arial" w:cs="Arial"/>
        </w:rPr>
      </w:pPr>
    </w:p>
    <w:p w:rsidR="001D5196" w:rsidRPr="00700212" w:rsidRDefault="00BE4CBC" w:rsidP="001D5196">
      <w:pPr>
        <w:autoSpaceDE w:val="0"/>
        <w:autoSpaceDN w:val="0"/>
        <w:adjustRightInd w:val="0"/>
        <w:spacing w:line="276" w:lineRule="auto"/>
        <w:jc w:val="both"/>
        <w:rPr>
          <w:rFonts w:ascii="Arial" w:hAnsi="Arial" w:cs="Arial"/>
        </w:rPr>
      </w:pPr>
      <w:r>
        <w:rPr>
          <w:rFonts w:ascii="Arial" w:hAnsi="Arial" w:cs="Arial"/>
        </w:rPr>
        <w:t>PIECE N°11</w:t>
      </w:r>
      <w:r w:rsidR="001D5196" w:rsidRPr="00700212">
        <w:rPr>
          <w:rFonts w:ascii="Arial" w:hAnsi="Arial" w:cs="Arial"/>
        </w:rPr>
        <w:t xml:space="preserve"> : FORMULAIRES DE MODELES A UTILISER</w:t>
      </w:r>
    </w:p>
    <w:p w:rsidR="001D5196" w:rsidRPr="00700212" w:rsidRDefault="001D5196" w:rsidP="001D5196">
      <w:pPr>
        <w:autoSpaceDE w:val="0"/>
        <w:autoSpaceDN w:val="0"/>
        <w:adjustRightInd w:val="0"/>
        <w:spacing w:line="276" w:lineRule="auto"/>
        <w:jc w:val="both"/>
        <w:rPr>
          <w:rFonts w:ascii="Arial" w:hAnsi="Arial" w:cs="Arial"/>
        </w:rPr>
      </w:pPr>
    </w:p>
    <w:p w:rsidR="001D5196" w:rsidRPr="00700212" w:rsidRDefault="00BE4CBC" w:rsidP="001D5196">
      <w:pPr>
        <w:autoSpaceDE w:val="0"/>
        <w:autoSpaceDN w:val="0"/>
        <w:adjustRightInd w:val="0"/>
        <w:spacing w:line="276" w:lineRule="auto"/>
        <w:jc w:val="both"/>
        <w:rPr>
          <w:rFonts w:ascii="Arial" w:hAnsi="Arial" w:cs="Arial"/>
        </w:rPr>
      </w:pPr>
      <w:r>
        <w:rPr>
          <w:rFonts w:ascii="Arial" w:hAnsi="Arial" w:cs="Arial"/>
        </w:rPr>
        <w:t>PIECE N°12</w:t>
      </w:r>
      <w:r w:rsidR="001D5196" w:rsidRPr="00700212">
        <w:rPr>
          <w:rFonts w:ascii="Arial" w:hAnsi="Arial" w:cs="Arial"/>
        </w:rPr>
        <w:t xml:space="preserve"> : GRILLE D'EVALUATION DES OFFRES</w:t>
      </w:r>
    </w:p>
    <w:p w:rsidR="001D5196" w:rsidRPr="00700212" w:rsidRDefault="001D5196" w:rsidP="001D5196">
      <w:pPr>
        <w:autoSpaceDE w:val="0"/>
        <w:autoSpaceDN w:val="0"/>
        <w:adjustRightInd w:val="0"/>
        <w:spacing w:line="276" w:lineRule="auto"/>
        <w:jc w:val="both"/>
        <w:rPr>
          <w:rFonts w:ascii="Arial" w:hAnsi="Arial" w:cs="Arial"/>
        </w:rPr>
      </w:pPr>
    </w:p>
    <w:p w:rsidR="001D5196" w:rsidRPr="00700212" w:rsidRDefault="00BE4CBC" w:rsidP="001D5196">
      <w:pPr>
        <w:autoSpaceDE w:val="0"/>
        <w:autoSpaceDN w:val="0"/>
        <w:adjustRightInd w:val="0"/>
        <w:spacing w:line="276" w:lineRule="auto"/>
        <w:ind w:left="1260" w:hanging="1260"/>
        <w:jc w:val="both"/>
        <w:rPr>
          <w:rFonts w:ascii="Arial" w:hAnsi="Arial" w:cs="Arial"/>
        </w:rPr>
      </w:pPr>
      <w:r>
        <w:rPr>
          <w:rFonts w:ascii="Arial" w:hAnsi="Arial" w:cs="Arial"/>
        </w:rPr>
        <w:t>PIECE N°13</w:t>
      </w:r>
      <w:r w:rsidR="001D5196" w:rsidRPr="00700212">
        <w:rPr>
          <w:rFonts w:ascii="Arial" w:hAnsi="Arial" w:cs="Arial"/>
        </w:rPr>
        <w:t xml:space="preserve">: LISTE DES ETABLISSEMENTS ET ORGANISMES FINANCIERS </w:t>
      </w:r>
      <w:r w:rsidR="0031335F">
        <w:rPr>
          <w:rFonts w:ascii="Arial" w:hAnsi="Arial" w:cs="Arial"/>
        </w:rPr>
        <w:t xml:space="preserve">    </w:t>
      </w:r>
      <w:r w:rsidR="001D5196" w:rsidRPr="00700212">
        <w:rPr>
          <w:rFonts w:ascii="Arial" w:hAnsi="Arial" w:cs="Arial"/>
        </w:rPr>
        <w:t>AUTORISES A EMETTRE DES CAUTIONS DANS LE CADRE DES MARCHES PUBLICS</w:t>
      </w:r>
    </w:p>
    <w:p w:rsidR="001D5196" w:rsidRPr="00700212" w:rsidRDefault="001D5196" w:rsidP="001D5196">
      <w:pPr>
        <w:autoSpaceDE w:val="0"/>
        <w:autoSpaceDN w:val="0"/>
        <w:adjustRightInd w:val="0"/>
        <w:spacing w:line="276" w:lineRule="auto"/>
        <w:rPr>
          <w:rFonts w:ascii="Arial" w:hAnsi="Arial" w:cs="Arial"/>
        </w:rPr>
      </w:pP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p>
    <w:p w:rsidR="00A97E0B" w:rsidRPr="00232100" w:rsidRDefault="00A97E0B" w:rsidP="00570793">
      <w:pPr>
        <w:spacing w:after="200" w:line="276" w:lineRule="auto"/>
      </w:pPr>
    </w:p>
    <w:p w:rsidR="00A97E0B" w:rsidRPr="00232100" w:rsidRDefault="00A97E0B" w:rsidP="00A97E0B">
      <w:pPr>
        <w:spacing w:line="276" w:lineRule="auto"/>
        <w:rPr>
          <w:rFonts w:ascii="Arial" w:hAnsi="Arial" w:cs="Arial"/>
          <w:b/>
        </w:rPr>
      </w:pPr>
    </w:p>
    <w:p w:rsidR="00A97E0B" w:rsidRPr="00232100" w:rsidRDefault="00A97E0B" w:rsidP="00A97E0B">
      <w:pPr>
        <w:spacing w:line="276" w:lineRule="auto"/>
        <w:jc w:val="center"/>
        <w:rPr>
          <w:rFonts w:ascii="Arial" w:hAnsi="Arial" w:cs="Arial"/>
          <w:b/>
          <w:sz w:val="32"/>
          <w:szCs w:val="32"/>
        </w:rPr>
      </w:pPr>
    </w:p>
    <w:p w:rsidR="00A97E0B" w:rsidRPr="00232100" w:rsidRDefault="00A97E0B" w:rsidP="00A97E0B">
      <w:pPr>
        <w:spacing w:line="276" w:lineRule="auto"/>
        <w:jc w:val="center"/>
        <w:rPr>
          <w:rFonts w:ascii="Arial" w:hAnsi="Arial" w:cs="Arial"/>
          <w:b/>
          <w:sz w:val="32"/>
          <w:szCs w:val="32"/>
        </w:rPr>
      </w:pPr>
    </w:p>
    <w:p w:rsidR="00A97E0B" w:rsidRPr="00232100" w:rsidRDefault="00A97E0B" w:rsidP="00A97E0B">
      <w:pPr>
        <w:spacing w:line="276" w:lineRule="auto"/>
        <w:jc w:val="center"/>
        <w:rPr>
          <w:rFonts w:ascii="Arial" w:hAnsi="Arial" w:cs="Arial"/>
          <w:b/>
          <w:sz w:val="32"/>
          <w:szCs w:val="32"/>
        </w:rPr>
      </w:pPr>
    </w:p>
    <w:p w:rsidR="00A97E0B" w:rsidRPr="00232100" w:rsidRDefault="00A97E0B" w:rsidP="00A97E0B">
      <w:pPr>
        <w:spacing w:line="276" w:lineRule="auto"/>
        <w:jc w:val="center"/>
        <w:rPr>
          <w:rFonts w:ascii="Arial" w:hAnsi="Arial" w:cs="Arial"/>
          <w:b/>
          <w:sz w:val="32"/>
          <w:szCs w:val="32"/>
        </w:rPr>
      </w:pPr>
    </w:p>
    <w:p w:rsidR="00A97E0B" w:rsidRPr="00232100" w:rsidRDefault="00A97E0B" w:rsidP="00A97E0B">
      <w:pPr>
        <w:spacing w:line="276" w:lineRule="auto"/>
        <w:jc w:val="center"/>
        <w:rPr>
          <w:rFonts w:ascii="Arial" w:hAnsi="Arial" w:cs="Arial"/>
          <w:b/>
          <w:sz w:val="32"/>
          <w:szCs w:val="32"/>
        </w:rPr>
      </w:pPr>
    </w:p>
    <w:p w:rsidR="00A97E0B" w:rsidRPr="00232100" w:rsidRDefault="00A97E0B" w:rsidP="00A97E0B">
      <w:pPr>
        <w:tabs>
          <w:tab w:val="left" w:pos="4320"/>
        </w:tabs>
        <w:spacing w:line="276" w:lineRule="auto"/>
        <w:rPr>
          <w:rFonts w:ascii="Arial" w:hAnsi="Arial" w:cs="Arial"/>
          <w:b/>
          <w:sz w:val="32"/>
          <w:szCs w:val="32"/>
        </w:rPr>
      </w:pPr>
      <w:r w:rsidRPr="00232100">
        <w:rPr>
          <w:rFonts w:ascii="Arial" w:hAnsi="Arial" w:cs="Arial"/>
          <w:b/>
          <w:sz w:val="32"/>
          <w:szCs w:val="32"/>
        </w:rPr>
        <w:tab/>
      </w:r>
    </w:p>
    <w:p w:rsidR="00A97E0B" w:rsidRPr="00232100" w:rsidRDefault="00A97E0B" w:rsidP="00A97E0B">
      <w:pPr>
        <w:spacing w:line="276" w:lineRule="auto"/>
        <w:jc w:val="center"/>
        <w:rPr>
          <w:rFonts w:ascii="Arial" w:hAnsi="Arial" w:cs="Arial"/>
          <w:b/>
        </w:rPr>
      </w:pPr>
    </w:p>
    <w:p w:rsidR="00A97E0B" w:rsidRPr="00232100" w:rsidRDefault="00A97E0B" w:rsidP="00A97E0B">
      <w:pPr>
        <w:spacing w:line="276" w:lineRule="auto"/>
        <w:jc w:val="center"/>
        <w:rPr>
          <w:rFonts w:ascii="Arial" w:hAnsi="Arial" w:cs="Arial"/>
          <w:b/>
          <w:sz w:val="16"/>
          <w:szCs w:val="16"/>
        </w:rPr>
      </w:pPr>
    </w:p>
    <w:p w:rsidR="00A97E0B" w:rsidRPr="00232100" w:rsidRDefault="00A97E0B" w:rsidP="00A97E0B">
      <w:pPr>
        <w:tabs>
          <w:tab w:val="left" w:pos="3825"/>
        </w:tabs>
        <w:spacing w:line="276" w:lineRule="auto"/>
        <w:rPr>
          <w:rFonts w:ascii="Arial" w:hAnsi="Arial" w:cs="Arial"/>
          <w:b/>
        </w:rPr>
      </w:pPr>
    </w:p>
    <w:p w:rsidR="001D5196" w:rsidRPr="00232100" w:rsidRDefault="001D5196" w:rsidP="001D5196">
      <w:pPr>
        <w:spacing w:line="276" w:lineRule="auto"/>
        <w:rPr>
          <w:rFonts w:ascii="Arial" w:hAnsi="Arial" w:cs="Arial"/>
          <w:b/>
        </w:rPr>
      </w:pPr>
    </w:p>
    <w:p w:rsidR="00BE4CBC" w:rsidRPr="00232100" w:rsidRDefault="00BE4CBC" w:rsidP="001D5196">
      <w:pPr>
        <w:spacing w:line="276" w:lineRule="auto"/>
        <w:rPr>
          <w:rFonts w:ascii="Arial" w:hAnsi="Arial" w:cs="Arial"/>
          <w:b/>
        </w:rPr>
      </w:pPr>
    </w:p>
    <w:p w:rsidR="00BE4CBC" w:rsidRDefault="00BE4CBC" w:rsidP="001D5196">
      <w:pPr>
        <w:spacing w:line="276" w:lineRule="auto"/>
        <w:rPr>
          <w:rFonts w:ascii="Arial" w:hAnsi="Arial" w:cs="Arial"/>
        </w:rPr>
      </w:pPr>
    </w:p>
    <w:p w:rsidR="001D5196" w:rsidRPr="00700212" w:rsidRDefault="00BF7E6A" w:rsidP="001D5196">
      <w:pPr>
        <w:spacing w:line="276" w:lineRule="auto"/>
        <w:rPr>
          <w:rFonts w:ascii="Arial" w:hAnsi="Arial" w:cs="Arial"/>
        </w:rPr>
      </w:pPr>
      <w:r w:rsidRPr="00BF7E6A">
        <w:rPr>
          <w:rFonts w:ascii="Arial" w:hAnsi="Arial" w:cs="Arial"/>
          <w:b/>
          <w:noProof/>
        </w:rPr>
        <w:pict>
          <v:shapetype id="_x0000_t202" coordsize="21600,21600" o:spt="202" path="m,l,21600r21600,l21600,xe">
            <v:stroke joinstyle="miter"/>
            <v:path gradientshapeok="t" o:connecttype="rect"/>
          </v:shapetype>
          <v:shape id="Zone de texte 24" o:spid="_x0000_s1028" type="#_x0000_t202" style="position:absolute;margin-left:51.15pt;margin-top:15.6pt;width:379pt;height:2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">
            <v:textbox style="mso-next-textbox:#Zone de texte 24">
              <w:txbxContent>
                <w:p w:rsidR="004E1C1F" w:rsidRPr="0022090C" w:rsidRDefault="004E1C1F" w:rsidP="001D5196">
                  <w:pPr>
                    <w:autoSpaceDE w:val="0"/>
                    <w:autoSpaceDN w:val="0"/>
                    <w:adjustRightInd w:val="0"/>
                    <w:spacing w:line="316" w:lineRule="atLeast"/>
                    <w:jc w:val="center"/>
                    <w:rPr>
                      <w:rFonts w:ascii="Arial" w:hAnsi="Arial" w:cs="Arial"/>
                      <w:b/>
                      <w:sz w:val="36"/>
                    </w:rPr>
                  </w:pPr>
                  <w:r w:rsidRPr="0022090C">
                    <w:rPr>
                      <w:rFonts w:ascii="Arial" w:hAnsi="Arial" w:cs="Arial"/>
                      <w:b/>
                      <w:sz w:val="36"/>
                    </w:rPr>
                    <w:t>PIECE N°1 : AVIS D’APPEL D’OFFRES</w:t>
                  </w:r>
                </w:p>
                <w:p w:rsidR="004E1C1F" w:rsidRPr="00B25B4D" w:rsidRDefault="004E1C1F" w:rsidP="001D5196"/>
              </w:txbxContent>
            </v:textbox>
          </v:shape>
        </w:pict>
      </w:r>
    </w:p>
    <w:p w:rsidR="001D5196" w:rsidRPr="00700212" w:rsidRDefault="001D5196" w:rsidP="001D5196">
      <w:pPr>
        <w:autoSpaceDE w:val="0"/>
        <w:autoSpaceDN w:val="0"/>
        <w:adjustRightInd w:val="0"/>
        <w:spacing w:line="276" w:lineRule="auto"/>
        <w:jc w:val="center"/>
        <w:rPr>
          <w:rFonts w:ascii="Arial" w:hAnsi="Arial" w:cs="Arial"/>
          <w:b/>
        </w:rPr>
      </w:pPr>
    </w:p>
    <w:p w:rsidR="001D5196" w:rsidRPr="00700212"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spacing w:line="276" w:lineRule="auto"/>
        <w:jc w:val="right"/>
        <w:rPr>
          <w:rFonts w:ascii="Arial" w:hAnsi="Arial" w:cs="Arial"/>
        </w:rPr>
      </w:pPr>
    </w:p>
    <w:p w:rsidR="001D5196" w:rsidRDefault="001D5196" w:rsidP="001D5196">
      <w:pPr>
        <w:autoSpaceDE w:val="0"/>
        <w:autoSpaceDN w:val="0"/>
        <w:adjustRightInd w:val="0"/>
        <w:spacing w:line="276" w:lineRule="auto"/>
        <w:jc w:val="right"/>
        <w:rPr>
          <w:rFonts w:ascii="Arial" w:hAnsi="Arial" w:cs="Arial"/>
          <w:bCs/>
        </w:rPr>
      </w:pPr>
    </w:p>
    <w:p w:rsidR="00053044" w:rsidRPr="00C765B4" w:rsidRDefault="001D5196" w:rsidP="00053044">
      <w:pPr>
        <w:spacing w:line="276" w:lineRule="auto"/>
        <w:jc w:val="center"/>
        <w:rPr>
          <w:rFonts w:ascii="Arial" w:hAnsi="Arial" w:cs="Arial"/>
          <w:b/>
          <w:sz w:val="28"/>
          <w:szCs w:val="28"/>
        </w:rPr>
      </w:pPr>
      <w:r>
        <w:rPr>
          <w:rFonts w:ascii="Arial" w:hAnsi="Arial" w:cs="Arial"/>
          <w:b/>
          <w:bCs/>
        </w:rPr>
        <w:br w:type="page"/>
      </w:r>
    </w:p>
    <w:tbl>
      <w:tblPr>
        <w:tblpPr w:leftFromText="141" w:rightFromText="141" w:vertAnchor="text" w:horzAnchor="margin" w:tblpXSpec="center" w:tblpY="-438"/>
        <w:tblW w:w="11754" w:type="dxa"/>
        <w:tblCellMar>
          <w:left w:w="70" w:type="dxa"/>
          <w:right w:w="70" w:type="dxa"/>
        </w:tblCellMar>
        <w:tblLook w:val="0000"/>
      </w:tblPr>
      <w:tblGrid>
        <w:gridCol w:w="5802"/>
        <w:gridCol w:w="5952"/>
      </w:tblGrid>
      <w:tr w:rsidR="00026440" w:rsidRPr="00221705" w:rsidTr="00026440">
        <w:trPr>
          <w:trHeight w:val="2410"/>
        </w:trPr>
        <w:tc>
          <w:tcPr>
            <w:tcW w:w="5802" w:type="dxa"/>
          </w:tcPr>
          <w:p w:rsidR="00026440" w:rsidRPr="00221705" w:rsidRDefault="00BF7E6A" w:rsidP="00026440">
            <w:pPr>
              <w:jc w:val="center"/>
              <w:rPr>
                <w:rFonts w:ascii="Book Antiqua" w:hAnsi="Book Antiqua" w:cs="Arial"/>
                <w:szCs w:val="18"/>
              </w:rPr>
            </w:pPr>
            <w:r w:rsidRPr="00BF7E6A">
              <w:rPr>
                <w:noProof/>
              </w:rPr>
              <w:lastRenderedPageBreak/>
              <w:pict>
                <v:shape id="_x0000_s1068" type="#_x0000_t202" style="position:absolute;left:0;text-align:left;margin-left:245.55pt;margin-top:7.9pt;width:95.15pt;height:108.85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" strokecolor="white [3212]">
                  <v:textbox>
                    <w:txbxContent>
                      <w:p w:rsidR="004E1C1F" w:rsidRDefault="004E1C1F" w:rsidP="00026440">
                        <w:r w:rsidRPr="001C72D8">
                          <w:rPr>
                            <w:noProof/>
                          </w:rPr>
                          <w:drawing>
                            <wp:inline distT="0" distB="0" distL="0" distR="0">
                              <wp:extent cx="981710" cy="1091037"/>
                              <wp:effectExtent l="19050" t="0" r="0" b="0"/>
                              <wp:docPr id="8" name="Image 5"/>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noChangeArrowheads="1"/>
                                      </pic:cNvPicPr>
                                    </pic:nvPicPr>
                                    <pic:blipFill>
                                      <a:blip r:embed="rId8" cstate="print"/>
                                      <a:srcRect/>
                                      <a:stretch>
                                        <a:fillRect/>
                                      </a:stretch>
                                    </pic:blipFill>
                                    <pic:spPr bwMode="auto">
                                      <a:xfrm>
                                        <a:off x="0" y="0"/>
                                        <a:ext cx="981710" cy="1091037"/>
                                      </a:xfrm>
                                      <a:prstGeom prst="rect">
                                        <a:avLst/>
                                      </a:prstGeom>
                                      <a:noFill/>
                                      <a:ln w="9525">
                                        <a:noFill/>
                                        <a:miter lim="800000"/>
                                        <a:headEnd/>
                                        <a:tailEnd/>
                                      </a:ln>
                                    </pic:spPr>
                                  </pic:pic>
                                </a:graphicData>
                              </a:graphic>
                            </wp:inline>
                          </w:drawing>
                        </w:r>
                      </w:p>
                    </w:txbxContent>
                  </v:textbox>
                </v:shape>
              </w:pict>
            </w:r>
            <w:r w:rsidR="00026440" w:rsidRPr="00221705">
              <w:rPr>
                <w:rFonts w:ascii="Book Antiqua" w:hAnsi="Book Antiqua" w:cs="Arial"/>
                <w:sz w:val="22"/>
                <w:szCs w:val="18"/>
              </w:rPr>
              <w:t>REPUBLIQUE DU CAMEROUN</w:t>
            </w:r>
          </w:p>
          <w:p w:rsidR="00026440" w:rsidRPr="00221705" w:rsidRDefault="00026440" w:rsidP="00026440">
            <w:pPr>
              <w:jc w:val="center"/>
              <w:rPr>
                <w:rFonts w:ascii="Book Antiqua" w:hAnsi="Book Antiqua" w:cs="Arial"/>
                <w:szCs w:val="18"/>
              </w:rPr>
            </w:pPr>
            <w:r w:rsidRPr="00221705">
              <w:rPr>
                <w:rFonts w:ascii="Book Antiqua" w:hAnsi="Book Antiqua" w:cs="Arial"/>
                <w:sz w:val="22"/>
                <w:szCs w:val="18"/>
              </w:rPr>
              <w:t>Paix – Travail – Patrie</w:t>
            </w:r>
          </w:p>
          <w:p w:rsidR="00026440" w:rsidRPr="00221705" w:rsidRDefault="00026440" w:rsidP="00026440">
            <w:pPr>
              <w:jc w:val="center"/>
              <w:rPr>
                <w:rFonts w:ascii="Book Antiqua" w:hAnsi="Book Antiqua" w:cs="Arial"/>
                <w:szCs w:val="18"/>
              </w:rPr>
            </w:pPr>
            <w:r w:rsidRPr="00221705">
              <w:rPr>
                <w:rFonts w:ascii="Book Antiqua" w:hAnsi="Book Antiqua" w:cs="Arial"/>
                <w:sz w:val="22"/>
                <w:szCs w:val="18"/>
              </w:rPr>
              <w:t>********</w:t>
            </w:r>
          </w:p>
          <w:p w:rsidR="00026440" w:rsidRPr="00221705" w:rsidRDefault="00026440" w:rsidP="00026440">
            <w:pPr>
              <w:jc w:val="center"/>
              <w:rPr>
                <w:rFonts w:ascii="Book Antiqua" w:hAnsi="Book Antiqua" w:cs="Arial"/>
                <w:szCs w:val="18"/>
              </w:rPr>
            </w:pPr>
            <w:r w:rsidRPr="00221705">
              <w:rPr>
                <w:rFonts w:ascii="Book Antiqua" w:hAnsi="Book Antiqua" w:cs="Arial"/>
                <w:sz w:val="22"/>
                <w:szCs w:val="18"/>
              </w:rPr>
              <w:t>MINISTERE DE L’ADMINISTRATION</w:t>
            </w:r>
          </w:p>
          <w:p w:rsidR="00026440" w:rsidRPr="00221705" w:rsidRDefault="00026440" w:rsidP="00026440">
            <w:pPr>
              <w:jc w:val="center"/>
              <w:rPr>
                <w:rFonts w:ascii="Book Antiqua" w:hAnsi="Book Antiqua" w:cs="Arial"/>
                <w:szCs w:val="18"/>
              </w:rPr>
            </w:pPr>
            <w:r w:rsidRPr="00221705">
              <w:rPr>
                <w:rFonts w:ascii="Book Antiqua" w:hAnsi="Book Antiqua" w:cs="Arial"/>
                <w:sz w:val="22"/>
                <w:szCs w:val="18"/>
              </w:rPr>
              <w:t>TERRITORIALE</w:t>
            </w:r>
          </w:p>
          <w:p w:rsidR="00026440" w:rsidRPr="00221705" w:rsidRDefault="00026440" w:rsidP="00026440">
            <w:pPr>
              <w:jc w:val="center"/>
              <w:rPr>
                <w:rFonts w:ascii="Book Antiqua" w:hAnsi="Book Antiqua" w:cs="Arial"/>
                <w:szCs w:val="18"/>
              </w:rPr>
            </w:pPr>
            <w:r w:rsidRPr="00221705">
              <w:rPr>
                <w:rFonts w:ascii="Book Antiqua" w:hAnsi="Book Antiqua" w:cs="Arial"/>
                <w:sz w:val="22"/>
                <w:szCs w:val="18"/>
              </w:rPr>
              <w:t>********</w:t>
            </w:r>
          </w:p>
          <w:p w:rsidR="00026440" w:rsidRPr="00221705" w:rsidRDefault="00026440" w:rsidP="00026440">
            <w:pPr>
              <w:jc w:val="center"/>
              <w:rPr>
                <w:rFonts w:ascii="Book Antiqua" w:hAnsi="Book Antiqua" w:cs="Arial"/>
                <w:szCs w:val="18"/>
              </w:rPr>
            </w:pPr>
            <w:r w:rsidRPr="00221705">
              <w:rPr>
                <w:rFonts w:ascii="Book Antiqua" w:hAnsi="Book Antiqua" w:cs="Arial"/>
                <w:sz w:val="22"/>
                <w:szCs w:val="18"/>
              </w:rPr>
              <w:t>REGION DU SUD</w:t>
            </w:r>
          </w:p>
          <w:p w:rsidR="00026440" w:rsidRPr="00221705" w:rsidRDefault="00026440" w:rsidP="00026440">
            <w:pPr>
              <w:jc w:val="center"/>
              <w:rPr>
                <w:rFonts w:ascii="Book Antiqua" w:hAnsi="Book Antiqua" w:cs="Arial"/>
                <w:szCs w:val="18"/>
              </w:rPr>
            </w:pPr>
            <w:r w:rsidRPr="00221705">
              <w:rPr>
                <w:rFonts w:ascii="Book Antiqua" w:hAnsi="Book Antiqua" w:cs="Arial"/>
                <w:sz w:val="22"/>
                <w:szCs w:val="18"/>
              </w:rPr>
              <w:t>********</w:t>
            </w:r>
          </w:p>
          <w:p w:rsidR="00026440" w:rsidRPr="00221705" w:rsidRDefault="00026440" w:rsidP="00026440">
            <w:pPr>
              <w:jc w:val="center"/>
              <w:rPr>
                <w:rFonts w:ascii="Book Antiqua" w:hAnsi="Book Antiqua" w:cs="Arial"/>
                <w:szCs w:val="18"/>
              </w:rPr>
            </w:pPr>
            <w:r w:rsidRPr="00221705">
              <w:rPr>
                <w:rFonts w:ascii="Book Antiqua" w:hAnsi="Book Antiqua" w:cs="Arial"/>
                <w:sz w:val="22"/>
                <w:szCs w:val="18"/>
              </w:rPr>
              <w:t>SECRETARIAT PARTICULIER</w:t>
            </w:r>
          </w:p>
          <w:p w:rsidR="00026440" w:rsidRPr="00221705" w:rsidRDefault="00026440" w:rsidP="00026440">
            <w:pPr>
              <w:jc w:val="center"/>
              <w:rPr>
                <w:rFonts w:ascii="Book Antiqua" w:hAnsi="Book Antiqua" w:cs="Arial"/>
                <w:szCs w:val="18"/>
              </w:rPr>
            </w:pPr>
            <w:r w:rsidRPr="00221705">
              <w:rPr>
                <w:rFonts w:ascii="Book Antiqua" w:hAnsi="Book Antiqua" w:cs="Arial"/>
                <w:sz w:val="22"/>
                <w:szCs w:val="18"/>
              </w:rPr>
              <w:t>*********</w:t>
            </w:r>
          </w:p>
        </w:tc>
        <w:tc>
          <w:tcPr>
            <w:tcW w:w="5952" w:type="dxa"/>
          </w:tcPr>
          <w:p w:rsidR="00026440" w:rsidRPr="00221705" w:rsidRDefault="00026440" w:rsidP="00026440">
            <w:pPr>
              <w:jc w:val="center"/>
              <w:rPr>
                <w:rFonts w:ascii="Book Antiqua" w:hAnsi="Book Antiqua" w:cs="Arial"/>
                <w:szCs w:val="18"/>
                <w:lang w:val="en-GB"/>
              </w:rPr>
            </w:pPr>
            <w:r w:rsidRPr="00221705">
              <w:rPr>
                <w:rFonts w:ascii="Book Antiqua" w:hAnsi="Book Antiqua" w:cs="Arial"/>
                <w:sz w:val="22"/>
                <w:szCs w:val="18"/>
                <w:lang w:val="en-GB"/>
              </w:rPr>
              <w:t>REPUBLIC OF CAMEROON</w:t>
            </w:r>
          </w:p>
          <w:p w:rsidR="00026440" w:rsidRPr="00221705" w:rsidRDefault="00026440" w:rsidP="00026440">
            <w:pPr>
              <w:jc w:val="center"/>
              <w:rPr>
                <w:rFonts w:ascii="Book Antiqua" w:hAnsi="Book Antiqua" w:cs="Arial"/>
                <w:szCs w:val="18"/>
                <w:lang w:val="en-GB"/>
              </w:rPr>
            </w:pPr>
            <w:r w:rsidRPr="00221705">
              <w:rPr>
                <w:rFonts w:ascii="Book Antiqua" w:hAnsi="Book Antiqua" w:cs="Arial"/>
                <w:sz w:val="22"/>
                <w:szCs w:val="18"/>
                <w:lang w:val="en-GB"/>
              </w:rPr>
              <w:t>Peace – Work – Fatherland</w:t>
            </w:r>
          </w:p>
          <w:p w:rsidR="00026440" w:rsidRPr="00221705" w:rsidRDefault="00026440" w:rsidP="00026440">
            <w:pPr>
              <w:jc w:val="center"/>
              <w:rPr>
                <w:rFonts w:ascii="Book Antiqua" w:hAnsi="Book Antiqua" w:cs="Arial"/>
                <w:szCs w:val="18"/>
                <w:lang w:val="en-GB"/>
              </w:rPr>
            </w:pPr>
            <w:r w:rsidRPr="00221705">
              <w:rPr>
                <w:rFonts w:ascii="Book Antiqua" w:hAnsi="Book Antiqua" w:cs="Arial"/>
                <w:sz w:val="22"/>
                <w:szCs w:val="18"/>
                <w:lang w:val="en-GB"/>
              </w:rPr>
              <w:t>********</w:t>
            </w:r>
          </w:p>
          <w:p w:rsidR="00026440" w:rsidRPr="00221705" w:rsidRDefault="00026440" w:rsidP="00026440">
            <w:pPr>
              <w:jc w:val="center"/>
              <w:rPr>
                <w:rFonts w:ascii="Book Antiqua" w:hAnsi="Book Antiqua" w:cs="Arial"/>
                <w:szCs w:val="18"/>
                <w:lang w:val="en-GB"/>
              </w:rPr>
            </w:pPr>
            <w:r w:rsidRPr="00221705">
              <w:rPr>
                <w:rFonts w:ascii="Book Antiqua" w:hAnsi="Book Antiqua" w:cs="Arial"/>
                <w:sz w:val="22"/>
                <w:szCs w:val="18"/>
                <w:lang w:val="en-GB"/>
              </w:rPr>
              <w:t>MINISTRY OF TERRITORIAL</w:t>
            </w:r>
          </w:p>
          <w:p w:rsidR="00026440" w:rsidRPr="00221705" w:rsidRDefault="00026440" w:rsidP="00026440">
            <w:pPr>
              <w:jc w:val="center"/>
              <w:rPr>
                <w:rFonts w:ascii="Book Antiqua" w:hAnsi="Book Antiqua" w:cs="Arial"/>
                <w:szCs w:val="18"/>
                <w:lang w:val="en-GB"/>
              </w:rPr>
            </w:pPr>
            <w:r w:rsidRPr="00221705">
              <w:rPr>
                <w:rFonts w:ascii="Book Antiqua" w:hAnsi="Book Antiqua" w:cs="Arial"/>
                <w:sz w:val="22"/>
                <w:szCs w:val="18"/>
                <w:lang w:val="en-GB"/>
              </w:rPr>
              <w:t>ADMINISTRATION</w:t>
            </w:r>
          </w:p>
          <w:p w:rsidR="00026440" w:rsidRPr="00221705" w:rsidRDefault="00026440" w:rsidP="00026440">
            <w:pPr>
              <w:jc w:val="center"/>
              <w:rPr>
                <w:rFonts w:ascii="Book Antiqua" w:hAnsi="Book Antiqua" w:cs="Arial"/>
                <w:szCs w:val="18"/>
                <w:lang w:val="en-US"/>
              </w:rPr>
            </w:pPr>
            <w:r w:rsidRPr="00221705">
              <w:rPr>
                <w:rFonts w:ascii="Book Antiqua" w:hAnsi="Book Antiqua" w:cs="Arial"/>
                <w:sz w:val="22"/>
                <w:szCs w:val="18"/>
                <w:lang w:val="en-US"/>
              </w:rPr>
              <w:t>********</w:t>
            </w:r>
          </w:p>
          <w:p w:rsidR="00026440" w:rsidRPr="00221705" w:rsidRDefault="00026440" w:rsidP="00026440">
            <w:pPr>
              <w:jc w:val="center"/>
              <w:rPr>
                <w:rFonts w:ascii="Book Antiqua" w:hAnsi="Book Antiqua" w:cs="Arial"/>
                <w:szCs w:val="18"/>
                <w:lang w:val="en-GB"/>
              </w:rPr>
            </w:pPr>
            <w:r w:rsidRPr="00221705">
              <w:rPr>
                <w:rFonts w:ascii="Book Antiqua" w:hAnsi="Book Antiqua" w:cs="Arial"/>
                <w:sz w:val="22"/>
                <w:szCs w:val="18"/>
                <w:lang w:val="en-GB"/>
              </w:rPr>
              <w:t xml:space="preserve">SOUTH REGION </w:t>
            </w:r>
          </w:p>
          <w:p w:rsidR="00026440" w:rsidRPr="00221705" w:rsidRDefault="00026440" w:rsidP="00026440">
            <w:pPr>
              <w:jc w:val="center"/>
              <w:rPr>
                <w:rFonts w:ascii="Book Antiqua" w:hAnsi="Book Antiqua" w:cs="Arial"/>
                <w:szCs w:val="18"/>
                <w:lang w:val="en-US"/>
              </w:rPr>
            </w:pPr>
            <w:r w:rsidRPr="00221705">
              <w:rPr>
                <w:rFonts w:ascii="Book Antiqua" w:hAnsi="Book Antiqua" w:cs="Arial"/>
                <w:sz w:val="22"/>
                <w:szCs w:val="18"/>
                <w:lang w:val="en-US"/>
              </w:rPr>
              <w:t>********</w:t>
            </w:r>
          </w:p>
          <w:p w:rsidR="00026440" w:rsidRPr="00221705" w:rsidRDefault="00026440" w:rsidP="00026440">
            <w:pPr>
              <w:jc w:val="center"/>
              <w:rPr>
                <w:rFonts w:ascii="Book Antiqua" w:hAnsi="Book Antiqua" w:cs="Arial"/>
                <w:szCs w:val="18"/>
                <w:lang w:val="en-GB"/>
              </w:rPr>
            </w:pPr>
            <w:r w:rsidRPr="00221705">
              <w:rPr>
                <w:rFonts w:ascii="Book Antiqua" w:hAnsi="Book Antiqua" w:cs="Arial"/>
                <w:sz w:val="22"/>
                <w:szCs w:val="18"/>
                <w:lang w:val="en-GB"/>
              </w:rPr>
              <w:t>PRIVATE SECRETARY</w:t>
            </w:r>
          </w:p>
          <w:p w:rsidR="00026440" w:rsidRPr="00221705" w:rsidRDefault="00026440" w:rsidP="00026440">
            <w:pPr>
              <w:jc w:val="center"/>
              <w:rPr>
                <w:rFonts w:ascii="Book Antiqua" w:hAnsi="Book Antiqua" w:cs="Arial"/>
                <w:szCs w:val="18"/>
                <w:lang w:val="en-GB"/>
              </w:rPr>
            </w:pPr>
            <w:r w:rsidRPr="00221705">
              <w:rPr>
                <w:rFonts w:ascii="Book Antiqua" w:hAnsi="Book Antiqua" w:cs="Arial"/>
                <w:sz w:val="22"/>
                <w:szCs w:val="18"/>
                <w:lang w:val="en-GB"/>
              </w:rPr>
              <w:t>********</w:t>
            </w:r>
          </w:p>
        </w:tc>
      </w:tr>
    </w:tbl>
    <w:p w:rsidR="00BE4CBC" w:rsidRDefault="00081F56" w:rsidP="00053044">
      <w:pPr>
        <w:jc w:val="center"/>
        <w:rPr>
          <w:rFonts w:ascii="Arial" w:hAnsi="Arial" w:cs="Arial"/>
          <w:b/>
        </w:rPr>
      </w:pPr>
      <w:r>
        <w:rPr>
          <w:rFonts w:ascii="Arial" w:hAnsi="Arial" w:cs="Arial"/>
          <w:b/>
        </w:rPr>
        <w:t>AVIS D’APPEL D’OFFRES NATIONAL OUVERT</w:t>
      </w:r>
    </w:p>
    <w:p w:rsidR="00026440" w:rsidRDefault="00081F56" w:rsidP="00081F56">
      <w:pPr>
        <w:jc w:val="both"/>
        <w:rPr>
          <w:rFonts w:ascii="Arial" w:hAnsi="Arial" w:cs="Arial"/>
          <w:b/>
        </w:rPr>
      </w:pPr>
      <w:r>
        <w:rPr>
          <w:rFonts w:ascii="Arial" w:hAnsi="Arial" w:cs="Arial"/>
          <w:b/>
        </w:rPr>
        <w:t>N°01</w:t>
      </w:r>
      <w:r w:rsidR="002626A4">
        <w:rPr>
          <w:rFonts w:ascii="Arial" w:hAnsi="Arial" w:cs="Arial"/>
          <w:b/>
        </w:rPr>
        <w:t>/</w:t>
      </w:r>
      <w:r w:rsidR="00026440" w:rsidRPr="00026440">
        <w:rPr>
          <w:rFonts w:ascii="Arial" w:hAnsi="Arial" w:cs="Arial"/>
          <w:b/>
        </w:rPr>
        <w:t>AONO/MINAT/L/SG/CRPM/2022</w:t>
      </w:r>
      <w:r w:rsidR="004E1C1F">
        <w:rPr>
          <w:rFonts w:ascii="Arial" w:hAnsi="Arial" w:cs="Arial"/>
          <w:b/>
        </w:rPr>
        <w:t xml:space="preserve"> </w:t>
      </w:r>
      <w:r w:rsidR="00026440" w:rsidRPr="00026440">
        <w:rPr>
          <w:rFonts w:ascii="Arial" w:hAnsi="Arial" w:cs="Arial"/>
          <w:b/>
        </w:rPr>
        <w:t xml:space="preserve">RELATIF AUX TRAVAUX DE CONSTRUCTION </w:t>
      </w:r>
      <w:r w:rsidR="00570793">
        <w:rPr>
          <w:rFonts w:ascii="Arial" w:hAnsi="Arial" w:cs="Arial"/>
          <w:b/>
        </w:rPr>
        <w:t>DE LA</w:t>
      </w:r>
      <w:r w:rsidR="00026440" w:rsidRPr="00026440">
        <w:rPr>
          <w:rFonts w:ascii="Arial" w:hAnsi="Arial" w:cs="Arial"/>
          <w:b/>
        </w:rPr>
        <w:t xml:space="preserve"> CLOTURE DU BUREAU</w:t>
      </w:r>
      <w:r w:rsidR="00570793">
        <w:rPr>
          <w:rFonts w:ascii="Arial" w:hAnsi="Arial" w:cs="Arial"/>
          <w:b/>
        </w:rPr>
        <w:t xml:space="preserve"> PRINCIPAL</w:t>
      </w:r>
      <w:r w:rsidR="00026440" w:rsidRPr="00026440">
        <w:rPr>
          <w:rFonts w:ascii="Arial" w:hAnsi="Arial" w:cs="Arial"/>
          <w:b/>
        </w:rPr>
        <w:t xml:space="preserve"> HORS CLASSE</w:t>
      </w:r>
      <w:r w:rsidR="000D3759">
        <w:rPr>
          <w:rFonts w:ascii="Arial" w:hAnsi="Arial" w:cs="Arial"/>
          <w:b/>
        </w:rPr>
        <w:t xml:space="preserve"> ET</w:t>
      </w:r>
      <w:r w:rsidR="00026440">
        <w:rPr>
          <w:rFonts w:ascii="Arial" w:hAnsi="Arial" w:cs="Arial"/>
          <w:b/>
        </w:rPr>
        <w:t>DE LA BRIGA</w:t>
      </w:r>
      <w:r w:rsidR="00026440" w:rsidRPr="00026440">
        <w:rPr>
          <w:rFonts w:ascii="Arial" w:hAnsi="Arial" w:cs="Arial"/>
          <w:b/>
        </w:rPr>
        <w:t>DE</w:t>
      </w:r>
      <w:r w:rsidR="00570793">
        <w:rPr>
          <w:rFonts w:ascii="Arial" w:hAnsi="Arial" w:cs="Arial"/>
          <w:b/>
        </w:rPr>
        <w:t xml:space="preserve"> COMMERCIALE</w:t>
      </w:r>
      <w:r w:rsidR="00026440" w:rsidRPr="00026440">
        <w:rPr>
          <w:rFonts w:ascii="Arial" w:hAnsi="Arial" w:cs="Arial"/>
          <w:b/>
        </w:rPr>
        <w:t xml:space="preserve"> DES DOUANES DE KYE-OSSI, DANS LE DEPARTEMENT DE LA VALLEE DUNTEM, REGION DU SUD.</w:t>
      </w:r>
    </w:p>
    <w:p w:rsidR="001D5196" w:rsidRPr="00026440" w:rsidRDefault="001D5196" w:rsidP="00081F56">
      <w:pPr>
        <w:jc w:val="both"/>
        <w:rPr>
          <w:rFonts w:ascii="Arial" w:hAnsi="Arial" w:cs="Arial"/>
          <w:b/>
        </w:rPr>
      </w:pPr>
      <w:r w:rsidRPr="00026440">
        <w:rPr>
          <w:rFonts w:ascii="Arial" w:hAnsi="Arial" w:cs="Arial"/>
          <w:b/>
        </w:rPr>
        <w:t>F</w:t>
      </w:r>
      <w:r w:rsidR="00026440" w:rsidRPr="00026440">
        <w:rPr>
          <w:rFonts w:ascii="Arial" w:hAnsi="Arial" w:cs="Arial"/>
          <w:b/>
        </w:rPr>
        <w:t>INANCEMENT</w:t>
      </w:r>
      <w:r w:rsidRPr="00026440">
        <w:rPr>
          <w:rFonts w:ascii="Arial" w:hAnsi="Arial" w:cs="Arial"/>
          <w:b/>
        </w:rPr>
        <w:t> : BIP MIN</w:t>
      </w:r>
      <w:r w:rsidR="00026440" w:rsidRPr="00026440">
        <w:rPr>
          <w:rFonts w:ascii="Arial" w:hAnsi="Arial" w:cs="Arial"/>
          <w:b/>
        </w:rPr>
        <w:t>FI,</w:t>
      </w:r>
      <w:r w:rsidRPr="00026440">
        <w:rPr>
          <w:rFonts w:ascii="Arial" w:hAnsi="Arial" w:cs="Arial"/>
          <w:b/>
        </w:rPr>
        <w:t xml:space="preserve"> EXERCICE 20</w:t>
      </w:r>
      <w:r w:rsidR="00026440" w:rsidRPr="00026440">
        <w:rPr>
          <w:rFonts w:ascii="Arial" w:hAnsi="Arial" w:cs="Arial"/>
          <w:b/>
        </w:rPr>
        <w:t>22</w:t>
      </w:r>
    </w:p>
    <w:p w:rsidR="00E453B9" w:rsidRPr="00BE4CBC" w:rsidRDefault="00E453B9" w:rsidP="00081F56">
      <w:pPr>
        <w:spacing w:line="276" w:lineRule="auto"/>
        <w:jc w:val="both"/>
        <w:rPr>
          <w:rFonts w:ascii="Arial" w:hAnsi="Arial" w:cs="Arial"/>
          <w:b/>
          <w:sz w:val="20"/>
        </w:rPr>
      </w:pPr>
      <w:r w:rsidRPr="00026440">
        <w:rPr>
          <w:rFonts w:ascii="Arial" w:hAnsi="Arial" w:cs="Arial"/>
          <w:b/>
        </w:rPr>
        <w:t>IMPUTATION :</w:t>
      </w:r>
      <w:r w:rsidR="009E1B13">
        <w:rPr>
          <w:rFonts w:ascii="Arial" w:hAnsi="Arial" w:cs="Arial"/>
          <w:b/>
        </w:rPr>
        <w:t xml:space="preserve"> 56 20 032 05 531 819 52 31 12</w:t>
      </w:r>
    </w:p>
    <w:p w:rsidR="00E453B9" w:rsidRPr="00053044" w:rsidRDefault="00E453B9" w:rsidP="00081F56">
      <w:pPr>
        <w:jc w:val="both"/>
        <w:rPr>
          <w:rFonts w:ascii="Arial" w:hAnsi="Arial" w:cs="Arial"/>
          <w:b/>
        </w:rPr>
      </w:pPr>
    </w:p>
    <w:p w:rsidR="001D5196" w:rsidRPr="00C834C8" w:rsidRDefault="001D5196" w:rsidP="001D5196">
      <w:pPr>
        <w:jc w:val="both"/>
        <w:rPr>
          <w:rFonts w:ascii="Arial" w:hAnsi="Arial" w:cs="Arial"/>
          <w:bCs/>
        </w:rPr>
      </w:pPr>
      <w:r w:rsidRPr="00C834C8">
        <w:rPr>
          <w:rFonts w:ascii="Arial" w:hAnsi="Arial" w:cs="Arial"/>
          <w:b/>
        </w:rPr>
        <w:t xml:space="preserve">1.  </w:t>
      </w:r>
      <w:r w:rsidRPr="00C834C8">
        <w:rPr>
          <w:rFonts w:ascii="Arial" w:hAnsi="Arial" w:cs="Arial"/>
          <w:b/>
          <w:u w:val="single"/>
        </w:rPr>
        <w:t>Objet d’appel d’offres</w:t>
      </w:r>
      <w:r w:rsidRPr="00C834C8">
        <w:rPr>
          <w:rFonts w:ascii="Arial" w:hAnsi="Arial" w:cs="Arial"/>
          <w:b/>
        </w:rPr>
        <w:t> :</w:t>
      </w:r>
    </w:p>
    <w:p w:rsidR="001D5196" w:rsidRPr="00F42ECE" w:rsidRDefault="001D5196" w:rsidP="001D5196">
      <w:pPr>
        <w:jc w:val="both"/>
        <w:rPr>
          <w:rFonts w:ascii="Arial" w:hAnsi="Arial" w:cs="Arial"/>
          <w:bCs/>
          <w:sz w:val="16"/>
          <w:szCs w:val="16"/>
        </w:rPr>
      </w:pPr>
      <w:r w:rsidRPr="00C834C8">
        <w:rPr>
          <w:rFonts w:ascii="Arial" w:hAnsi="Arial" w:cs="Arial"/>
          <w:bCs/>
        </w:rPr>
        <w:t>Dans le cadre de l’exécution du budget d’investissements publics pour le compte de l’exercice budgétaire 20</w:t>
      </w:r>
      <w:r w:rsidR="00026440">
        <w:rPr>
          <w:rFonts w:ascii="Arial" w:hAnsi="Arial" w:cs="Arial"/>
          <w:bCs/>
        </w:rPr>
        <w:t>22</w:t>
      </w:r>
      <w:r w:rsidRPr="00C834C8">
        <w:rPr>
          <w:rFonts w:ascii="Arial" w:hAnsi="Arial" w:cs="Arial"/>
          <w:bCs/>
        </w:rPr>
        <w:t xml:space="preserve">, </w:t>
      </w:r>
      <w:r w:rsidR="00053044" w:rsidRPr="00053044">
        <w:rPr>
          <w:rFonts w:ascii="Arial" w:hAnsi="Arial" w:cs="Arial"/>
          <w:b/>
          <w:bCs/>
        </w:rPr>
        <w:t xml:space="preserve">le </w:t>
      </w:r>
      <w:r w:rsidR="00026440">
        <w:rPr>
          <w:rFonts w:ascii="Arial" w:hAnsi="Arial" w:cs="Arial"/>
          <w:b/>
          <w:bCs/>
        </w:rPr>
        <w:t>Gouverneur de la Région du Sud</w:t>
      </w:r>
      <w:r w:rsidR="00E35F75">
        <w:rPr>
          <w:rFonts w:ascii="Arial" w:hAnsi="Arial" w:cs="Arial"/>
          <w:bCs/>
        </w:rPr>
        <w:t>,</w:t>
      </w:r>
      <w:r>
        <w:rPr>
          <w:rFonts w:ascii="Arial" w:hAnsi="Arial" w:cs="Arial"/>
          <w:bCs/>
        </w:rPr>
        <w:t>Autorité Contractante</w:t>
      </w:r>
      <w:r w:rsidRPr="00C834C8">
        <w:rPr>
          <w:rFonts w:ascii="Arial" w:hAnsi="Arial" w:cs="Arial"/>
          <w:bCs/>
        </w:rPr>
        <w:t xml:space="preserve">, lance un appel d’offres </w:t>
      </w:r>
      <w:r>
        <w:rPr>
          <w:rFonts w:ascii="Arial" w:hAnsi="Arial" w:cs="Arial"/>
          <w:bCs/>
        </w:rPr>
        <w:t xml:space="preserve">National </w:t>
      </w:r>
      <w:r w:rsidRPr="00C834C8">
        <w:rPr>
          <w:rFonts w:ascii="Arial" w:hAnsi="Arial" w:cs="Arial"/>
          <w:bCs/>
        </w:rPr>
        <w:t xml:space="preserve">ouvert pour </w:t>
      </w:r>
      <w:r w:rsidR="00554D60">
        <w:rPr>
          <w:rFonts w:ascii="Arial" w:hAnsi="Arial" w:cs="Arial"/>
          <w:b/>
          <w:bCs/>
        </w:rPr>
        <w:t>l</w:t>
      </w:r>
      <w:r w:rsidRPr="00C834C8">
        <w:rPr>
          <w:rFonts w:ascii="Arial" w:hAnsi="Arial" w:cs="Arial"/>
          <w:b/>
          <w:bCs/>
        </w:rPr>
        <w:t xml:space="preserve">es travaux </w:t>
      </w:r>
      <w:r w:rsidR="00612A9D">
        <w:rPr>
          <w:rFonts w:ascii="Arial" w:hAnsi="Arial" w:cs="Arial"/>
          <w:b/>
          <w:bCs/>
        </w:rPr>
        <w:t xml:space="preserve">de construction </w:t>
      </w:r>
      <w:r w:rsidR="008D449D">
        <w:rPr>
          <w:rFonts w:ascii="Arial" w:hAnsi="Arial" w:cs="Arial"/>
          <w:b/>
          <w:bCs/>
        </w:rPr>
        <w:t>de la clôture du B</w:t>
      </w:r>
      <w:r w:rsidR="00026440" w:rsidRPr="00026440">
        <w:rPr>
          <w:rFonts w:ascii="Arial" w:hAnsi="Arial" w:cs="Arial"/>
          <w:b/>
          <w:bCs/>
        </w:rPr>
        <w:t>ureau</w:t>
      </w:r>
      <w:r w:rsidR="008D449D">
        <w:rPr>
          <w:rFonts w:ascii="Arial" w:hAnsi="Arial" w:cs="Arial"/>
          <w:b/>
          <w:bCs/>
        </w:rPr>
        <w:t xml:space="preserve"> Principal Hors Classe</w:t>
      </w:r>
      <w:r w:rsidR="00595267">
        <w:rPr>
          <w:rFonts w:ascii="Arial" w:hAnsi="Arial" w:cs="Arial"/>
          <w:b/>
          <w:bCs/>
        </w:rPr>
        <w:t xml:space="preserve"> et</w:t>
      </w:r>
      <w:r w:rsidR="008D449D">
        <w:rPr>
          <w:rFonts w:ascii="Arial" w:hAnsi="Arial" w:cs="Arial"/>
          <w:b/>
          <w:bCs/>
        </w:rPr>
        <w:t xml:space="preserve"> de la B</w:t>
      </w:r>
      <w:r w:rsidR="00026440" w:rsidRPr="00026440">
        <w:rPr>
          <w:rFonts w:ascii="Arial" w:hAnsi="Arial" w:cs="Arial"/>
          <w:b/>
          <w:bCs/>
        </w:rPr>
        <w:t>rigade</w:t>
      </w:r>
      <w:r w:rsidR="008D449D">
        <w:rPr>
          <w:rFonts w:ascii="Arial" w:hAnsi="Arial" w:cs="Arial"/>
          <w:b/>
          <w:bCs/>
        </w:rPr>
        <w:t xml:space="preserve"> Commerciale des Douanes de Kye-ossi</w:t>
      </w:r>
      <w:r w:rsidR="00026440" w:rsidRPr="00026440">
        <w:rPr>
          <w:rFonts w:ascii="Arial" w:hAnsi="Arial" w:cs="Arial"/>
          <w:b/>
          <w:bCs/>
        </w:rPr>
        <w:t xml:space="preserve">, dans le </w:t>
      </w:r>
      <w:r w:rsidR="00026440">
        <w:rPr>
          <w:rFonts w:ascii="Arial" w:hAnsi="Arial" w:cs="Arial"/>
          <w:b/>
          <w:bCs/>
        </w:rPr>
        <w:t>D</w:t>
      </w:r>
      <w:r w:rsidR="00026440" w:rsidRPr="00026440">
        <w:rPr>
          <w:rFonts w:ascii="Arial" w:hAnsi="Arial" w:cs="Arial"/>
          <w:b/>
          <w:bCs/>
        </w:rPr>
        <w:t xml:space="preserve">épartement de la </w:t>
      </w:r>
      <w:r w:rsidR="00026440">
        <w:rPr>
          <w:rFonts w:ascii="Arial" w:hAnsi="Arial" w:cs="Arial"/>
          <w:b/>
          <w:bCs/>
        </w:rPr>
        <w:t>V</w:t>
      </w:r>
      <w:r w:rsidR="00026440" w:rsidRPr="00026440">
        <w:rPr>
          <w:rFonts w:ascii="Arial" w:hAnsi="Arial" w:cs="Arial"/>
          <w:b/>
          <w:bCs/>
        </w:rPr>
        <w:t>allée</w:t>
      </w:r>
      <w:r w:rsidR="00026440">
        <w:rPr>
          <w:rFonts w:ascii="Arial" w:hAnsi="Arial" w:cs="Arial"/>
          <w:b/>
          <w:bCs/>
        </w:rPr>
        <w:t xml:space="preserve"> du N</w:t>
      </w:r>
      <w:r w:rsidR="00026440" w:rsidRPr="00026440">
        <w:rPr>
          <w:rFonts w:ascii="Arial" w:hAnsi="Arial" w:cs="Arial"/>
          <w:b/>
          <w:bCs/>
        </w:rPr>
        <w:t xml:space="preserve">tem, </w:t>
      </w:r>
      <w:r w:rsidR="00026440">
        <w:rPr>
          <w:rFonts w:ascii="Arial" w:hAnsi="Arial" w:cs="Arial"/>
          <w:b/>
          <w:bCs/>
        </w:rPr>
        <w:t>R</w:t>
      </w:r>
      <w:r w:rsidR="00026440" w:rsidRPr="00026440">
        <w:rPr>
          <w:rFonts w:ascii="Arial" w:hAnsi="Arial" w:cs="Arial"/>
          <w:b/>
          <w:bCs/>
        </w:rPr>
        <w:t>égion</w:t>
      </w:r>
      <w:r w:rsidR="00026440">
        <w:rPr>
          <w:rFonts w:ascii="Arial" w:hAnsi="Arial" w:cs="Arial"/>
          <w:b/>
          <w:bCs/>
        </w:rPr>
        <w:t xml:space="preserve"> du S</w:t>
      </w:r>
      <w:r w:rsidR="00026440" w:rsidRPr="00026440">
        <w:rPr>
          <w:rFonts w:ascii="Arial" w:hAnsi="Arial" w:cs="Arial"/>
          <w:b/>
          <w:bCs/>
        </w:rPr>
        <w:t>ud.</w:t>
      </w:r>
    </w:p>
    <w:p w:rsidR="00026440" w:rsidRDefault="00026440" w:rsidP="001D5196">
      <w:pPr>
        <w:jc w:val="both"/>
        <w:rPr>
          <w:rFonts w:ascii="Arial" w:hAnsi="Arial" w:cs="Arial"/>
          <w:b/>
        </w:rPr>
      </w:pPr>
    </w:p>
    <w:p w:rsidR="001D5196" w:rsidRPr="00C834C8" w:rsidRDefault="001D5196" w:rsidP="001D5196">
      <w:pPr>
        <w:jc w:val="both"/>
        <w:rPr>
          <w:rFonts w:ascii="Arial" w:hAnsi="Arial" w:cs="Arial"/>
          <w:b/>
        </w:rPr>
      </w:pPr>
      <w:r w:rsidRPr="00C834C8">
        <w:rPr>
          <w:rFonts w:ascii="Arial" w:hAnsi="Arial" w:cs="Arial"/>
          <w:b/>
        </w:rPr>
        <w:t xml:space="preserve">2. </w:t>
      </w:r>
      <w:r w:rsidRPr="00C834C8">
        <w:rPr>
          <w:rFonts w:ascii="Arial" w:hAnsi="Arial" w:cs="Arial"/>
          <w:b/>
          <w:u w:val="single"/>
        </w:rPr>
        <w:t>Consistance des travaux</w:t>
      </w:r>
      <w:r w:rsidRPr="00C834C8">
        <w:rPr>
          <w:rFonts w:ascii="Arial" w:hAnsi="Arial" w:cs="Arial"/>
          <w:b/>
        </w:rPr>
        <w:t> :</w:t>
      </w:r>
    </w:p>
    <w:p w:rsidR="001D5196" w:rsidRPr="00C834C8" w:rsidRDefault="001D5196" w:rsidP="001D5196">
      <w:pPr>
        <w:jc w:val="both"/>
        <w:rPr>
          <w:rFonts w:ascii="Arial" w:hAnsi="Arial" w:cs="Arial"/>
        </w:rPr>
      </w:pPr>
      <w:r w:rsidRPr="00C834C8">
        <w:rPr>
          <w:rFonts w:ascii="Arial" w:hAnsi="Arial" w:cs="Arial"/>
        </w:rPr>
        <w:t>Les travaux comprennent les tâches suivantes dont la liste n’est pas exhaustive :</w:t>
      </w:r>
    </w:p>
    <w:p w:rsidR="001D5196" w:rsidRPr="00C834C8" w:rsidRDefault="001D5196" w:rsidP="005F28AE">
      <w:pPr>
        <w:numPr>
          <w:ilvl w:val="0"/>
          <w:numId w:val="32"/>
        </w:numPr>
        <w:jc w:val="both"/>
        <w:rPr>
          <w:rFonts w:ascii="Arial" w:hAnsi="Arial" w:cs="Arial"/>
        </w:rPr>
      </w:pPr>
      <w:r w:rsidRPr="00C834C8">
        <w:rPr>
          <w:rFonts w:ascii="Arial" w:hAnsi="Arial" w:cs="Arial"/>
        </w:rPr>
        <w:t>Le</w:t>
      </w:r>
      <w:r w:rsidR="00C65104">
        <w:rPr>
          <w:rFonts w:ascii="Arial" w:hAnsi="Arial" w:cs="Arial"/>
        </w:rPr>
        <w:t>s travaux préparatoires</w:t>
      </w:r>
      <w:r w:rsidRPr="00C834C8">
        <w:rPr>
          <w:rFonts w:ascii="Arial" w:hAnsi="Arial" w:cs="Arial"/>
        </w:rPr>
        <w:t> ;</w:t>
      </w:r>
    </w:p>
    <w:p w:rsidR="001D5196" w:rsidRPr="00C834C8" w:rsidRDefault="001D5196" w:rsidP="005F28AE">
      <w:pPr>
        <w:numPr>
          <w:ilvl w:val="0"/>
          <w:numId w:val="32"/>
        </w:numPr>
        <w:jc w:val="both"/>
        <w:rPr>
          <w:rFonts w:ascii="Arial" w:hAnsi="Arial" w:cs="Arial"/>
        </w:rPr>
      </w:pPr>
      <w:r w:rsidRPr="00C834C8">
        <w:rPr>
          <w:rFonts w:ascii="Arial" w:hAnsi="Arial" w:cs="Arial"/>
        </w:rPr>
        <w:t>Les terrassements ;</w:t>
      </w:r>
    </w:p>
    <w:p w:rsidR="001D5196" w:rsidRPr="00C834C8" w:rsidRDefault="001D5196" w:rsidP="005F28AE">
      <w:pPr>
        <w:numPr>
          <w:ilvl w:val="0"/>
          <w:numId w:val="32"/>
        </w:numPr>
        <w:jc w:val="both"/>
        <w:rPr>
          <w:rFonts w:ascii="Arial" w:hAnsi="Arial" w:cs="Arial"/>
        </w:rPr>
      </w:pPr>
      <w:r w:rsidRPr="00C834C8">
        <w:rPr>
          <w:rFonts w:ascii="Arial" w:hAnsi="Arial" w:cs="Arial"/>
        </w:rPr>
        <w:t>Les fondations ;</w:t>
      </w:r>
    </w:p>
    <w:p w:rsidR="001D5196" w:rsidRPr="00C834C8" w:rsidRDefault="001D5196" w:rsidP="005F28AE">
      <w:pPr>
        <w:numPr>
          <w:ilvl w:val="0"/>
          <w:numId w:val="32"/>
        </w:numPr>
        <w:jc w:val="both"/>
        <w:rPr>
          <w:rFonts w:ascii="Arial" w:hAnsi="Arial" w:cs="Arial"/>
        </w:rPr>
      </w:pPr>
      <w:r w:rsidRPr="00C834C8">
        <w:rPr>
          <w:rFonts w:ascii="Arial" w:hAnsi="Arial" w:cs="Arial"/>
        </w:rPr>
        <w:t>Les maçonneries en élévation ;</w:t>
      </w:r>
    </w:p>
    <w:p w:rsidR="001D5196" w:rsidRDefault="001D5196" w:rsidP="005F28AE">
      <w:pPr>
        <w:numPr>
          <w:ilvl w:val="0"/>
          <w:numId w:val="32"/>
        </w:numPr>
        <w:jc w:val="both"/>
        <w:rPr>
          <w:rFonts w:ascii="Arial" w:hAnsi="Arial" w:cs="Arial"/>
        </w:rPr>
      </w:pPr>
      <w:r w:rsidRPr="00C834C8">
        <w:rPr>
          <w:rFonts w:ascii="Arial" w:hAnsi="Arial" w:cs="Arial"/>
        </w:rPr>
        <w:t>Les menuiseries</w:t>
      </w:r>
      <w:r w:rsidR="00C65104">
        <w:rPr>
          <w:rFonts w:ascii="Arial" w:hAnsi="Arial" w:cs="Arial"/>
        </w:rPr>
        <w:t xml:space="preserve"> métalliques</w:t>
      </w:r>
      <w:r w:rsidRPr="00C834C8">
        <w:rPr>
          <w:rFonts w:ascii="Arial" w:hAnsi="Arial" w:cs="Arial"/>
        </w:rPr>
        <w:t> ;</w:t>
      </w:r>
    </w:p>
    <w:p w:rsidR="001D5196" w:rsidRPr="00C834C8" w:rsidRDefault="001D5196" w:rsidP="005F28AE">
      <w:pPr>
        <w:numPr>
          <w:ilvl w:val="0"/>
          <w:numId w:val="32"/>
        </w:numPr>
        <w:jc w:val="both"/>
        <w:rPr>
          <w:rFonts w:ascii="Arial" w:hAnsi="Arial" w:cs="Arial"/>
        </w:rPr>
      </w:pPr>
      <w:r w:rsidRPr="00C834C8">
        <w:rPr>
          <w:rFonts w:ascii="Arial" w:hAnsi="Arial" w:cs="Arial"/>
        </w:rPr>
        <w:t>L’électricité ;</w:t>
      </w:r>
    </w:p>
    <w:p w:rsidR="001D5196" w:rsidRPr="00C834C8" w:rsidRDefault="00C37657" w:rsidP="005F28AE">
      <w:pPr>
        <w:numPr>
          <w:ilvl w:val="0"/>
          <w:numId w:val="32"/>
        </w:numPr>
        <w:jc w:val="both"/>
        <w:rPr>
          <w:rFonts w:ascii="Arial" w:hAnsi="Arial" w:cs="Arial"/>
        </w:rPr>
      </w:pPr>
      <w:r>
        <w:rPr>
          <w:rFonts w:ascii="Arial" w:hAnsi="Arial" w:cs="Arial"/>
        </w:rPr>
        <w:t>Revêtement – Peinture</w:t>
      </w:r>
      <w:r w:rsidR="001D5196" w:rsidRPr="00C834C8">
        <w:rPr>
          <w:rFonts w:ascii="Arial" w:hAnsi="Arial" w:cs="Arial"/>
        </w:rPr>
        <w:t>;</w:t>
      </w:r>
    </w:p>
    <w:p w:rsidR="001D5196" w:rsidRPr="00C834C8" w:rsidRDefault="001D5196" w:rsidP="005F28AE">
      <w:pPr>
        <w:numPr>
          <w:ilvl w:val="0"/>
          <w:numId w:val="32"/>
        </w:numPr>
        <w:jc w:val="both"/>
        <w:rPr>
          <w:rFonts w:ascii="Arial" w:hAnsi="Arial" w:cs="Arial"/>
        </w:rPr>
      </w:pPr>
      <w:r w:rsidRPr="00C834C8">
        <w:rPr>
          <w:rFonts w:ascii="Arial" w:hAnsi="Arial" w:cs="Arial"/>
        </w:rPr>
        <w:t>Les VRD ;</w:t>
      </w:r>
    </w:p>
    <w:p w:rsidR="001D5196" w:rsidRDefault="001D5196" w:rsidP="005F28AE">
      <w:pPr>
        <w:numPr>
          <w:ilvl w:val="0"/>
          <w:numId w:val="32"/>
        </w:numPr>
        <w:jc w:val="both"/>
        <w:rPr>
          <w:rFonts w:ascii="Arial" w:hAnsi="Arial" w:cs="Arial"/>
        </w:rPr>
      </w:pPr>
      <w:r w:rsidRPr="00C834C8">
        <w:rPr>
          <w:rFonts w:ascii="Arial" w:hAnsi="Arial" w:cs="Arial"/>
        </w:rPr>
        <w:t>Etc.</w:t>
      </w:r>
    </w:p>
    <w:p w:rsidR="001D5196" w:rsidRPr="00F42ECE" w:rsidRDefault="001D5196" w:rsidP="001D5196">
      <w:pPr>
        <w:ind w:left="720"/>
        <w:jc w:val="both"/>
        <w:rPr>
          <w:rFonts w:ascii="Arial" w:hAnsi="Arial" w:cs="Arial"/>
          <w:sz w:val="16"/>
          <w:szCs w:val="16"/>
        </w:rPr>
      </w:pPr>
    </w:p>
    <w:p w:rsidR="001D5196" w:rsidRDefault="001D5196" w:rsidP="001D5196">
      <w:pPr>
        <w:jc w:val="both"/>
        <w:rPr>
          <w:rFonts w:ascii="Arial" w:hAnsi="Arial" w:cs="Arial"/>
          <w:bCs/>
        </w:rPr>
      </w:pPr>
      <w:r w:rsidRPr="00C834C8">
        <w:rPr>
          <w:rFonts w:ascii="Arial" w:hAnsi="Arial" w:cs="Arial"/>
          <w:b/>
        </w:rPr>
        <w:t xml:space="preserve">3. </w:t>
      </w:r>
      <w:r w:rsidRPr="00C834C8">
        <w:rPr>
          <w:rFonts w:ascii="Arial" w:hAnsi="Arial" w:cs="Arial"/>
          <w:b/>
          <w:u w:val="single"/>
        </w:rPr>
        <w:t>Participation et origine</w:t>
      </w:r>
      <w:r w:rsidRPr="00C834C8">
        <w:rPr>
          <w:rFonts w:ascii="Arial" w:hAnsi="Arial" w:cs="Arial"/>
          <w:b/>
        </w:rPr>
        <w:t> :</w:t>
      </w:r>
    </w:p>
    <w:p w:rsidR="001D5196" w:rsidRPr="00C834C8" w:rsidRDefault="001D5196" w:rsidP="001D5196">
      <w:pPr>
        <w:jc w:val="both"/>
        <w:rPr>
          <w:rFonts w:ascii="Arial" w:hAnsi="Arial" w:cs="Arial"/>
          <w:bCs/>
        </w:rPr>
      </w:pPr>
      <w:r w:rsidRPr="00C834C8">
        <w:rPr>
          <w:rFonts w:ascii="Arial" w:hAnsi="Arial" w:cs="Arial"/>
          <w:bCs/>
        </w:rPr>
        <w:t>Le présent Appel d’Offres est ouvert à toute entreprise des Travaux</w:t>
      </w:r>
      <w:r>
        <w:rPr>
          <w:rFonts w:ascii="Arial" w:hAnsi="Arial" w:cs="Arial"/>
          <w:bCs/>
        </w:rPr>
        <w:t xml:space="preserve"> Publics installée au Cameroun. </w:t>
      </w:r>
    </w:p>
    <w:p w:rsidR="001D5196" w:rsidRPr="00F42ECE" w:rsidRDefault="001D5196" w:rsidP="001D5196">
      <w:pPr>
        <w:jc w:val="both"/>
        <w:rPr>
          <w:rFonts w:ascii="Arial" w:hAnsi="Arial" w:cs="Arial"/>
          <w:b/>
          <w:sz w:val="16"/>
          <w:szCs w:val="16"/>
        </w:rPr>
      </w:pPr>
    </w:p>
    <w:p w:rsidR="00CA0963" w:rsidRPr="00C834C8" w:rsidRDefault="001D5196" w:rsidP="001D5196">
      <w:pPr>
        <w:jc w:val="both"/>
        <w:rPr>
          <w:rFonts w:ascii="Arial" w:hAnsi="Arial" w:cs="Arial"/>
          <w:b/>
        </w:rPr>
      </w:pPr>
      <w:r w:rsidRPr="00C834C8">
        <w:rPr>
          <w:rFonts w:ascii="Arial" w:hAnsi="Arial" w:cs="Arial"/>
          <w:b/>
        </w:rPr>
        <w:t xml:space="preserve">4. </w:t>
      </w:r>
      <w:r w:rsidR="00CA0963">
        <w:rPr>
          <w:rFonts w:ascii="Arial" w:hAnsi="Arial" w:cs="Arial"/>
          <w:b/>
          <w:u w:val="single"/>
        </w:rPr>
        <w:t xml:space="preserve">Financement et montant </w:t>
      </w:r>
      <w:r w:rsidRPr="00C834C8">
        <w:rPr>
          <w:rFonts w:ascii="Arial" w:hAnsi="Arial" w:cs="Arial"/>
          <w:b/>
        </w:rPr>
        <w:t>:</w:t>
      </w:r>
    </w:p>
    <w:p w:rsidR="001D5196" w:rsidRDefault="001D5196" w:rsidP="001D5196">
      <w:pPr>
        <w:jc w:val="both"/>
        <w:rPr>
          <w:rFonts w:ascii="Arial" w:hAnsi="Arial" w:cs="Arial"/>
          <w:b/>
        </w:rPr>
      </w:pPr>
      <w:r w:rsidRPr="00C834C8">
        <w:rPr>
          <w:rFonts w:ascii="Arial" w:hAnsi="Arial" w:cs="Arial"/>
        </w:rPr>
        <w:t xml:space="preserve">Les travaux objet du présent Appel d’Offres sont financés par le </w:t>
      </w:r>
      <w:r w:rsidR="00E448EF">
        <w:rPr>
          <w:rFonts w:ascii="Arial" w:hAnsi="Arial" w:cs="Arial"/>
          <w:b/>
        </w:rPr>
        <w:t>budget du Ministère des Finances au titre de l’e</w:t>
      </w:r>
      <w:r w:rsidR="00E35F75">
        <w:rPr>
          <w:rFonts w:ascii="Arial" w:hAnsi="Arial" w:cs="Arial"/>
          <w:b/>
        </w:rPr>
        <w:t>xercice 20</w:t>
      </w:r>
      <w:r w:rsidR="00026440">
        <w:rPr>
          <w:rFonts w:ascii="Arial" w:hAnsi="Arial" w:cs="Arial"/>
          <w:b/>
        </w:rPr>
        <w:t>22</w:t>
      </w:r>
      <w:r w:rsidR="00C21F89">
        <w:rPr>
          <w:rFonts w:ascii="Arial" w:hAnsi="Arial" w:cs="Arial"/>
          <w:b/>
        </w:rPr>
        <w:t xml:space="preserve"> </w:t>
      </w:r>
      <w:r w:rsidR="00CA0963" w:rsidRPr="00CA0963">
        <w:rPr>
          <w:rFonts w:ascii="Arial" w:hAnsi="Arial" w:cs="Arial"/>
        </w:rPr>
        <w:t>et le montant prévisionnel total dudit projet est de</w:t>
      </w:r>
      <w:r w:rsidR="00780F55" w:rsidRPr="00780F55">
        <w:rPr>
          <w:rFonts w:ascii="Arial" w:hAnsi="Arial" w:cs="Arial"/>
          <w:b/>
          <w:bCs/>
        </w:rPr>
        <w:t>43 000 000</w:t>
      </w:r>
      <w:r w:rsidR="00052E3A">
        <w:rPr>
          <w:rFonts w:ascii="Arial" w:hAnsi="Arial" w:cs="Arial"/>
          <w:b/>
        </w:rPr>
        <w:t>(Quarante-</w:t>
      </w:r>
      <w:r w:rsidR="00E448EF">
        <w:rPr>
          <w:rFonts w:ascii="Arial" w:hAnsi="Arial" w:cs="Arial"/>
          <w:b/>
        </w:rPr>
        <w:t>t</w:t>
      </w:r>
      <w:r w:rsidR="00780F55">
        <w:rPr>
          <w:rFonts w:ascii="Arial" w:hAnsi="Arial" w:cs="Arial"/>
          <w:b/>
        </w:rPr>
        <w:t>rois</w:t>
      </w:r>
      <w:r w:rsidR="00052E3A">
        <w:rPr>
          <w:rFonts w:ascii="Arial" w:hAnsi="Arial" w:cs="Arial"/>
          <w:b/>
        </w:rPr>
        <w:t xml:space="preserve"> millions</w:t>
      </w:r>
      <w:r w:rsidR="00CA0963">
        <w:rPr>
          <w:rFonts w:ascii="Arial" w:hAnsi="Arial" w:cs="Arial"/>
          <w:b/>
        </w:rPr>
        <w:t>) FCFA.</w:t>
      </w:r>
    </w:p>
    <w:p w:rsidR="00C879B3" w:rsidRDefault="00C879B3" w:rsidP="001D5196">
      <w:pPr>
        <w:jc w:val="both"/>
        <w:rPr>
          <w:rFonts w:ascii="Arial" w:hAnsi="Arial" w:cs="Arial"/>
          <w:b/>
        </w:rPr>
      </w:pPr>
    </w:p>
    <w:p w:rsidR="00BE4CBC" w:rsidRPr="00BE4CBC" w:rsidRDefault="00BE4CBC" w:rsidP="00BE4CBC">
      <w:pPr>
        <w:spacing w:line="276" w:lineRule="auto"/>
        <w:jc w:val="center"/>
        <w:rPr>
          <w:rFonts w:ascii="Arial" w:hAnsi="Arial" w:cs="Arial"/>
          <w:b/>
          <w:sz w:val="20"/>
        </w:rPr>
      </w:pPr>
      <w:r w:rsidRPr="00937DB1">
        <w:rPr>
          <w:rFonts w:ascii="Arial" w:hAnsi="Arial" w:cs="Arial"/>
          <w:b/>
          <w:sz w:val="22"/>
        </w:rPr>
        <w:t xml:space="preserve">IMPUTATION : </w:t>
      </w:r>
      <w:r w:rsidR="009E1B13">
        <w:rPr>
          <w:rFonts w:ascii="Arial" w:hAnsi="Arial" w:cs="Arial"/>
          <w:b/>
        </w:rPr>
        <w:t>56 20 032 05 531 819 52 31 12</w:t>
      </w:r>
    </w:p>
    <w:p w:rsidR="001D5196" w:rsidRDefault="001D5196" w:rsidP="001D5196">
      <w:pPr>
        <w:jc w:val="both"/>
        <w:rPr>
          <w:rFonts w:ascii="Arial" w:hAnsi="Arial" w:cs="Arial"/>
          <w:bCs/>
        </w:rPr>
      </w:pPr>
      <w:r w:rsidRPr="00C834C8">
        <w:rPr>
          <w:rFonts w:ascii="Arial" w:hAnsi="Arial" w:cs="Arial"/>
          <w:b/>
        </w:rPr>
        <w:t xml:space="preserve">5. </w:t>
      </w:r>
      <w:r w:rsidRPr="00C834C8">
        <w:rPr>
          <w:rFonts w:ascii="Arial" w:hAnsi="Arial" w:cs="Arial"/>
          <w:b/>
          <w:u w:val="single"/>
        </w:rPr>
        <w:t>Consultation et acquisition du dossier  d’Appel d’Offres</w:t>
      </w:r>
      <w:r w:rsidRPr="00C834C8">
        <w:rPr>
          <w:rFonts w:ascii="Arial" w:hAnsi="Arial" w:cs="Arial"/>
          <w:b/>
        </w:rPr>
        <w:t> :</w:t>
      </w:r>
    </w:p>
    <w:p w:rsidR="001D5196" w:rsidRPr="00C834C8" w:rsidRDefault="001D5196" w:rsidP="001D5196">
      <w:pPr>
        <w:jc w:val="both"/>
        <w:rPr>
          <w:rFonts w:ascii="Arial" w:hAnsi="Arial" w:cs="Arial"/>
          <w:bCs/>
        </w:rPr>
      </w:pPr>
      <w:r w:rsidRPr="00C834C8">
        <w:rPr>
          <w:rFonts w:ascii="Arial" w:hAnsi="Arial" w:cs="Arial"/>
          <w:bCs/>
        </w:rPr>
        <w:t>Le présent dossier d’appel d’offres peut être consulté au</w:t>
      </w:r>
      <w:r w:rsidR="00053044">
        <w:rPr>
          <w:rFonts w:ascii="Arial" w:hAnsi="Arial" w:cs="Arial"/>
          <w:bCs/>
        </w:rPr>
        <w:t xml:space="preserve">x heures ouvrables </w:t>
      </w:r>
      <w:r w:rsidR="00780F55">
        <w:rPr>
          <w:rFonts w:ascii="Arial" w:hAnsi="Arial" w:cs="Arial"/>
          <w:bCs/>
        </w:rPr>
        <w:t xml:space="preserve">dans les Services du Gouverneur de la Région du Sud </w:t>
      </w:r>
      <w:r w:rsidR="00053044">
        <w:rPr>
          <w:rFonts w:ascii="Arial" w:hAnsi="Arial" w:cs="Arial"/>
          <w:bCs/>
        </w:rPr>
        <w:t>à Ebolowa</w:t>
      </w:r>
      <w:r w:rsidR="00CA0963" w:rsidRPr="00C834C8">
        <w:rPr>
          <w:rFonts w:ascii="Arial" w:hAnsi="Arial" w:cs="Arial"/>
          <w:bCs/>
        </w:rPr>
        <w:t xml:space="preserve"> ;</w:t>
      </w:r>
      <w:r w:rsidRPr="00C834C8">
        <w:rPr>
          <w:rFonts w:ascii="Arial" w:hAnsi="Arial" w:cs="Arial"/>
          <w:bCs/>
        </w:rPr>
        <w:t xml:space="preserve"> le retrait du présent dossier d’Appel se fera sur présentation d’une quittance de versement d’une somme non </w:t>
      </w:r>
      <w:r>
        <w:rPr>
          <w:rFonts w:ascii="Arial" w:hAnsi="Arial" w:cs="Arial"/>
          <w:bCs/>
        </w:rPr>
        <w:t>r</w:t>
      </w:r>
      <w:r w:rsidRPr="00C834C8">
        <w:rPr>
          <w:rFonts w:ascii="Arial" w:hAnsi="Arial" w:cs="Arial"/>
          <w:bCs/>
        </w:rPr>
        <w:t>emboursable de </w:t>
      </w:r>
      <w:r w:rsidRPr="00C834C8">
        <w:rPr>
          <w:rFonts w:ascii="Arial" w:hAnsi="Arial" w:cs="Arial"/>
          <w:b/>
          <w:bCs/>
        </w:rPr>
        <w:t xml:space="preserve">: </w:t>
      </w:r>
      <w:r w:rsidR="00052E3A">
        <w:rPr>
          <w:rFonts w:ascii="Arial" w:hAnsi="Arial" w:cs="Arial"/>
          <w:b/>
          <w:bCs/>
        </w:rPr>
        <w:t>7</w:t>
      </w:r>
      <w:r>
        <w:rPr>
          <w:rFonts w:ascii="Arial" w:hAnsi="Arial" w:cs="Arial"/>
          <w:b/>
          <w:bCs/>
        </w:rPr>
        <w:t>5</w:t>
      </w:r>
      <w:r w:rsidR="00A42197">
        <w:rPr>
          <w:rFonts w:ascii="Arial" w:hAnsi="Arial" w:cs="Arial"/>
          <w:b/>
        </w:rPr>
        <w:t> </w:t>
      </w:r>
      <w:r w:rsidRPr="00C834C8">
        <w:rPr>
          <w:rFonts w:ascii="Arial" w:hAnsi="Arial" w:cs="Arial"/>
          <w:b/>
        </w:rPr>
        <w:t>000</w:t>
      </w:r>
      <w:r w:rsidRPr="00C834C8">
        <w:rPr>
          <w:rFonts w:ascii="Arial" w:hAnsi="Arial" w:cs="Arial"/>
          <w:b/>
          <w:bCs/>
        </w:rPr>
        <w:t>(</w:t>
      </w:r>
      <w:r w:rsidR="00052E3A">
        <w:rPr>
          <w:rFonts w:ascii="Arial" w:hAnsi="Arial" w:cs="Arial"/>
          <w:b/>
          <w:bCs/>
        </w:rPr>
        <w:t>Soixante-quinze</w:t>
      </w:r>
      <w:r w:rsidRPr="00C834C8">
        <w:rPr>
          <w:rFonts w:ascii="Arial" w:hAnsi="Arial" w:cs="Arial"/>
          <w:b/>
          <w:bCs/>
        </w:rPr>
        <w:t xml:space="preserve"> mille) francs CFA</w:t>
      </w:r>
      <w:r w:rsidRPr="00C834C8">
        <w:rPr>
          <w:rFonts w:ascii="Arial" w:hAnsi="Arial" w:cs="Arial"/>
          <w:bCs/>
        </w:rPr>
        <w:t xml:space="preserve"> payable </w:t>
      </w:r>
      <w:r w:rsidR="004553B2">
        <w:rPr>
          <w:rFonts w:ascii="Arial" w:hAnsi="Arial" w:cs="Arial"/>
          <w:bCs/>
        </w:rPr>
        <w:t>au Trésor Public</w:t>
      </w:r>
      <w:r w:rsidRPr="00C834C8">
        <w:rPr>
          <w:rFonts w:ascii="Arial" w:hAnsi="Arial" w:cs="Arial"/>
          <w:bCs/>
        </w:rPr>
        <w:t>.</w:t>
      </w:r>
    </w:p>
    <w:p w:rsidR="001D5196" w:rsidRDefault="001D5196" w:rsidP="001D5196">
      <w:pPr>
        <w:jc w:val="both"/>
        <w:rPr>
          <w:rFonts w:ascii="Arial" w:hAnsi="Arial" w:cs="Arial"/>
          <w:b/>
        </w:rPr>
      </w:pPr>
    </w:p>
    <w:p w:rsidR="001D5196" w:rsidRDefault="001D5196" w:rsidP="001D5196">
      <w:pPr>
        <w:jc w:val="both"/>
        <w:rPr>
          <w:rFonts w:ascii="Arial" w:hAnsi="Arial" w:cs="Arial"/>
          <w:bCs/>
        </w:rPr>
      </w:pPr>
      <w:r w:rsidRPr="00C834C8">
        <w:rPr>
          <w:rFonts w:ascii="Arial" w:hAnsi="Arial" w:cs="Arial"/>
          <w:b/>
        </w:rPr>
        <w:lastRenderedPageBreak/>
        <w:t xml:space="preserve">6. </w:t>
      </w:r>
      <w:r w:rsidRPr="00C834C8">
        <w:rPr>
          <w:rFonts w:ascii="Arial" w:hAnsi="Arial" w:cs="Arial"/>
          <w:b/>
          <w:u w:val="single"/>
        </w:rPr>
        <w:t>Cautionnement provisoire</w:t>
      </w:r>
      <w:r w:rsidRPr="00C834C8">
        <w:rPr>
          <w:rFonts w:ascii="Arial" w:hAnsi="Arial" w:cs="Arial"/>
          <w:b/>
        </w:rPr>
        <w:t> :</w:t>
      </w:r>
    </w:p>
    <w:p w:rsidR="001D5196" w:rsidRDefault="001D5196" w:rsidP="001D5196">
      <w:pPr>
        <w:jc w:val="both"/>
        <w:rPr>
          <w:rFonts w:ascii="Arial" w:hAnsi="Arial" w:cs="Arial"/>
          <w:bCs/>
        </w:rPr>
      </w:pPr>
      <w:r w:rsidRPr="00C834C8">
        <w:rPr>
          <w:rFonts w:ascii="Arial" w:hAnsi="Arial" w:cs="Arial"/>
          <w:bCs/>
        </w:rPr>
        <w:t>Chaque soumissionnaire devra joindre à ces pièces administratives un cautionnement provisoire délivré par un établissement bancaire de 1</w:t>
      </w:r>
      <w:r w:rsidRPr="00C834C8">
        <w:rPr>
          <w:rFonts w:ascii="Arial" w:hAnsi="Arial" w:cs="Arial"/>
          <w:bCs/>
          <w:vertAlign w:val="superscript"/>
        </w:rPr>
        <w:t>er</w:t>
      </w:r>
      <w:r w:rsidRPr="00C834C8">
        <w:rPr>
          <w:rFonts w:ascii="Arial" w:hAnsi="Arial" w:cs="Arial"/>
          <w:bCs/>
        </w:rPr>
        <w:t xml:space="preserve"> ordre agréé par le Ministre en charge des Finances et dont la liste figure dans la pièce N° 12 du DAO. Le montant de la caution est fixé à</w:t>
      </w:r>
      <w:r>
        <w:rPr>
          <w:rFonts w:ascii="Arial" w:hAnsi="Arial" w:cs="Arial"/>
          <w:bCs/>
        </w:rPr>
        <w:t> </w:t>
      </w:r>
      <w:r w:rsidR="00780F55">
        <w:rPr>
          <w:rFonts w:ascii="Arial" w:hAnsi="Arial" w:cs="Arial"/>
          <w:b/>
          <w:bCs/>
        </w:rPr>
        <w:t>86</w:t>
      </w:r>
      <w:r w:rsidRPr="00C834C8">
        <w:rPr>
          <w:rFonts w:ascii="Arial" w:hAnsi="Arial" w:cs="Arial"/>
          <w:b/>
          <w:bCs/>
        </w:rPr>
        <w:t>0 000 (</w:t>
      </w:r>
      <w:r w:rsidR="00052E3A">
        <w:rPr>
          <w:rFonts w:ascii="Arial" w:hAnsi="Arial" w:cs="Arial"/>
          <w:b/>
          <w:bCs/>
        </w:rPr>
        <w:t xml:space="preserve">Huit cent </w:t>
      </w:r>
      <w:r w:rsidR="00780F55">
        <w:rPr>
          <w:rFonts w:ascii="Arial" w:hAnsi="Arial" w:cs="Arial"/>
          <w:b/>
          <w:bCs/>
        </w:rPr>
        <w:t>soix</w:t>
      </w:r>
      <w:r w:rsidR="00052E3A">
        <w:rPr>
          <w:rFonts w:ascii="Arial" w:hAnsi="Arial" w:cs="Arial"/>
          <w:b/>
          <w:bCs/>
        </w:rPr>
        <w:t>ante</w:t>
      </w:r>
      <w:r w:rsidRPr="00C834C8">
        <w:rPr>
          <w:rFonts w:ascii="Arial" w:hAnsi="Arial" w:cs="Arial"/>
          <w:b/>
          <w:bCs/>
        </w:rPr>
        <w:t>mille)</w:t>
      </w:r>
      <w:r>
        <w:rPr>
          <w:rFonts w:ascii="Arial" w:hAnsi="Arial" w:cs="Arial"/>
          <w:b/>
          <w:bCs/>
        </w:rPr>
        <w:t xml:space="preserve">francs </w:t>
      </w:r>
      <w:r w:rsidR="00CA0963">
        <w:rPr>
          <w:rFonts w:ascii="Arial" w:hAnsi="Arial" w:cs="Arial"/>
          <w:b/>
          <w:bCs/>
        </w:rPr>
        <w:t xml:space="preserve">CFA </w:t>
      </w:r>
      <w:r w:rsidR="00CA0963" w:rsidRPr="00866A60">
        <w:rPr>
          <w:rFonts w:ascii="Arial" w:hAnsi="Arial" w:cs="Arial"/>
          <w:b/>
          <w:bCs/>
        </w:rPr>
        <w:t>et</w:t>
      </w:r>
      <w:r>
        <w:rPr>
          <w:rFonts w:ascii="Arial" w:hAnsi="Arial" w:cs="Arial"/>
          <w:bCs/>
        </w:rPr>
        <w:t xml:space="preserve"> est</w:t>
      </w:r>
      <w:r w:rsidRPr="00C834C8">
        <w:rPr>
          <w:rFonts w:ascii="Arial" w:hAnsi="Arial" w:cs="Arial"/>
          <w:bCs/>
        </w:rPr>
        <w:t xml:space="preserve"> valable pendant trente (30) jours au-delà de la date originale des validités des offres.</w:t>
      </w:r>
    </w:p>
    <w:p w:rsidR="001D5196" w:rsidRPr="00C834C8" w:rsidRDefault="001D5196" w:rsidP="001D5196">
      <w:pPr>
        <w:jc w:val="both"/>
        <w:rPr>
          <w:rFonts w:ascii="Arial" w:hAnsi="Arial" w:cs="Arial"/>
          <w:bCs/>
        </w:rPr>
      </w:pPr>
      <w:r w:rsidRPr="00C834C8">
        <w:rPr>
          <w:rFonts w:ascii="Arial" w:hAnsi="Arial" w:cs="Arial"/>
          <w:bCs/>
        </w:rPr>
        <w:t>Sous peine de rejet, le cautionnement provisoire devra être impérativement produit en original datant de trois (03) mois au maximum</w:t>
      </w:r>
    </w:p>
    <w:p w:rsidR="00527269" w:rsidRDefault="001D5196" w:rsidP="001D5196">
      <w:pPr>
        <w:jc w:val="both"/>
        <w:rPr>
          <w:rFonts w:ascii="Arial" w:hAnsi="Arial" w:cs="Arial"/>
          <w:bCs/>
        </w:rPr>
      </w:pPr>
      <w:r w:rsidRPr="00C834C8">
        <w:rPr>
          <w:rFonts w:ascii="Arial" w:hAnsi="Arial" w:cs="Arial"/>
          <w:b/>
        </w:rPr>
        <w:t xml:space="preserve">7. </w:t>
      </w:r>
      <w:r w:rsidRPr="00C834C8">
        <w:rPr>
          <w:rFonts w:ascii="Arial" w:hAnsi="Arial" w:cs="Arial"/>
          <w:b/>
          <w:u w:val="single"/>
        </w:rPr>
        <w:t>Remise des offres</w:t>
      </w:r>
      <w:r w:rsidRPr="00C834C8">
        <w:rPr>
          <w:rFonts w:ascii="Arial" w:hAnsi="Arial" w:cs="Arial"/>
          <w:b/>
        </w:rPr>
        <w:t> :</w:t>
      </w:r>
    </w:p>
    <w:p w:rsidR="001D5196" w:rsidRPr="00C834C8" w:rsidRDefault="001D5196" w:rsidP="001D5196">
      <w:pPr>
        <w:jc w:val="both"/>
        <w:rPr>
          <w:rFonts w:ascii="Arial" w:hAnsi="Arial" w:cs="Arial"/>
          <w:bCs/>
        </w:rPr>
      </w:pPr>
      <w:r w:rsidRPr="00C834C8">
        <w:rPr>
          <w:rFonts w:ascii="Arial" w:hAnsi="Arial" w:cs="Arial"/>
          <w:bCs/>
        </w:rPr>
        <w:t xml:space="preserve">Chaque offre rédigée en français ou en anglais et en </w:t>
      </w:r>
      <w:r>
        <w:rPr>
          <w:rFonts w:ascii="Arial" w:hAnsi="Arial" w:cs="Arial"/>
          <w:bCs/>
        </w:rPr>
        <w:t>s</w:t>
      </w:r>
      <w:r w:rsidR="00780F55">
        <w:rPr>
          <w:rFonts w:ascii="Arial" w:hAnsi="Arial" w:cs="Arial"/>
          <w:bCs/>
        </w:rPr>
        <w:t>ept (07</w:t>
      </w:r>
      <w:r>
        <w:rPr>
          <w:rFonts w:ascii="Arial" w:hAnsi="Arial" w:cs="Arial"/>
          <w:bCs/>
        </w:rPr>
        <w:t>)</w:t>
      </w:r>
      <w:r w:rsidRPr="00C834C8">
        <w:rPr>
          <w:rFonts w:ascii="Arial" w:hAnsi="Arial" w:cs="Arial"/>
          <w:bCs/>
        </w:rPr>
        <w:t xml:space="preserve"> exemplaires dont un original et </w:t>
      </w:r>
      <w:r w:rsidR="00780F55">
        <w:rPr>
          <w:rFonts w:ascii="Arial" w:hAnsi="Arial" w:cs="Arial"/>
          <w:bCs/>
        </w:rPr>
        <w:t>six (06</w:t>
      </w:r>
      <w:r>
        <w:rPr>
          <w:rFonts w:ascii="Arial" w:hAnsi="Arial" w:cs="Arial"/>
          <w:bCs/>
        </w:rPr>
        <w:t>)</w:t>
      </w:r>
      <w:r w:rsidRPr="00C834C8">
        <w:rPr>
          <w:rFonts w:ascii="Arial" w:hAnsi="Arial" w:cs="Arial"/>
          <w:bCs/>
        </w:rPr>
        <w:t xml:space="preserve"> copies </w:t>
      </w:r>
      <w:r>
        <w:rPr>
          <w:rFonts w:ascii="Arial" w:hAnsi="Arial" w:cs="Arial"/>
          <w:bCs/>
        </w:rPr>
        <w:t xml:space="preserve">marqués comme tel </w:t>
      </w:r>
      <w:r w:rsidR="003B59F0">
        <w:rPr>
          <w:rFonts w:ascii="Arial" w:hAnsi="Arial" w:cs="Arial"/>
          <w:bCs/>
        </w:rPr>
        <w:t xml:space="preserve">devra parvenir </w:t>
      </w:r>
      <w:r w:rsidR="00780F55">
        <w:rPr>
          <w:rFonts w:ascii="Arial" w:hAnsi="Arial" w:cs="Arial"/>
          <w:bCs/>
        </w:rPr>
        <w:t>dans les Services du Gouverneur de la Région du Sud à Ebolowa</w:t>
      </w:r>
      <w:r w:rsidR="00CA0963" w:rsidRPr="00C834C8">
        <w:rPr>
          <w:rFonts w:ascii="Arial" w:hAnsi="Arial" w:cs="Arial"/>
          <w:bCs/>
        </w:rPr>
        <w:t>au</w:t>
      </w:r>
      <w:r w:rsidRPr="00C834C8">
        <w:rPr>
          <w:rFonts w:ascii="Arial" w:hAnsi="Arial" w:cs="Arial"/>
          <w:bCs/>
        </w:rPr>
        <w:t xml:space="preserve"> plus tard le </w:t>
      </w:r>
      <w:r w:rsidR="0047221A">
        <w:rPr>
          <w:rFonts w:ascii="Arial" w:hAnsi="Arial" w:cs="Arial"/>
          <w:b/>
          <w:bCs/>
        </w:rPr>
        <w:t>17/02/2022</w:t>
      </w:r>
      <w:r w:rsidR="00721C9F">
        <w:rPr>
          <w:rFonts w:ascii="Arial" w:hAnsi="Arial" w:cs="Arial"/>
          <w:b/>
          <w:bCs/>
        </w:rPr>
        <w:t>à 14</w:t>
      </w:r>
      <w:r w:rsidRPr="00C834C8">
        <w:rPr>
          <w:rFonts w:ascii="Arial" w:hAnsi="Arial" w:cs="Arial"/>
          <w:b/>
          <w:bCs/>
        </w:rPr>
        <w:t>Heures</w:t>
      </w:r>
      <w:r w:rsidRPr="00C834C8">
        <w:rPr>
          <w:rFonts w:ascii="Arial" w:hAnsi="Arial" w:cs="Arial"/>
          <w:bCs/>
        </w:rPr>
        <w:t>, heure locale. Les Offres déposées devront porter la mention :</w:t>
      </w:r>
    </w:p>
    <w:p w:rsidR="001D5196" w:rsidRPr="00C834C8" w:rsidRDefault="00CA0963" w:rsidP="001D5196">
      <w:pPr>
        <w:jc w:val="center"/>
        <w:rPr>
          <w:rFonts w:ascii="Arial" w:hAnsi="Arial" w:cs="Arial"/>
          <w:bCs/>
        </w:rPr>
      </w:pPr>
      <w:r w:rsidRPr="00C834C8">
        <w:rPr>
          <w:rFonts w:ascii="Arial" w:hAnsi="Arial" w:cs="Arial"/>
          <w:bCs/>
        </w:rPr>
        <w:t>« Appel</w:t>
      </w:r>
      <w:r w:rsidR="001D5196" w:rsidRPr="00C834C8">
        <w:rPr>
          <w:rFonts w:ascii="Arial" w:hAnsi="Arial" w:cs="Arial"/>
          <w:bCs/>
        </w:rPr>
        <w:t xml:space="preserve"> d’Offres National Ouvert</w:t>
      </w:r>
    </w:p>
    <w:p w:rsidR="00780F55" w:rsidRDefault="00780F55" w:rsidP="00780F55">
      <w:pPr>
        <w:jc w:val="center"/>
        <w:rPr>
          <w:rFonts w:ascii="Arial" w:hAnsi="Arial" w:cs="Arial"/>
          <w:b/>
        </w:rPr>
      </w:pPr>
    </w:p>
    <w:p w:rsidR="00780F55" w:rsidRDefault="0047221A" w:rsidP="009D0A7C">
      <w:pPr>
        <w:rPr>
          <w:rFonts w:ascii="Arial" w:hAnsi="Arial" w:cs="Arial"/>
          <w:b/>
        </w:rPr>
      </w:pPr>
      <w:r>
        <w:rPr>
          <w:rFonts w:ascii="Arial" w:hAnsi="Arial" w:cs="Arial"/>
          <w:b/>
        </w:rPr>
        <w:t>N°01</w:t>
      </w:r>
      <w:r w:rsidR="009D0A7C">
        <w:rPr>
          <w:rFonts w:ascii="Arial" w:hAnsi="Arial" w:cs="Arial"/>
          <w:b/>
        </w:rPr>
        <w:t>/</w:t>
      </w:r>
      <w:r w:rsidR="00780F55" w:rsidRPr="00026440">
        <w:rPr>
          <w:rFonts w:ascii="Arial" w:hAnsi="Arial" w:cs="Arial"/>
          <w:b/>
        </w:rPr>
        <w:t xml:space="preserve">AONO/MINAT/L/SG/CRPM/2022RELATIF AUX TRAVAUX DE CONSTRUCTION </w:t>
      </w:r>
      <w:r w:rsidR="009D0A7C">
        <w:rPr>
          <w:rFonts w:ascii="Arial" w:hAnsi="Arial" w:cs="Arial"/>
          <w:b/>
        </w:rPr>
        <w:t>DE LA</w:t>
      </w:r>
      <w:r w:rsidR="00780F55" w:rsidRPr="00026440">
        <w:rPr>
          <w:rFonts w:ascii="Arial" w:hAnsi="Arial" w:cs="Arial"/>
          <w:b/>
        </w:rPr>
        <w:t xml:space="preserve"> CLOTURE DU BUREAU</w:t>
      </w:r>
      <w:r w:rsidR="009D0A7C">
        <w:rPr>
          <w:rFonts w:ascii="Arial" w:hAnsi="Arial" w:cs="Arial"/>
          <w:b/>
        </w:rPr>
        <w:t xml:space="preserve"> PRINCIPAL</w:t>
      </w:r>
      <w:r w:rsidR="00780F55" w:rsidRPr="00026440">
        <w:rPr>
          <w:rFonts w:ascii="Arial" w:hAnsi="Arial" w:cs="Arial"/>
          <w:b/>
        </w:rPr>
        <w:t xml:space="preserve"> HORS CLASSE</w:t>
      </w:r>
      <w:r w:rsidR="00595267">
        <w:rPr>
          <w:rFonts w:ascii="Arial" w:hAnsi="Arial" w:cs="Arial"/>
          <w:b/>
        </w:rPr>
        <w:t xml:space="preserve"> ET</w:t>
      </w:r>
      <w:r w:rsidR="00780F55">
        <w:rPr>
          <w:rFonts w:ascii="Arial" w:hAnsi="Arial" w:cs="Arial"/>
          <w:b/>
        </w:rPr>
        <w:t>DE LA BRIGA</w:t>
      </w:r>
      <w:r w:rsidR="00780F55" w:rsidRPr="00026440">
        <w:rPr>
          <w:rFonts w:ascii="Arial" w:hAnsi="Arial" w:cs="Arial"/>
          <w:b/>
        </w:rPr>
        <w:t>D</w:t>
      </w:r>
      <w:r w:rsidR="009D0A7C">
        <w:rPr>
          <w:rFonts w:ascii="Arial" w:hAnsi="Arial" w:cs="Arial"/>
          <w:b/>
        </w:rPr>
        <w:t>E COMMERCIAL</w:t>
      </w:r>
      <w:r w:rsidR="00A32ED0">
        <w:rPr>
          <w:rFonts w:ascii="Arial" w:hAnsi="Arial" w:cs="Arial"/>
          <w:b/>
        </w:rPr>
        <w:t>E</w:t>
      </w:r>
      <w:r w:rsidR="009D0A7C">
        <w:rPr>
          <w:rFonts w:ascii="Arial" w:hAnsi="Arial" w:cs="Arial"/>
          <w:b/>
        </w:rPr>
        <w:t xml:space="preserve"> DES DOUANES DE KYE-OSSI</w:t>
      </w:r>
      <w:r w:rsidR="00780F55" w:rsidRPr="00026440">
        <w:rPr>
          <w:rFonts w:ascii="Arial" w:hAnsi="Arial" w:cs="Arial"/>
          <w:b/>
        </w:rPr>
        <w:t>, DANS LE DEPARTEMENT DE LA VALLEE DUNTEM, REGION DU SUD.</w:t>
      </w:r>
    </w:p>
    <w:p w:rsidR="00780F55" w:rsidRPr="00026440" w:rsidRDefault="00780F55" w:rsidP="00780F55">
      <w:pPr>
        <w:rPr>
          <w:rFonts w:ascii="Arial" w:hAnsi="Arial" w:cs="Arial"/>
          <w:b/>
        </w:rPr>
      </w:pPr>
      <w:r w:rsidRPr="00026440">
        <w:rPr>
          <w:rFonts w:ascii="Arial" w:hAnsi="Arial" w:cs="Arial"/>
          <w:b/>
        </w:rPr>
        <w:t xml:space="preserve"> FINANCEMENT : BIP MINFI, EXERCICE 2022</w:t>
      </w:r>
    </w:p>
    <w:p w:rsidR="00780F55" w:rsidRPr="00BE4CBC" w:rsidRDefault="00780F55" w:rsidP="00780F55">
      <w:pPr>
        <w:spacing w:line="276" w:lineRule="auto"/>
        <w:jc w:val="center"/>
        <w:rPr>
          <w:rFonts w:ascii="Arial" w:hAnsi="Arial" w:cs="Arial"/>
          <w:b/>
          <w:sz w:val="20"/>
        </w:rPr>
      </w:pPr>
      <w:r w:rsidRPr="00026440">
        <w:rPr>
          <w:rFonts w:ascii="Arial" w:hAnsi="Arial" w:cs="Arial"/>
          <w:b/>
        </w:rPr>
        <w:t>IMPUTATION :</w:t>
      </w:r>
      <w:r w:rsidR="00595267">
        <w:rPr>
          <w:rFonts w:ascii="Arial" w:hAnsi="Arial" w:cs="Arial"/>
          <w:b/>
        </w:rPr>
        <w:t>56 20 032 05 531 819 52 31 12</w:t>
      </w:r>
      <w:bookmarkStart w:id="0" w:name="_GoBack"/>
      <w:bookmarkEnd w:id="0"/>
    </w:p>
    <w:p w:rsidR="001D5196" w:rsidRPr="00C834C8" w:rsidRDefault="001D5196" w:rsidP="00780F55">
      <w:pPr>
        <w:jc w:val="center"/>
        <w:rPr>
          <w:rFonts w:ascii="Arial" w:hAnsi="Arial" w:cs="Arial"/>
          <w:bCs/>
        </w:rPr>
      </w:pPr>
      <w:r w:rsidRPr="00C834C8">
        <w:rPr>
          <w:rFonts w:ascii="Arial" w:hAnsi="Arial" w:cs="Arial"/>
          <w:bCs/>
        </w:rPr>
        <w:t>(A n’ouvrir qu’en séance de dépouillement) ».</w:t>
      </w:r>
    </w:p>
    <w:p w:rsidR="001D5196" w:rsidRPr="004377C9" w:rsidRDefault="001D5196" w:rsidP="001D5196">
      <w:pPr>
        <w:jc w:val="both"/>
        <w:rPr>
          <w:rFonts w:ascii="Arial" w:hAnsi="Arial" w:cs="Arial"/>
          <w:b/>
          <w:sz w:val="16"/>
          <w:szCs w:val="16"/>
        </w:rPr>
      </w:pPr>
    </w:p>
    <w:p w:rsidR="001D5196" w:rsidRPr="00C834C8" w:rsidRDefault="001D5196" w:rsidP="001D5196">
      <w:pPr>
        <w:jc w:val="both"/>
        <w:rPr>
          <w:rFonts w:ascii="Arial" w:hAnsi="Arial" w:cs="Arial"/>
          <w:b/>
        </w:rPr>
      </w:pPr>
      <w:r w:rsidRPr="00C834C8">
        <w:rPr>
          <w:rFonts w:ascii="Arial" w:hAnsi="Arial" w:cs="Arial"/>
          <w:b/>
        </w:rPr>
        <w:t xml:space="preserve">8. </w:t>
      </w:r>
      <w:r w:rsidRPr="00C834C8">
        <w:rPr>
          <w:rFonts w:ascii="Arial" w:hAnsi="Arial" w:cs="Arial"/>
          <w:b/>
          <w:u w:val="single"/>
        </w:rPr>
        <w:t>Recevabilité des Offres</w:t>
      </w:r>
      <w:r w:rsidRPr="00C834C8">
        <w:rPr>
          <w:rFonts w:ascii="Arial" w:hAnsi="Arial" w:cs="Arial"/>
          <w:b/>
        </w:rPr>
        <w:t xml:space="preserve"> :  </w:t>
      </w:r>
    </w:p>
    <w:p w:rsidR="001D5196" w:rsidRPr="00C834C8" w:rsidRDefault="001D5196" w:rsidP="001D5196">
      <w:pPr>
        <w:jc w:val="both"/>
        <w:rPr>
          <w:rFonts w:ascii="Arial" w:hAnsi="Arial" w:cs="Arial"/>
        </w:rPr>
      </w:pPr>
      <w:r w:rsidRPr="00C834C8">
        <w:rPr>
          <w:rFonts w:ascii="Arial" w:hAnsi="Arial" w:cs="Arial"/>
        </w:rPr>
        <w:t>Sous peine de rejet, les pièces administratives exigées doivent être produites en originaux ou en copies conformes par les services émetteurs, ou une autorité administrative (préfet, sous-préfet) selon le cas, suivant les indications du RPAO. Elles devront être datée d’au plus trois (03) mois.</w:t>
      </w:r>
    </w:p>
    <w:p w:rsidR="001D5196" w:rsidRPr="00C834C8" w:rsidRDefault="001D5196" w:rsidP="001D5196">
      <w:pPr>
        <w:jc w:val="both"/>
        <w:rPr>
          <w:rFonts w:ascii="Arial" w:hAnsi="Arial" w:cs="Arial"/>
        </w:rPr>
      </w:pPr>
      <w:r w:rsidRPr="00C834C8">
        <w:rPr>
          <w:rFonts w:ascii="Arial" w:hAnsi="Arial" w:cs="Arial"/>
        </w:rPr>
        <w:t>La soumission dûment timbrée et signée selon le modèle contenu dans le dossier d’Appel d’Offres, fera ressortir les coûts en francs CFA hors taxes et toutes taxes comprises.</w:t>
      </w:r>
    </w:p>
    <w:p w:rsidR="001D5196" w:rsidRPr="00C834C8" w:rsidRDefault="001D5196" w:rsidP="001D5196">
      <w:pPr>
        <w:jc w:val="both"/>
        <w:rPr>
          <w:rFonts w:ascii="Arial" w:hAnsi="Arial" w:cs="Arial"/>
        </w:rPr>
      </w:pPr>
      <w:r w:rsidRPr="00C834C8">
        <w:rPr>
          <w:rFonts w:ascii="Arial" w:hAnsi="Arial" w:cs="Arial"/>
        </w:rPr>
        <w:t xml:space="preserve">Toute Offre non-conforme aux prescriptions du présent avis et au </w:t>
      </w:r>
      <w:r>
        <w:rPr>
          <w:rFonts w:ascii="Arial" w:hAnsi="Arial" w:cs="Arial"/>
        </w:rPr>
        <w:t>D</w:t>
      </w:r>
      <w:r w:rsidRPr="00C834C8">
        <w:rPr>
          <w:rFonts w:ascii="Arial" w:hAnsi="Arial" w:cs="Arial"/>
        </w:rPr>
        <w:t>ossier d’Appel d’Offres sera déclarée irrecevable notamment l’absence de la caution de soumission délivrée par une banque de 1</w:t>
      </w:r>
      <w:r w:rsidRPr="00C834C8">
        <w:rPr>
          <w:rFonts w:ascii="Arial" w:hAnsi="Arial" w:cs="Arial"/>
          <w:vertAlign w:val="superscript"/>
        </w:rPr>
        <w:t>er</w:t>
      </w:r>
      <w:r w:rsidRPr="00C834C8">
        <w:rPr>
          <w:rFonts w:ascii="Arial" w:hAnsi="Arial" w:cs="Arial"/>
        </w:rPr>
        <w:t xml:space="preserve"> ordre agréé par le Ministère charge des Finances ou le non-respect des modèles des pièces du </w:t>
      </w:r>
      <w:r>
        <w:rPr>
          <w:rFonts w:ascii="Arial" w:hAnsi="Arial" w:cs="Arial"/>
        </w:rPr>
        <w:t>D</w:t>
      </w:r>
      <w:r w:rsidRPr="00C834C8">
        <w:rPr>
          <w:rFonts w:ascii="Arial" w:hAnsi="Arial" w:cs="Arial"/>
        </w:rPr>
        <w:t>ossier d’Appel d’Offres entraînera le rejet de l’Offre.</w:t>
      </w:r>
    </w:p>
    <w:p w:rsidR="001D5196" w:rsidRPr="00F42ECE" w:rsidRDefault="001D5196" w:rsidP="001D5196">
      <w:pPr>
        <w:jc w:val="both"/>
        <w:rPr>
          <w:rFonts w:ascii="Arial" w:hAnsi="Arial" w:cs="Arial"/>
          <w:sz w:val="16"/>
          <w:szCs w:val="16"/>
        </w:rPr>
      </w:pPr>
    </w:p>
    <w:p w:rsidR="001D5196" w:rsidRPr="00C834C8" w:rsidRDefault="001D5196" w:rsidP="001D5196">
      <w:pPr>
        <w:jc w:val="both"/>
        <w:rPr>
          <w:rFonts w:ascii="Arial" w:hAnsi="Arial" w:cs="Arial"/>
          <w:bCs/>
        </w:rPr>
      </w:pPr>
      <w:r w:rsidRPr="00C834C8">
        <w:rPr>
          <w:rFonts w:ascii="Arial" w:hAnsi="Arial" w:cs="Arial"/>
          <w:b/>
        </w:rPr>
        <w:t xml:space="preserve">9. </w:t>
      </w:r>
      <w:r w:rsidRPr="00C834C8">
        <w:rPr>
          <w:rFonts w:ascii="Arial" w:hAnsi="Arial" w:cs="Arial"/>
          <w:b/>
          <w:u w:val="single"/>
        </w:rPr>
        <w:t>Ouverture des offres</w:t>
      </w:r>
      <w:r w:rsidRPr="00C834C8">
        <w:rPr>
          <w:rFonts w:ascii="Arial" w:hAnsi="Arial" w:cs="Arial"/>
          <w:b/>
        </w:rPr>
        <w:t> :</w:t>
      </w:r>
    </w:p>
    <w:p w:rsidR="00527269" w:rsidRPr="00527269" w:rsidRDefault="00527269" w:rsidP="00527269">
      <w:pPr>
        <w:widowControl w:val="0"/>
        <w:autoSpaceDE w:val="0"/>
        <w:autoSpaceDN w:val="0"/>
        <w:adjustRightInd w:val="0"/>
        <w:spacing w:before="11"/>
        <w:ind w:right="-20"/>
        <w:jc w:val="both"/>
        <w:rPr>
          <w:rFonts w:ascii="Arial" w:hAnsi="Arial" w:cs="Arial"/>
          <w:bCs/>
        </w:rPr>
      </w:pPr>
      <w:r w:rsidRPr="00527269">
        <w:rPr>
          <w:rFonts w:ascii="Arial" w:hAnsi="Arial" w:cs="Arial"/>
          <w:bCs/>
        </w:rPr>
        <w:t xml:space="preserve">L'ouverture des offres qui se fera </w:t>
      </w:r>
      <w:r>
        <w:rPr>
          <w:rFonts w:ascii="Arial" w:hAnsi="Arial" w:cs="Arial"/>
          <w:bCs/>
        </w:rPr>
        <w:t>en un temps</w:t>
      </w:r>
      <w:r w:rsidRPr="00527269">
        <w:rPr>
          <w:rFonts w:ascii="Arial" w:hAnsi="Arial" w:cs="Arial"/>
          <w:bCs/>
        </w:rPr>
        <w:t xml:space="preserve"> aura lieu le </w:t>
      </w:r>
      <w:r w:rsidR="0029207D" w:rsidRPr="0029207D">
        <w:rPr>
          <w:rFonts w:ascii="Arial" w:hAnsi="Arial" w:cs="Arial"/>
          <w:b/>
          <w:bCs/>
        </w:rPr>
        <w:t>17/02/2022</w:t>
      </w:r>
      <w:r w:rsidR="00150148">
        <w:rPr>
          <w:rFonts w:ascii="Arial" w:hAnsi="Arial" w:cs="Arial"/>
          <w:bCs/>
        </w:rPr>
        <w:t xml:space="preserve"> à</w:t>
      </w:r>
      <w:r w:rsidR="004E1C1F">
        <w:rPr>
          <w:rFonts w:ascii="Arial" w:hAnsi="Arial" w:cs="Arial"/>
          <w:bCs/>
        </w:rPr>
        <w:t xml:space="preserve"> </w:t>
      </w:r>
      <w:r w:rsidR="00CA0963" w:rsidRPr="00CA0963">
        <w:rPr>
          <w:rFonts w:ascii="Arial" w:hAnsi="Arial" w:cs="Arial"/>
          <w:b/>
          <w:bCs/>
        </w:rPr>
        <w:t>15</w:t>
      </w:r>
      <w:r w:rsidRPr="00CA0963">
        <w:rPr>
          <w:rFonts w:ascii="Arial" w:hAnsi="Arial" w:cs="Arial"/>
          <w:b/>
          <w:bCs/>
        </w:rPr>
        <w:t xml:space="preserve"> heures</w:t>
      </w:r>
      <w:r w:rsidRPr="00527269">
        <w:rPr>
          <w:rFonts w:ascii="Arial" w:hAnsi="Arial" w:cs="Arial"/>
          <w:bCs/>
        </w:rPr>
        <w:t xml:space="preserve">, heure locale </w:t>
      </w:r>
      <w:r w:rsidR="00780F55">
        <w:rPr>
          <w:rFonts w:ascii="Arial" w:hAnsi="Arial" w:cs="Arial"/>
          <w:bCs/>
        </w:rPr>
        <w:t>dans les Services du Gouverneur de la Région du Sud à Ebolowa</w:t>
      </w:r>
      <w:r w:rsidRPr="00527269">
        <w:rPr>
          <w:rFonts w:ascii="Arial" w:hAnsi="Arial" w:cs="Arial"/>
          <w:bCs/>
        </w:rPr>
        <w:t xml:space="preserve">, par la Commission de </w:t>
      </w:r>
      <w:r w:rsidR="00780F55">
        <w:rPr>
          <w:rFonts w:ascii="Arial" w:hAnsi="Arial" w:cs="Arial"/>
          <w:bCs/>
        </w:rPr>
        <w:t>Régionale</w:t>
      </w:r>
      <w:r w:rsidR="00DF77C0">
        <w:rPr>
          <w:rFonts w:ascii="Arial" w:hAnsi="Arial" w:cs="Arial"/>
          <w:bCs/>
        </w:rPr>
        <w:t xml:space="preserve"> de </w:t>
      </w:r>
      <w:r w:rsidRPr="00527269">
        <w:rPr>
          <w:rFonts w:ascii="Arial" w:hAnsi="Arial" w:cs="Arial"/>
          <w:bCs/>
        </w:rPr>
        <w:t xml:space="preserve">Passation des Marchés siégeant en présence des soumissionnaires ou de leurs représentants dûment mandatés et ayant une parfaite connaissance du dossier. </w:t>
      </w:r>
    </w:p>
    <w:p w:rsidR="001D5196" w:rsidRPr="00F42ECE" w:rsidRDefault="001D5196" w:rsidP="001D5196">
      <w:pPr>
        <w:jc w:val="both"/>
        <w:rPr>
          <w:rFonts w:ascii="Arial" w:hAnsi="Arial" w:cs="Arial"/>
          <w:bCs/>
          <w:sz w:val="16"/>
          <w:szCs w:val="16"/>
        </w:rPr>
      </w:pPr>
    </w:p>
    <w:p w:rsidR="001D5196" w:rsidRDefault="001D5196" w:rsidP="001D5196">
      <w:pPr>
        <w:jc w:val="both"/>
        <w:rPr>
          <w:rFonts w:ascii="Arial" w:hAnsi="Arial" w:cs="Arial"/>
          <w:bCs/>
        </w:rPr>
      </w:pPr>
      <w:r w:rsidRPr="00C834C8">
        <w:rPr>
          <w:rFonts w:ascii="Arial" w:hAnsi="Arial" w:cs="Arial"/>
          <w:b/>
        </w:rPr>
        <w:t xml:space="preserve">10. </w:t>
      </w:r>
      <w:r w:rsidRPr="00C834C8">
        <w:rPr>
          <w:rFonts w:ascii="Arial" w:hAnsi="Arial" w:cs="Arial"/>
          <w:b/>
          <w:u w:val="single"/>
        </w:rPr>
        <w:t>Délai d’exécution</w:t>
      </w:r>
      <w:r w:rsidRPr="00C834C8">
        <w:rPr>
          <w:rFonts w:ascii="Arial" w:hAnsi="Arial" w:cs="Arial"/>
          <w:b/>
        </w:rPr>
        <w:t> :</w:t>
      </w:r>
    </w:p>
    <w:p w:rsidR="00F47AC5" w:rsidRDefault="001D5196" w:rsidP="001D5196">
      <w:pPr>
        <w:jc w:val="both"/>
        <w:rPr>
          <w:rFonts w:ascii="Arial" w:hAnsi="Arial" w:cs="Arial"/>
          <w:bCs/>
        </w:rPr>
      </w:pPr>
      <w:r w:rsidRPr="00C834C8">
        <w:rPr>
          <w:rFonts w:ascii="Arial" w:hAnsi="Arial" w:cs="Arial"/>
          <w:bCs/>
        </w:rPr>
        <w:t>Le délai</w:t>
      </w:r>
      <w:r>
        <w:rPr>
          <w:rFonts w:ascii="Arial" w:hAnsi="Arial" w:cs="Arial"/>
          <w:bCs/>
        </w:rPr>
        <w:t xml:space="preserve"> d’exécution maximum</w:t>
      </w:r>
      <w:r w:rsidRPr="00C834C8">
        <w:rPr>
          <w:rFonts w:ascii="Arial" w:hAnsi="Arial" w:cs="Arial"/>
          <w:bCs/>
        </w:rPr>
        <w:t xml:space="preserve"> prévu par le Maître d’Ouvrage pour la réalisation de ces travaux est de </w:t>
      </w:r>
      <w:r w:rsidRPr="00C834C8">
        <w:rPr>
          <w:rFonts w:ascii="Arial" w:hAnsi="Arial" w:cs="Arial"/>
          <w:b/>
          <w:bCs/>
        </w:rPr>
        <w:t>trois (03) mois</w:t>
      </w:r>
      <w:r w:rsidR="00E3445A" w:rsidRPr="00C834C8">
        <w:rPr>
          <w:rFonts w:ascii="Arial" w:hAnsi="Arial" w:cs="Arial"/>
          <w:bCs/>
        </w:rPr>
        <w:t xml:space="preserve">, à compter de la date de notification </w:t>
      </w:r>
      <w:r w:rsidR="00E3445A">
        <w:rPr>
          <w:rFonts w:ascii="Arial" w:hAnsi="Arial" w:cs="Arial"/>
          <w:bCs/>
        </w:rPr>
        <w:t xml:space="preserve">de l’ordre de service de démarrer l’exécution </w:t>
      </w:r>
      <w:r w:rsidR="00E3445A" w:rsidRPr="00C834C8">
        <w:rPr>
          <w:rFonts w:ascii="Arial" w:hAnsi="Arial" w:cs="Arial"/>
          <w:bCs/>
        </w:rPr>
        <w:t>du marché</w:t>
      </w:r>
      <w:r w:rsidRPr="00C834C8">
        <w:rPr>
          <w:rFonts w:ascii="Arial" w:hAnsi="Arial" w:cs="Arial"/>
          <w:bCs/>
        </w:rPr>
        <w:t>.</w:t>
      </w:r>
    </w:p>
    <w:p w:rsidR="001D5196" w:rsidRPr="00F47AC5" w:rsidRDefault="001D5196" w:rsidP="001D5196">
      <w:pPr>
        <w:jc w:val="both"/>
        <w:rPr>
          <w:rFonts w:ascii="Arial" w:hAnsi="Arial" w:cs="Arial"/>
          <w:bCs/>
        </w:rPr>
      </w:pPr>
      <w:r w:rsidRPr="00C834C8">
        <w:rPr>
          <w:rFonts w:ascii="Arial" w:hAnsi="Arial" w:cs="Arial"/>
          <w:b/>
        </w:rPr>
        <w:t xml:space="preserve">11. </w:t>
      </w:r>
      <w:r w:rsidRPr="00C834C8">
        <w:rPr>
          <w:rFonts w:ascii="Arial" w:hAnsi="Arial" w:cs="Arial"/>
          <w:b/>
          <w:u w:val="single"/>
        </w:rPr>
        <w:t>Principaux critères éliminatoires</w:t>
      </w:r>
      <w:r w:rsidRPr="00C834C8">
        <w:rPr>
          <w:rFonts w:ascii="Arial" w:hAnsi="Arial" w:cs="Arial"/>
          <w:b/>
        </w:rPr>
        <w:t> :</w:t>
      </w:r>
    </w:p>
    <w:p w:rsidR="00D43F92" w:rsidRPr="00C834C8" w:rsidRDefault="00D43F92" w:rsidP="001D5196">
      <w:pPr>
        <w:jc w:val="both"/>
        <w:rPr>
          <w:rFonts w:ascii="Arial" w:hAnsi="Arial" w:cs="Arial"/>
          <w:b/>
        </w:rPr>
      </w:pPr>
    </w:p>
    <w:p w:rsidR="001D5196" w:rsidRPr="00C834C8" w:rsidRDefault="001D5196" w:rsidP="001D5196">
      <w:pPr>
        <w:jc w:val="both"/>
        <w:rPr>
          <w:rFonts w:ascii="Arial" w:hAnsi="Arial" w:cs="Arial"/>
        </w:rPr>
      </w:pPr>
      <w:r w:rsidRPr="00C834C8">
        <w:rPr>
          <w:rFonts w:ascii="Arial" w:hAnsi="Arial" w:cs="Arial"/>
        </w:rPr>
        <w:t>Les critères éliminatoires sont les suivants :</w:t>
      </w:r>
    </w:p>
    <w:p w:rsidR="001D5196" w:rsidRDefault="001162D6" w:rsidP="005F28AE">
      <w:pPr>
        <w:numPr>
          <w:ilvl w:val="0"/>
          <w:numId w:val="44"/>
        </w:numPr>
        <w:jc w:val="both"/>
        <w:rPr>
          <w:rFonts w:ascii="Arial" w:hAnsi="Arial" w:cs="Arial"/>
        </w:rPr>
      </w:pPr>
      <w:r>
        <w:rPr>
          <w:rFonts w:ascii="Arial" w:hAnsi="Arial" w:cs="Arial"/>
        </w:rPr>
        <w:t>D</w:t>
      </w:r>
      <w:r w:rsidR="001D5196" w:rsidRPr="00C834C8">
        <w:rPr>
          <w:rFonts w:ascii="Arial" w:hAnsi="Arial" w:cs="Arial"/>
        </w:rPr>
        <w:t>ossier administratif non conforme </w:t>
      </w:r>
      <w:r>
        <w:rPr>
          <w:rFonts w:ascii="Arial" w:hAnsi="Arial" w:cs="Arial"/>
        </w:rPr>
        <w:t>ou incomplet après les 48 heures règlementaires prévues</w:t>
      </w:r>
      <w:r w:rsidR="00F81AB6">
        <w:rPr>
          <w:rFonts w:ascii="Arial" w:hAnsi="Arial" w:cs="Arial"/>
        </w:rPr>
        <w:t xml:space="preserve"> pour</w:t>
      </w:r>
      <w:r>
        <w:rPr>
          <w:rFonts w:ascii="Arial" w:hAnsi="Arial" w:cs="Arial"/>
        </w:rPr>
        <w:t xml:space="preserve"> le remplacement des pièces administratives</w:t>
      </w:r>
      <w:r w:rsidR="001D5196" w:rsidRPr="00C834C8">
        <w:rPr>
          <w:rFonts w:ascii="Arial" w:hAnsi="Arial" w:cs="Arial"/>
        </w:rPr>
        <w:t>;</w:t>
      </w:r>
    </w:p>
    <w:p w:rsidR="001162D6" w:rsidRPr="00C834C8" w:rsidRDefault="001162D6" w:rsidP="005F28AE">
      <w:pPr>
        <w:numPr>
          <w:ilvl w:val="0"/>
          <w:numId w:val="44"/>
        </w:numPr>
        <w:jc w:val="both"/>
        <w:rPr>
          <w:rFonts w:ascii="Arial" w:hAnsi="Arial" w:cs="Arial"/>
        </w:rPr>
      </w:pPr>
      <w:r>
        <w:rPr>
          <w:rFonts w:ascii="Arial" w:hAnsi="Arial" w:cs="Arial"/>
        </w:rPr>
        <w:t>Absence de la caution de soumission ;</w:t>
      </w:r>
    </w:p>
    <w:p w:rsidR="001D5196" w:rsidRPr="00C834C8" w:rsidRDefault="001162D6" w:rsidP="005F28AE">
      <w:pPr>
        <w:numPr>
          <w:ilvl w:val="0"/>
          <w:numId w:val="44"/>
        </w:numPr>
        <w:jc w:val="both"/>
        <w:rPr>
          <w:rFonts w:ascii="Arial" w:hAnsi="Arial" w:cs="Arial"/>
        </w:rPr>
      </w:pPr>
      <w:r>
        <w:rPr>
          <w:rFonts w:ascii="Arial" w:hAnsi="Arial" w:cs="Arial"/>
        </w:rPr>
        <w:lastRenderedPageBreak/>
        <w:t>F</w:t>
      </w:r>
      <w:r w:rsidR="001D5196" w:rsidRPr="00C834C8">
        <w:rPr>
          <w:rFonts w:ascii="Arial" w:hAnsi="Arial" w:cs="Arial"/>
        </w:rPr>
        <w:t>ausse déclaration ou présence d’une pièce falsifiée ;</w:t>
      </w:r>
    </w:p>
    <w:p w:rsidR="001D5196" w:rsidRPr="00C834C8" w:rsidRDefault="001162D6" w:rsidP="005F28AE">
      <w:pPr>
        <w:numPr>
          <w:ilvl w:val="0"/>
          <w:numId w:val="44"/>
        </w:numPr>
        <w:jc w:val="both"/>
        <w:rPr>
          <w:rFonts w:ascii="Arial" w:hAnsi="Arial" w:cs="Arial"/>
        </w:rPr>
      </w:pPr>
      <w:r>
        <w:rPr>
          <w:rFonts w:ascii="Arial" w:hAnsi="Arial" w:cs="Arial"/>
        </w:rPr>
        <w:t>D</w:t>
      </w:r>
      <w:r w:rsidR="001D5196" w:rsidRPr="00C834C8">
        <w:rPr>
          <w:rFonts w:ascii="Arial" w:hAnsi="Arial" w:cs="Arial"/>
        </w:rPr>
        <w:t>ossier technique ou financier incomplet ;</w:t>
      </w:r>
    </w:p>
    <w:p w:rsidR="001D5196" w:rsidRDefault="001162D6" w:rsidP="005F28AE">
      <w:pPr>
        <w:numPr>
          <w:ilvl w:val="0"/>
          <w:numId w:val="44"/>
        </w:numPr>
        <w:jc w:val="both"/>
        <w:rPr>
          <w:rFonts w:ascii="Arial" w:hAnsi="Arial" w:cs="Arial"/>
        </w:rPr>
      </w:pPr>
      <w:r>
        <w:rPr>
          <w:rFonts w:ascii="Arial" w:hAnsi="Arial" w:cs="Arial"/>
        </w:rPr>
        <w:t>O</w:t>
      </w:r>
      <w:r w:rsidR="001D5196" w:rsidRPr="00C834C8">
        <w:rPr>
          <w:rFonts w:ascii="Arial" w:hAnsi="Arial" w:cs="Arial"/>
        </w:rPr>
        <w:t>mission dans le bordereau des prix, d’un prix unitaire quantifié ;</w:t>
      </w:r>
    </w:p>
    <w:p w:rsidR="001162D6" w:rsidRPr="00C834C8" w:rsidRDefault="001162D6" w:rsidP="005F28AE">
      <w:pPr>
        <w:numPr>
          <w:ilvl w:val="0"/>
          <w:numId w:val="44"/>
        </w:numPr>
        <w:jc w:val="both"/>
        <w:rPr>
          <w:rFonts w:ascii="Arial" w:hAnsi="Arial" w:cs="Arial"/>
        </w:rPr>
      </w:pPr>
      <w:r>
        <w:rPr>
          <w:rFonts w:ascii="Arial" w:hAnsi="Arial" w:cs="Arial"/>
        </w:rPr>
        <w:t xml:space="preserve">Non satisfaction d’au moins </w:t>
      </w:r>
      <w:r>
        <w:rPr>
          <w:rFonts w:ascii="Arial" w:eastAsia="Arial" w:hAnsi="Arial" w:cs="Arial"/>
        </w:rPr>
        <w:t>80 % des critères essentiels.</w:t>
      </w:r>
    </w:p>
    <w:p w:rsidR="001D5196" w:rsidRPr="00F42ECE" w:rsidRDefault="0024425A" w:rsidP="001D5196">
      <w:pPr>
        <w:jc w:val="both"/>
        <w:rPr>
          <w:rFonts w:ascii="Arial" w:hAnsi="Arial" w:cs="Arial"/>
          <w:b/>
          <w:sz w:val="16"/>
          <w:szCs w:val="16"/>
        </w:rPr>
      </w:pPr>
      <w:r>
        <w:rPr>
          <w:lang/>
        </w:rPr>
        <w:t xml:space="preserve">       7. </w:t>
      </w:r>
      <w:r w:rsidRPr="0024425A">
        <w:rPr>
          <w:rFonts w:ascii="Arial" w:hAnsi="Arial" w:cs="Arial"/>
          <w:lang/>
        </w:rPr>
        <w:t>Non-exécution d’un marché antérieur du fait de l’entreprise (conformément à la lettre circulaire N°004/LC/MINMAP/CAB du 25 janvier 2017 relative à la prise en compte des défaillances des entreprises dans l’exécution des marchés antérieurs dans l’attribution de nouveaux marchés)</w:t>
      </w:r>
    </w:p>
    <w:p w:rsidR="001D5196" w:rsidRPr="00C834C8" w:rsidRDefault="001D5196" w:rsidP="001D5196">
      <w:pPr>
        <w:jc w:val="both"/>
        <w:rPr>
          <w:rFonts w:ascii="Arial" w:hAnsi="Arial" w:cs="Arial"/>
          <w:b/>
        </w:rPr>
      </w:pPr>
      <w:r w:rsidRPr="00C834C8">
        <w:rPr>
          <w:rFonts w:ascii="Arial" w:hAnsi="Arial" w:cs="Arial"/>
          <w:b/>
        </w:rPr>
        <w:t>12.</w:t>
      </w:r>
      <w:r w:rsidRPr="00C834C8">
        <w:rPr>
          <w:rFonts w:ascii="Arial" w:hAnsi="Arial" w:cs="Arial"/>
          <w:b/>
          <w:u w:val="single"/>
        </w:rPr>
        <w:t xml:space="preserve"> Principaux critères </w:t>
      </w:r>
      <w:r w:rsidR="00946317">
        <w:rPr>
          <w:rFonts w:ascii="Arial" w:hAnsi="Arial" w:cs="Arial"/>
          <w:b/>
          <w:u w:val="single"/>
        </w:rPr>
        <w:t>essentiels</w:t>
      </w:r>
      <w:r w:rsidRPr="00C834C8">
        <w:rPr>
          <w:rFonts w:ascii="Arial" w:hAnsi="Arial" w:cs="Arial"/>
          <w:b/>
          <w:u w:val="single"/>
        </w:rPr>
        <w:t> </w:t>
      </w:r>
      <w:r w:rsidRPr="00C834C8">
        <w:rPr>
          <w:rFonts w:ascii="Arial" w:hAnsi="Arial" w:cs="Arial"/>
          <w:b/>
        </w:rPr>
        <w:t xml:space="preserve">: </w:t>
      </w:r>
    </w:p>
    <w:p w:rsidR="00937DB1" w:rsidRDefault="00937DB1" w:rsidP="001D5196">
      <w:pPr>
        <w:jc w:val="both"/>
        <w:rPr>
          <w:rFonts w:ascii="Arial" w:hAnsi="Arial" w:cs="Arial"/>
        </w:rPr>
      </w:pPr>
    </w:p>
    <w:p w:rsidR="001D5196" w:rsidRPr="00C834C8" w:rsidRDefault="001D5196" w:rsidP="001D5196">
      <w:pPr>
        <w:jc w:val="both"/>
        <w:rPr>
          <w:rFonts w:ascii="Arial" w:hAnsi="Arial" w:cs="Arial"/>
        </w:rPr>
      </w:pPr>
      <w:r w:rsidRPr="00C834C8">
        <w:rPr>
          <w:rFonts w:ascii="Arial" w:hAnsi="Arial" w:cs="Arial"/>
        </w:rPr>
        <w:t>Les critères relatifs à la qualification :</w:t>
      </w:r>
    </w:p>
    <w:p w:rsidR="001D5196" w:rsidRPr="00C834C8" w:rsidRDefault="00DF77C0" w:rsidP="005F28AE">
      <w:pPr>
        <w:numPr>
          <w:ilvl w:val="0"/>
          <w:numId w:val="33"/>
        </w:numPr>
        <w:jc w:val="both"/>
        <w:rPr>
          <w:rFonts w:ascii="Arial" w:hAnsi="Arial" w:cs="Arial"/>
        </w:rPr>
      </w:pPr>
      <w:r w:rsidRPr="00C834C8">
        <w:rPr>
          <w:rFonts w:ascii="Arial" w:hAnsi="Arial" w:cs="Arial"/>
        </w:rPr>
        <w:t>L’accès</w:t>
      </w:r>
      <w:r w:rsidR="001D5196" w:rsidRPr="00C834C8">
        <w:rPr>
          <w:rFonts w:ascii="Arial" w:hAnsi="Arial" w:cs="Arial"/>
        </w:rPr>
        <w:t xml:space="preserve"> à une ligne de crédit ou autres ressources financières ; présentation d’une attestation de </w:t>
      </w:r>
      <w:r w:rsidR="009C768A">
        <w:rPr>
          <w:rFonts w:ascii="Arial" w:hAnsi="Arial" w:cs="Arial"/>
        </w:rPr>
        <w:t>capacité financière</w:t>
      </w:r>
      <w:r w:rsidR="001D5196" w:rsidRPr="00C834C8">
        <w:rPr>
          <w:rFonts w:ascii="Arial" w:hAnsi="Arial" w:cs="Arial"/>
        </w:rPr>
        <w:t xml:space="preserve"> d</w:t>
      </w:r>
      <w:r w:rsidR="001D5196">
        <w:rPr>
          <w:rFonts w:ascii="Arial" w:hAnsi="Arial" w:cs="Arial"/>
        </w:rPr>
        <w:t>’un</w:t>
      </w:r>
      <w:r>
        <w:rPr>
          <w:rFonts w:ascii="Arial" w:hAnsi="Arial" w:cs="Arial"/>
        </w:rPr>
        <w:t xml:space="preserve"> montant a</w:t>
      </w:r>
      <w:r w:rsidR="009C768A">
        <w:rPr>
          <w:rFonts w:ascii="Arial" w:hAnsi="Arial" w:cs="Arial"/>
        </w:rPr>
        <w:t xml:space="preserve">u moins égal à </w:t>
      </w:r>
      <w:r w:rsidR="009C768A" w:rsidRPr="00511B83">
        <w:rPr>
          <w:rFonts w:ascii="Arial" w:hAnsi="Arial" w:cs="Arial"/>
          <w:b/>
        </w:rPr>
        <w:t>28 666 666</w:t>
      </w:r>
      <w:r w:rsidR="001D5196" w:rsidRPr="00511B83">
        <w:rPr>
          <w:rFonts w:ascii="Arial" w:hAnsi="Arial" w:cs="Arial"/>
          <w:b/>
        </w:rPr>
        <w:t xml:space="preserve"> FCFA</w:t>
      </w:r>
      <w:r w:rsidR="009C768A">
        <w:rPr>
          <w:rFonts w:ascii="Arial" w:hAnsi="Arial" w:cs="Arial"/>
        </w:rPr>
        <w:t xml:space="preserve">, </w:t>
      </w:r>
      <w:r w:rsidR="009C768A" w:rsidRPr="00511B83">
        <w:rPr>
          <w:rFonts w:ascii="Arial" w:hAnsi="Arial" w:cs="Arial"/>
          <w:b/>
        </w:rPr>
        <w:t>soit 2/3 du montant TTC</w:t>
      </w:r>
    </w:p>
    <w:p w:rsidR="009C768A" w:rsidRPr="009C768A" w:rsidRDefault="009C768A" w:rsidP="005F28AE">
      <w:pPr>
        <w:pStyle w:val="Paragraphedeliste"/>
        <w:numPr>
          <w:ilvl w:val="0"/>
          <w:numId w:val="33"/>
        </w:numPr>
        <w:spacing w:after="12" w:line="271" w:lineRule="auto"/>
        <w:ind w:right="-1"/>
      </w:pPr>
      <w:r w:rsidRPr="009C768A">
        <w:rPr>
          <w:rFonts w:ascii="Arial" w:eastAsia="Arial" w:hAnsi="Arial" w:cs="Arial"/>
        </w:rPr>
        <w:t xml:space="preserve">l’expérience du personnel d’encadrement ; </w:t>
      </w:r>
    </w:p>
    <w:p w:rsidR="009C768A" w:rsidRDefault="009C768A" w:rsidP="005F28AE">
      <w:pPr>
        <w:pStyle w:val="Paragraphedeliste"/>
        <w:numPr>
          <w:ilvl w:val="0"/>
          <w:numId w:val="33"/>
        </w:numPr>
        <w:spacing w:after="12" w:line="271" w:lineRule="auto"/>
        <w:ind w:right="-1"/>
      </w:pPr>
      <w:r w:rsidRPr="009C768A">
        <w:rPr>
          <w:rFonts w:ascii="Arial" w:eastAsia="Arial" w:hAnsi="Arial" w:cs="Arial"/>
        </w:rPr>
        <w:t xml:space="preserve">les références de l’entreprise ; </w:t>
      </w:r>
    </w:p>
    <w:p w:rsidR="009C768A" w:rsidRPr="009C768A" w:rsidRDefault="009C768A" w:rsidP="005F28AE">
      <w:pPr>
        <w:pStyle w:val="Paragraphedeliste"/>
        <w:numPr>
          <w:ilvl w:val="0"/>
          <w:numId w:val="33"/>
        </w:numPr>
        <w:spacing w:after="6" w:line="271" w:lineRule="auto"/>
        <w:ind w:right="-1"/>
      </w:pPr>
      <w:r w:rsidRPr="009C768A">
        <w:rPr>
          <w:rFonts w:ascii="Arial" w:eastAsia="Arial" w:hAnsi="Arial" w:cs="Arial"/>
        </w:rPr>
        <w:t xml:space="preserve">la disponibilité du matériel et des équipements essentiels ; </w:t>
      </w:r>
    </w:p>
    <w:p w:rsidR="009C768A" w:rsidRDefault="00511B83" w:rsidP="005F28AE">
      <w:pPr>
        <w:pStyle w:val="Paragraphedeliste"/>
        <w:numPr>
          <w:ilvl w:val="0"/>
          <w:numId w:val="33"/>
        </w:numPr>
        <w:spacing w:after="6" w:line="271" w:lineRule="auto"/>
        <w:ind w:right="-1"/>
      </w:pPr>
      <w:r>
        <w:rPr>
          <w:rFonts w:ascii="Arial" w:eastAsia="Arial" w:hAnsi="Arial" w:cs="Arial"/>
        </w:rPr>
        <w:t>Délai d’exécution.</w:t>
      </w:r>
    </w:p>
    <w:p w:rsidR="001D5196" w:rsidRPr="00F42ECE" w:rsidRDefault="001D5196" w:rsidP="001D5196">
      <w:pPr>
        <w:jc w:val="both"/>
        <w:rPr>
          <w:rFonts w:ascii="Arial" w:hAnsi="Arial" w:cs="Arial"/>
          <w:sz w:val="16"/>
          <w:szCs w:val="16"/>
        </w:rPr>
      </w:pPr>
    </w:p>
    <w:p w:rsidR="00937DB1" w:rsidRPr="003815A0" w:rsidRDefault="001D5196" w:rsidP="00937DB1">
      <w:pPr>
        <w:widowControl w:val="0"/>
        <w:shd w:val="clear" w:color="auto" w:fill="FFFFFF"/>
        <w:suppressAutoHyphens/>
        <w:autoSpaceDE w:val="0"/>
        <w:autoSpaceDN w:val="0"/>
        <w:jc w:val="both"/>
        <w:rPr>
          <w:rFonts w:ascii="Arial" w:hAnsi="Arial" w:cs="Arial"/>
        </w:rPr>
      </w:pPr>
      <w:r w:rsidRPr="00C834C8">
        <w:rPr>
          <w:rFonts w:ascii="Arial" w:hAnsi="Arial" w:cs="Arial"/>
          <w:b/>
        </w:rPr>
        <w:t>13</w:t>
      </w:r>
      <w:r w:rsidRPr="00937DB1">
        <w:rPr>
          <w:rFonts w:ascii="Arial" w:hAnsi="Arial" w:cs="Arial"/>
          <w:b/>
        </w:rPr>
        <w:t xml:space="preserve">. </w:t>
      </w:r>
      <w:r w:rsidR="00937DB1" w:rsidRPr="00937DB1">
        <w:rPr>
          <w:rFonts w:ascii="Arial" w:hAnsi="Arial" w:cs="Arial"/>
          <w:b/>
          <w:bCs/>
          <w:u w:val="single"/>
        </w:rPr>
        <w:t>Attribution de la lettre commande</w:t>
      </w:r>
    </w:p>
    <w:p w:rsidR="00937DB1" w:rsidRDefault="00937DB1" w:rsidP="00937DB1">
      <w:pPr>
        <w:widowControl w:val="0"/>
        <w:tabs>
          <w:tab w:val="left" w:pos="1700"/>
          <w:tab w:val="left" w:pos="2100"/>
          <w:tab w:val="left" w:pos="2620"/>
          <w:tab w:val="left" w:pos="3640"/>
          <w:tab w:val="left" w:pos="4220"/>
        </w:tabs>
        <w:autoSpaceDE w:val="0"/>
        <w:jc w:val="both"/>
        <w:rPr>
          <w:rFonts w:ascii="Arial" w:hAnsi="Arial" w:cs="Arial"/>
        </w:rPr>
      </w:pPr>
    </w:p>
    <w:p w:rsidR="001162D6" w:rsidRDefault="001162D6" w:rsidP="001162D6">
      <w:pPr>
        <w:spacing w:after="5" w:line="250" w:lineRule="auto"/>
        <w:ind w:left="-5" w:right="51" w:hanging="10"/>
        <w:jc w:val="both"/>
      </w:pPr>
      <w:r>
        <w:rPr>
          <w:rFonts w:ascii="Arial" w:eastAsia="Arial" w:hAnsi="Arial" w:cs="Arial"/>
        </w:rPr>
        <w:t xml:space="preserve">L’autorité contractante attribuera le marché au soumissionnaire présentant l’offre évaluée la moins disante et remplissant les capacités financières, techniques et administratives requises résultant des critères dits essentiels ou ceux éliminatoires. </w:t>
      </w:r>
    </w:p>
    <w:p w:rsidR="00937DB1" w:rsidRPr="001162D6" w:rsidRDefault="00937DB1" w:rsidP="00937DB1">
      <w:pPr>
        <w:widowControl w:val="0"/>
        <w:tabs>
          <w:tab w:val="left" w:pos="1700"/>
          <w:tab w:val="left" w:pos="2100"/>
          <w:tab w:val="left" w:pos="2620"/>
          <w:tab w:val="left" w:pos="3640"/>
          <w:tab w:val="left" w:pos="4220"/>
        </w:tabs>
        <w:autoSpaceDE w:val="0"/>
        <w:jc w:val="both"/>
        <w:rPr>
          <w:rFonts w:ascii="Arial" w:hAnsi="Arial" w:cs="Arial"/>
        </w:rPr>
      </w:pPr>
    </w:p>
    <w:p w:rsidR="001D5196" w:rsidRPr="00C834C8" w:rsidRDefault="00937DB1" w:rsidP="001D5196">
      <w:pPr>
        <w:jc w:val="both"/>
        <w:rPr>
          <w:rFonts w:ascii="Arial" w:hAnsi="Arial" w:cs="Arial"/>
          <w:b/>
        </w:rPr>
      </w:pPr>
      <w:r w:rsidRPr="00937DB1">
        <w:rPr>
          <w:rFonts w:ascii="Arial" w:hAnsi="Arial" w:cs="Arial"/>
          <w:b/>
        </w:rPr>
        <w:t>14</w:t>
      </w:r>
      <w:r>
        <w:rPr>
          <w:rFonts w:ascii="Arial" w:hAnsi="Arial" w:cs="Arial"/>
          <w:b/>
        </w:rPr>
        <w:t xml:space="preserve">. </w:t>
      </w:r>
      <w:r w:rsidR="001D5196" w:rsidRPr="00C834C8">
        <w:rPr>
          <w:rFonts w:ascii="Arial" w:hAnsi="Arial" w:cs="Arial"/>
          <w:b/>
          <w:u w:val="single"/>
        </w:rPr>
        <w:t>Durée de validité des offres</w:t>
      </w:r>
      <w:r w:rsidR="001D5196" w:rsidRPr="00C834C8">
        <w:rPr>
          <w:rFonts w:ascii="Arial" w:hAnsi="Arial" w:cs="Arial"/>
          <w:b/>
        </w:rPr>
        <w:t> :</w:t>
      </w:r>
    </w:p>
    <w:p w:rsidR="00E453B9" w:rsidRDefault="00E453B9" w:rsidP="001D5196">
      <w:pPr>
        <w:jc w:val="both"/>
        <w:rPr>
          <w:rFonts w:ascii="Arial" w:hAnsi="Arial" w:cs="Arial"/>
          <w:bCs/>
        </w:rPr>
      </w:pPr>
    </w:p>
    <w:p w:rsidR="001D5196" w:rsidRPr="00C834C8" w:rsidRDefault="001D5196" w:rsidP="001D5196">
      <w:pPr>
        <w:jc w:val="both"/>
        <w:rPr>
          <w:rFonts w:ascii="Arial" w:hAnsi="Arial" w:cs="Arial"/>
          <w:bCs/>
        </w:rPr>
      </w:pPr>
      <w:r w:rsidRPr="00C834C8">
        <w:rPr>
          <w:rFonts w:ascii="Arial" w:hAnsi="Arial" w:cs="Arial"/>
          <w:bCs/>
        </w:rPr>
        <w:t xml:space="preserve">Les soumissionnaires restent engagés par leur offre pendant </w:t>
      </w:r>
      <w:r w:rsidRPr="00C834C8">
        <w:rPr>
          <w:rFonts w:ascii="Arial" w:hAnsi="Arial" w:cs="Arial"/>
          <w:b/>
          <w:bCs/>
        </w:rPr>
        <w:t xml:space="preserve">quatre-vingt-dix (90) jours </w:t>
      </w:r>
      <w:r w:rsidRPr="00C834C8">
        <w:rPr>
          <w:rFonts w:ascii="Arial" w:hAnsi="Arial" w:cs="Arial"/>
          <w:bCs/>
        </w:rPr>
        <w:t>à partir de la date limite fixée pour la remise des offres.</w:t>
      </w:r>
    </w:p>
    <w:p w:rsidR="001D5196" w:rsidRPr="00F42ECE" w:rsidRDefault="001D5196" w:rsidP="001D5196">
      <w:pPr>
        <w:jc w:val="both"/>
        <w:rPr>
          <w:rFonts w:ascii="Arial" w:hAnsi="Arial" w:cs="Arial"/>
          <w:bCs/>
          <w:sz w:val="16"/>
          <w:szCs w:val="16"/>
        </w:rPr>
      </w:pPr>
    </w:p>
    <w:p w:rsidR="00937DB1" w:rsidRDefault="00937DB1" w:rsidP="001D5196">
      <w:pPr>
        <w:jc w:val="both"/>
        <w:rPr>
          <w:rFonts w:ascii="Arial" w:hAnsi="Arial" w:cs="Arial"/>
          <w:b/>
          <w:bCs/>
        </w:rPr>
      </w:pPr>
    </w:p>
    <w:p w:rsidR="001D5196" w:rsidRPr="00C834C8" w:rsidRDefault="00937DB1" w:rsidP="001D5196">
      <w:pPr>
        <w:jc w:val="both"/>
        <w:rPr>
          <w:rFonts w:ascii="Arial" w:hAnsi="Arial" w:cs="Arial"/>
          <w:b/>
          <w:bCs/>
        </w:rPr>
      </w:pPr>
      <w:r>
        <w:rPr>
          <w:rFonts w:ascii="Arial" w:hAnsi="Arial" w:cs="Arial"/>
          <w:b/>
          <w:bCs/>
        </w:rPr>
        <w:t>15</w:t>
      </w:r>
      <w:r w:rsidR="001D5196" w:rsidRPr="00C834C8">
        <w:rPr>
          <w:rFonts w:ascii="Arial" w:hAnsi="Arial" w:cs="Arial"/>
          <w:b/>
          <w:bCs/>
        </w:rPr>
        <w:t xml:space="preserve">. </w:t>
      </w:r>
      <w:r w:rsidR="001D5196" w:rsidRPr="00C834C8">
        <w:rPr>
          <w:rFonts w:ascii="Arial" w:hAnsi="Arial" w:cs="Arial"/>
          <w:b/>
          <w:bCs/>
          <w:u w:val="single"/>
        </w:rPr>
        <w:t>Renseignements complémentaires</w:t>
      </w:r>
      <w:r w:rsidR="001D5196" w:rsidRPr="00C834C8">
        <w:rPr>
          <w:rFonts w:ascii="Arial" w:hAnsi="Arial" w:cs="Arial"/>
          <w:b/>
          <w:bCs/>
        </w:rPr>
        <w:t> :</w:t>
      </w:r>
    </w:p>
    <w:p w:rsidR="00E453B9" w:rsidRDefault="00E453B9" w:rsidP="001D5196">
      <w:pPr>
        <w:jc w:val="both"/>
        <w:rPr>
          <w:rFonts w:ascii="Arial" w:hAnsi="Arial" w:cs="Arial"/>
        </w:rPr>
      </w:pPr>
    </w:p>
    <w:p w:rsidR="001D5196" w:rsidRDefault="001D5196" w:rsidP="001D5196">
      <w:pPr>
        <w:jc w:val="both"/>
        <w:rPr>
          <w:rFonts w:ascii="Arial" w:hAnsi="Arial" w:cs="Arial"/>
        </w:rPr>
      </w:pPr>
      <w:r w:rsidRPr="00C834C8">
        <w:rPr>
          <w:rFonts w:ascii="Arial" w:hAnsi="Arial" w:cs="Arial"/>
        </w:rPr>
        <w:t>Les renseignements complémentaires peuvent être obtenus aux heures ouvrable</w:t>
      </w:r>
      <w:r w:rsidR="00DF77C0">
        <w:rPr>
          <w:rFonts w:ascii="Arial" w:hAnsi="Arial" w:cs="Arial"/>
        </w:rPr>
        <w:t xml:space="preserve">s auprès </w:t>
      </w:r>
      <w:r w:rsidR="001162D6">
        <w:rPr>
          <w:rFonts w:ascii="Arial" w:hAnsi="Arial" w:cs="Arial"/>
        </w:rPr>
        <w:t>des Services du Gouverneur de la Région du sud.</w:t>
      </w:r>
    </w:p>
    <w:p w:rsidR="00A70ACC" w:rsidRPr="00A70ACC" w:rsidRDefault="00A70ACC" w:rsidP="00A70ACC">
      <w:pPr>
        <w:spacing w:before="120"/>
        <w:jc w:val="both"/>
        <w:rPr>
          <w:b/>
        </w:rPr>
      </w:pPr>
      <w:r w:rsidRPr="00A70ACC">
        <w:rPr>
          <w:rFonts w:ascii="Arial" w:hAnsi="Arial" w:cs="Arial"/>
          <w:b/>
        </w:rPr>
        <w:t>Par ailleurs, pour toute tentative de corruption ou faits de mauvaises pratiques, bien vouloir appeler le MINMAP ou envoyer un SMS aux numéros suivants : 673 205 725 /699 370 748</w:t>
      </w:r>
      <w:r w:rsidRPr="00A70ACC">
        <w:rPr>
          <w:b/>
        </w:rPr>
        <w:t>.</w:t>
      </w:r>
    </w:p>
    <w:p w:rsidR="00C765B4" w:rsidRDefault="00C765B4" w:rsidP="001D5196">
      <w:pPr>
        <w:jc w:val="both"/>
        <w:rPr>
          <w:rFonts w:ascii="Arial" w:hAnsi="Arial" w:cs="Arial"/>
        </w:rPr>
      </w:pPr>
    </w:p>
    <w:p w:rsidR="00C765B4" w:rsidRPr="00C834C8" w:rsidRDefault="00C765B4" w:rsidP="001D5196">
      <w:pPr>
        <w:jc w:val="both"/>
        <w:rPr>
          <w:rFonts w:ascii="Arial" w:hAnsi="Arial" w:cs="Arial"/>
        </w:rPr>
      </w:pPr>
    </w:p>
    <w:p w:rsidR="001D5196" w:rsidRPr="00AF1660" w:rsidRDefault="00DF77C0" w:rsidP="00C765B4">
      <w:pPr>
        <w:pStyle w:val="Titre3"/>
        <w:spacing w:before="0"/>
        <w:ind w:left="3540" w:firstLine="708"/>
        <w:rPr>
          <w:rFonts w:ascii="Arial" w:hAnsi="Arial" w:cs="Arial"/>
          <w:bCs w:val="0"/>
          <w:color w:val="auto"/>
        </w:rPr>
      </w:pPr>
      <w:r>
        <w:rPr>
          <w:rFonts w:ascii="Arial" w:hAnsi="Arial" w:cs="Arial"/>
          <w:bCs w:val="0"/>
          <w:color w:val="auto"/>
        </w:rPr>
        <w:t>Ebolowa</w:t>
      </w:r>
      <w:r w:rsidR="00C765B4">
        <w:rPr>
          <w:rFonts w:ascii="Arial" w:hAnsi="Arial" w:cs="Arial"/>
          <w:bCs w:val="0"/>
          <w:color w:val="auto"/>
        </w:rPr>
        <w:t>, le _____________________</w:t>
      </w:r>
    </w:p>
    <w:p w:rsidR="001D5196" w:rsidRPr="00C834C8" w:rsidRDefault="001D5196" w:rsidP="00C765B4">
      <w:pPr>
        <w:rPr>
          <w:rFonts w:ascii="Arial" w:eastAsia="Arial Unicode MS" w:hAnsi="Arial" w:cs="Arial"/>
        </w:rPr>
      </w:pPr>
    </w:p>
    <w:p w:rsidR="00835AD0" w:rsidRDefault="00DF77C0" w:rsidP="00DF77C0">
      <w:pPr>
        <w:pStyle w:val="Retraitcorpsdetexte"/>
        <w:ind w:left="4248" w:firstLine="0"/>
        <w:rPr>
          <w:rFonts w:ascii="Arial" w:hAnsi="Arial" w:cs="Arial"/>
          <w:b/>
          <w:szCs w:val="24"/>
          <w:u w:val="single"/>
        </w:rPr>
      </w:pPr>
      <w:r>
        <w:rPr>
          <w:rFonts w:ascii="Arial" w:hAnsi="Arial" w:cs="Arial"/>
          <w:b/>
          <w:szCs w:val="24"/>
          <w:u w:val="single"/>
        </w:rPr>
        <w:t xml:space="preserve">Le </w:t>
      </w:r>
      <w:r w:rsidR="001162D6">
        <w:rPr>
          <w:rFonts w:ascii="Arial" w:hAnsi="Arial" w:cs="Arial"/>
          <w:b/>
          <w:szCs w:val="24"/>
          <w:u w:val="single"/>
        </w:rPr>
        <w:t>Gouverneur de la Région du sud.</w:t>
      </w:r>
    </w:p>
    <w:p w:rsidR="001D5196" w:rsidRPr="009A7FE6" w:rsidRDefault="00835AD0" w:rsidP="00DF77C0">
      <w:pPr>
        <w:pStyle w:val="Retraitcorpsdetexte"/>
        <w:ind w:left="4248" w:firstLine="0"/>
        <w:rPr>
          <w:rFonts w:ascii="Arial" w:hAnsi="Arial" w:cs="Arial"/>
          <w:bCs/>
          <w:i/>
          <w:sz w:val="20"/>
        </w:rPr>
      </w:pPr>
      <w:r w:rsidRPr="009A7FE6">
        <w:rPr>
          <w:rFonts w:ascii="Arial" w:hAnsi="Arial" w:cs="Arial"/>
          <w:i/>
          <w:sz w:val="20"/>
        </w:rPr>
        <w:t>(</w:t>
      </w:r>
      <w:r w:rsidR="001D5196" w:rsidRPr="009A7FE6">
        <w:rPr>
          <w:rFonts w:ascii="Arial" w:hAnsi="Arial" w:cs="Arial"/>
          <w:i/>
          <w:sz w:val="20"/>
        </w:rPr>
        <w:t>AUTORITE CONTRACTANTE</w:t>
      </w:r>
      <w:r w:rsidRPr="009A7FE6">
        <w:rPr>
          <w:rFonts w:ascii="Arial" w:hAnsi="Arial" w:cs="Arial"/>
          <w:i/>
          <w:sz w:val="20"/>
        </w:rPr>
        <w:t>)</w:t>
      </w:r>
    </w:p>
    <w:p w:rsidR="001D5196" w:rsidRPr="00835AD0" w:rsidRDefault="001D5196" w:rsidP="001D5196">
      <w:pPr>
        <w:rPr>
          <w:rFonts w:ascii="Arial" w:hAnsi="Arial" w:cs="Arial"/>
          <w:b/>
          <w:bCs/>
        </w:rPr>
      </w:pPr>
      <w:r w:rsidRPr="00835AD0">
        <w:rPr>
          <w:rFonts w:ascii="Arial" w:hAnsi="Arial" w:cs="Arial"/>
          <w:b/>
          <w:bCs/>
          <w:u w:val="single"/>
        </w:rPr>
        <w:t>Ampliations</w:t>
      </w:r>
      <w:r w:rsidRPr="00835AD0">
        <w:rPr>
          <w:rFonts w:ascii="Arial" w:hAnsi="Arial" w:cs="Arial"/>
          <w:b/>
          <w:bCs/>
        </w:rPr>
        <w:t> :</w:t>
      </w:r>
    </w:p>
    <w:p w:rsidR="001D5196" w:rsidRPr="00835AD0" w:rsidRDefault="001D5196" w:rsidP="005F28AE">
      <w:pPr>
        <w:numPr>
          <w:ilvl w:val="0"/>
          <w:numId w:val="31"/>
        </w:numPr>
        <w:rPr>
          <w:rFonts w:ascii="Arial" w:hAnsi="Arial" w:cs="Arial"/>
          <w:bCs/>
          <w:sz w:val="16"/>
          <w:szCs w:val="16"/>
          <w:lang w:val="en-GB"/>
        </w:rPr>
      </w:pPr>
      <w:r w:rsidRPr="00835AD0">
        <w:rPr>
          <w:rFonts w:ascii="Arial" w:hAnsi="Arial" w:cs="Arial"/>
          <w:bCs/>
          <w:sz w:val="16"/>
          <w:szCs w:val="16"/>
          <w:lang w:val="en-GB"/>
        </w:rPr>
        <w:t>ARMP</w:t>
      </w:r>
    </w:p>
    <w:p w:rsidR="001D5196" w:rsidRPr="00835AD0" w:rsidRDefault="00D97E15" w:rsidP="005F28AE">
      <w:pPr>
        <w:numPr>
          <w:ilvl w:val="0"/>
          <w:numId w:val="31"/>
        </w:numPr>
        <w:rPr>
          <w:rFonts w:ascii="Arial" w:hAnsi="Arial" w:cs="Arial"/>
          <w:bCs/>
          <w:sz w:val="16"/>
          <w:szCs w:val="16"/>
          <w:lang w:val="en-GB"/>
        </w:rPr>
      </w:pPr>
      <w:r>
        <w:rPr>
          <w:rFonts w:ascii="Arial" w:hAnsi="Arial" w:cs="Arial"/>
          <w:bCs/>
          <w:sz w:val="16"/>
          <w:szCs w:val="16"/>
          <w:lang w:val="en-GB"/>
        </w:rPr>
        <w:t>CR</w:t>
      </w:r>
      <w:r w:rsidR="001D5196" w:rsidRPr="00835AD0">
        <w:rPr>
          <w:rFonts w:ascii="Arial" w:hAnsi="Arial" w:cs="Arial"/>
          <w:bCs/>
          <w:sz w:val="16"/>
          <w:szCs w:val="16"/>
          <w:lang w:val="en-GB"/>
        </w:rPr>
        <w:t>PM</w:t>
      </w:r>
    </w:p>
    <w:p w:rsidR="001D5196" w:rsidRPr="00835AD0" w:rsidRDefault="001D5196" w:rsidP="005F28AE">
      <w:pPr>
        <w:numPr>
          <w:ilvl w:val="0"/>
          <w:numId w:val="31"/>
        </w:numPr>
        <w:rPr>
          <w:rFonts w:ascii="Arial" w:hAnsi="Arial" w:cs="Arial"/>
          <w:bCs/>
          <w:sz w:val="16"/>
          <w:szCs w:val="16"/>
          <w:lang w:val="en-GB"/>
        </w:rPr>
      </w:pPr>
      <w:r w:rsidRPr="00835AD0">
        <w:rPr>
          <w:rFonts w:ascii="Arial" w:hAnsi="Arial" w:cs="Arial"/>
          <w:bCs/>
          <w:sz w:val="16"/>
          <w:szCs w:val="16"/>
          <w:lang w:val="en-GB"/>
        </w:rPr>
        <w:t>MINMAP</w:t>
      </w:r>
    </w:p>
    <w:p w:rsidR="001D5196" w:rsidRPr="00D97E15" w:rsidRDefault="00D97E15" w:rsidP="005F28AE">
      <w:pPr>
        <w:numPr>
          <w:ilvl w:val="0"/>
          <w:numId w:val="31"/>
        </w:numPr>
        <w:rPr>
          <w:rFonts w:ascii="Arial" w:hAnsi="Arial" w:cs="Arial"/>
          <w:bCs/>
          <w:sz w:val="16"/>
          <w:szCs w:val="16"/>
        </w:rPr>
      </w:pPr>
      <w:r w:rsidRPr="00D97E15">
        <w:rPr>
          <w:rFonts w:ascii="Arial" w:hAnsi="Arial" w:cs="Arial"/>
          <w:bCs/>
          <w:sz w:val="16"/>
          <w:szCs w:val="16"/>
        </w:rPr>
        <w:t>Chef Secteur des Douanes du Sud</w:t>
      </w:r>
      <w:r w:rsidR="00C9197C">
        <w:rPr>
          <w:rFonts w:ascii="Arial" w:hAnsi="Arial" w:cs="Arial"/>
          <w:bCs/>
          <w:sz w:val="16"/>
          <w:szCs w:val="16"/>
        </w:rPr>
        <w:t xml:space="preserve"> I</w:t>
      </w:r>
    </w:p>
    <w:p w:rsidR="001D5196" w:rsidRPr="00835AD0" w:rsidRDefault="001D5196" w:rsidP="005F28AE">
      <w:pPr>
        <w:numPr>
          <w:ilvl w:val="0"/>
          <w:numId w:val="31"/>
        </w:numPr>
        <w:rPr>
          <w:rFonts w:ascii="Arial" w:hAnsi="Arial" w:cs="Arial"/>
          <w:bCs/>
          <w:sz w:val="16"/>
          <w:szCs w:val="16"/>
          <w:lang w:val="en-GB"/>
        </w:rPr>
      </w:pPr>
      <w:r w:rsidRPr="00835AD0">
        <w:rPr>
          <w:rFonts w:ascii="Arial" w:hAnsi="Arial" w:cs="Arial"/>
          <w:bCs/>
          <w:sz w:val="16"/>
          <w:szCs w:val="16"/>
          <w:lang w:val="en-GB"/>
        </w:rPr>
        <w:t>ARCHIVES CHRONO</w:t>
      </w:r>
    </w:p>
    <w:p w:rsidR="001D5196" w:rsidRPr="00835AD0" w:rsidRDefault="001D5196" w:rsidP="005F28AE">
      <w:pPr>
        <w:numPr>
          <w:ilvl w:val="0"/>
          <w:numId w:val="31"/>
        </w:numPr>
        <w:rPr>
          <w:rFonts w:ascii="Arial" w:hAnsi="Arial" w:cs="Arial"/>
          <w:bCs/>
          <w:sz w:val="16"/>
          <w:szCs w:val="16"/>
          <w:lang w:val="en-GB"/>
        </w:rPr>
      </w:pPr>
      <w:r w:rsidRPr="00835AD0">
        <w:rPr>
          <w:rFonts w:ascii="Arial" w:hAnsi="Arial" w:cs="Arial"/>
          <w:bCs/>
          <w:sz w:val="16"/>
          <w:szCs w:val="16"/>
          <w:lang w:val="en-GB"/>
        </w:rPr>
        <w:t>AFFICHAGE</w:t>
      </w:r>
    </w:p>
    <w:p w:rsidR="001D5196" w:rsidRDefault="001D5196" w:rsidP="001D5196">
      <w:pPr>
        <w:spacing w:after="200" w:line="276" w:lineRule="auto"/>
        <w:rPr>
          <w:rFonts w:ascii="Arial" w:hAnsi="Arial" w:cs="Arial"/>
          <w:bCs/>
          <w:lang w:val="en-GB"/>
        </w:rPr>
      </w:pPr>
    </w:p>
    <w:p w:rsidR="00D43F92" w:rsidRDefault="00D43F92" w:rsidP="001D5196">
      <w:pPr>
        <w:spacing w:after="200" w:line="276" w:lineRule="auto"/>
        <w:rPr>
          <w:rFonts w:ascii="Arial" w:hAnsi="Arial" w:cs="Arial"/>
          <w:bCs/>
          <w:lang w:val="en-GB"/>
        </w:rPr>
      </w:pPr>
    </w:p>
    <w:p w:rsidR="00D97E15" w:rsidRDefault="00D97E15" w:rsidP="00150148">
      <w:pPr>
        <w:tabs>
          <w:tab w:val="left" w:pos="4320"/>
        </w:tabs>
        <w:spacing w:line="276" w:lineRule="auto"/>
        <w:rPr>
          <w:rFonts w:ascii="Arial" w:hAnsi="Arial" w:cs="Arial"/>
          <w:b/>
          <w:sz w:val="32"/>
          <w:szCs w:val="32"/>
        </w:rPr>
      </w:pPr>
    </w:p>
    <w:p w:rsidR="00D97E15" w:rsidRDefault="00D97E15" w:rsidP="00150148">
      <w:pPr>
        <w:tabs>
          <w:tab w:val="left" w:pos="4320"/>
        </w:tabs>
        <w:spacing w:line="276" w:lineRule="auto"/>
        <w:rPr>
          <w:rFonts w:ascii="Arial" w:hAnsi="Arial" w:cs="Arial"/>
          <w:b/>
          <w:sz w:val="32"/>
          <w:szCs w:val="32"/>
        </w:rPr>
      </w:pPr>
    </w:p>
    <w:p w:rsidR="00D97E15" w:rsidRDefault="00D97E15" w:rsidP="00150148">
      <w:pPr>
        <w:tabs>
          <w:tab w:val="left" w:pos="4320"/>
        </w:tabs>
        <w:spacing w:line="276" w:lineRule="auto"/>
        <w:rPr>
          <w:rFonts w:ascii="Arial" w:hAnsi="Arial" w:cs="Arial"/>
          <w:b/>
          <w:sz w:val="32"/>
          <w:szCs w:val="32"/>
        </w:rPr>
      </w:pPr>
    </w:p>
    <w:p w:rsidR="00D97E15" w:rsidRDefault="00D97E15" w:rsidP="00150148">
      <w:pPr>
        <w:tabs>
          <w:tab w:val="left" w:pos="4320"/>
        </w:tabs>
        <w:spacing w:line="276" w:lineRule="auto"/>
        <w:rPr>
          <w:rFonts w:ascii="Arial" w:hAnsi="Arial" w:cs="Arial"/>
          <w:b/>
          <w:sz w:val="32"/>
          <w:szCs w:val="32"/>
        </w:rPr>
      </w:pPr>
    </w:p>
    <w:p w:rsidR="00D97E15" w:rsidRDefault="00D97E15" w:rsidP="00150148">
      <w:pPr>
        <w:tabs>
          <w:tab w:val="left" w:pos="4320"/>
        </w:tabs>
        <w:spacing w:line="276" w:lineRule="auto"/>
        <w:rPr>
          <w:rFonts w:ascii="Arial" w:hAnsi="Arial" w:cs="Arial"/>
          <w:b/>
          <w:sz w:val="32"/>
          <w:szCs w:val="32"/>
        </w:rPr>
      </w:pPr>
    </w:p>
    <w:p w:rsidR="00D97E15" w:rsidRPr="00150148" w:rsidRDefault="00D97E15" w:rsidP="00150148">
      <w:pPr>
        <w:tabs>
          <w:tab w:val="left" w:pos="4320"/>
        </w:tabs>
        <w:spacing w:line="276" w:lineRule="auto"/>
        <w:rPr>
          <w:rFonts w:ascii="Arial" w:hAnsi="Arial" w:cs="Arial"/>
          <w:b/>
          <w:sz w:val="32"/>
          <w:szCs w:val="32"/>
        </w:rPr>
      </w:pPr>
    </w:p>
    <w:p w:rsidR="001D5196" w:rsidRPr="00700212" w:rsidRDefault="001D5196" w:rsidP="000219B7">
      <w:pPr>
        <w:spacing w:line="276" w:lineRule="auto"/>
        <w:jc w:val="center"/>
        <w:rPr>
          <w:rFonts w:ascii="Arial" w:hAnsi="Arial" w:cs="Arial"/>
        </w:rPr>
      </w:pPr>
    </w:p>
    <w:p w:rsidR="001D5196" w:rsidRPr="00700212" w:rsidRDefault="00BF7E6A" w:rsidP="001D5196">
      <w:pPr>
        <w:autoSpaceDE w:val="0"/>
        <w:autoSpaceDN w:val="0"/>
        <w:adjustRightInd w:val="0"/>
        <w:spacing w:line="276" w:lineRule="auto"/>
        <w:jc w:val="center"/>
        <w:rPr>
          <w:rFonts w:ascii="Arial" w:hAnsi="Arial" w:cs="Arial"/>
          <w:b/>
        </w:rPr>
      </w:pPr>
      <w:r>
        <w:rPr>
          <w:rFonts w:ascii="Arial" w:hAnsi="Arial" w:cs="Arial"/>
          <w:b/>
          <w:noProof/>
        </w:rPr>
        <w:pict>
          <v:shape id="Zone de texte 22" o:spid="_x0000_s1030" type="#_x0000_t202" style="position:absolute;left:0;text-align:left;margin-left:61.15pt;margin-top:-.3pt;width:365pt;height:5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">
            <v:textbox>
              <w:txbxContent>
                <w:p w:rsidR="004E1C1F" w:rsidRPr="001248F9" w:rsidRDefault="004E1C1F" w:rsidP="001D5196">
                  <w:pPr>
                    <w:autoSpaceDE w:val="0"/>
                    <w:autoSpaceDN w:val="0"/>
                    <w:adjustRightInd w:val="0"/>
                    <w:spacing w:line="316" w:lineRule="atLeast"/>
                    <w:jc w:val="center"/>
                    <w:rPr>
                      <w:rFonts w:ascii="Arial" w:hAnsi="Arial" w:cs="Arial"/>
                      <w:b/>
                      <w:sz w:val="32"/>
                    </w:rPr>
                  </w:pPr>
                  <w:r w:rsidRPr="001248F9">
                    <w:rPr>
                      <w:rFonts w:ascii="Arial" w:hAnsi="Arial" w:cs="Arial"/>
                      <w:b/>
                      <w:sz w:val="32"/>
                    </w:rPr>
                    <w:t>PIECE N°2 : REGLEMENT GENERAL DE L’APPEL D’OFFRES (RGAO)</w:t>
                  </w:r>
                </w:p>
                <w:p w:rsidR="004E1C1F" w:rsidRPr="001248F9" w:rsidRDefault="004E1C1F" w:rsidP="001D5196">
                  <w:pPr>
                    <w:rPr>
                      <w:sz w:val="32"/>
                    </w:rPr>
                  </w:pPr>
                </w:p>
              </w:txbxContent>
            </v:textbox>
          </v:shape>
        </w:pict>
      </w:r>
    </w:p>
    <w:p w:rsidR="001D5196" w:rsidRPr="00700212" w:rsidRDefault="001D5196" w:rsidP="001D5196">
      <w:pPr>
        <w:autoSpaceDE w:val="0"/>
        <w:autoSpaceDN w:val="0"/>
        <w:adjustRightInd w:val="0"/>
        <w:spacing w:line="276" w:lineRule="auto"/>
        <w:jc w:val="center"/>
        <w:rPr>
          <w:rFonts w:ascii="Arial" w:hAnsi="Arial" w:cs="Arial"/>
          <w:b/>
        </w:rPr>
      </w:pPr>
    </w:p>
    <w:p w:rsidR="001D5196" w:rsidRPr="00700212"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spacing w:line="276" w:lineRule="auto"/>
        <w:jc w:val="right"/>
        <w:rPr>
          <w:rFonts w:ascii="Arial" w:hAnsi="Arial" w:cs="Arial"/>
        </w:rPr>
      </w:pPr>
    </w:p>
    <w:p w:rsidR="001D5196" w:rsidRPr="006A6729" w:rsidRDefault="001D5196" w:rsidP="006A6729">
      <w:pPr>
        <w:spacing w:after="200" w:line="276" w:lineRule="auto"/>
        <w:jc w:val="center"/>
        <w:rPr>
          <w:rFonts w:ascii="Arial" w:hAnsi="Arial" w:cs="Arial"/>
          <w:b/>
          <w:iCs/>
          <w:sz w:val="22"/>
          <w:szCs w:val="22"/>
        </w:rPr>
      </w:pPr>
      <w:r>
        <w:rPr>
          <w:rFonts w:ascii="Arial" w:hAnsi="Arial" w:cs="Arial"/>
          <w:b/>
          <w:iCs/>
        </w:rPr>
        <w:br w:type="page"/>
      </w:r>
      <w:r w:rsidRPr="006A6729">
        <w:rPr>
          <w:rFonts w:ascii="Arial" w:hAnsi="Arial" w:cs="Arial"/>
          <w:b/>
          <w:iCs/>
          <w:sz w:val="22"/>
          <w:szCs w:val="22"/>
        </w:rPr>
        <w:lastRenderedPageBreak/>
        <w:t>TABLE DE MATIERES</w:t>
      </w:r>
    </w:p>
    <w:p w:rsidR="001D5196" w:rsidRPr="006A6729" w:rsidRDefault="001D5196" w:rsidP="001D5196">
      <w:pPr>
        <w:autoSpaceDE w:val="0"/>
        <w:autoSpaceDN w:val="0"/>
        <w:adjustRightInd w:val="0"/>
        <w:spacing w:line="276" w:lineRule="auto"/>
        <w:jc w:val="both"/>
        <w:rPr>
          <w:rFonts w:ascii="Arial" w:hAnsi="Arial" w:cs="Arial"/>
          <w:b/>
          <w:sz w:val="22"/>
          <w:szCs w:val="22"/>
        </w:rPr>
      </w:pPr>
      <w:r w:rsidRPr="006A6729">
        <w:rPr>
          <w:rFonts w:ascii="Arial" w:hAnsi="Arial" w:cs="Arial"/>
          <w:b/>
          <w:sz w:val="22"/>
          <w:szCs w:val="22"/>
        </w:rPr>
        <w:t>A</w:t>
      </w:r>
      <w:r w:rsidRPr="006A6729">
        <w:rPr>
          <w:rFonts w:ascii="Arial" w:hAnsi="Arial" w:cs="Arial"/>
          <w:b/>
          <w:sz w:val="22"/>
          <w:szCs w:val="22"/>
        </w:rPr>
        <w:softHyphen/>
        <w:t>-GENERALITES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1 : Portée de la soumission</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2 : Financement</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3 : Fraude et corruption</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4 : Candidats admis à concourir</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 xml:space="preserve">Article 5 : Matériaux, matériels, fournitures, équipements et services autorisés </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6 : Qualification du Soumissionnaire</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Articlé 7 : Visite du site d s travaux</w:t>
      </w:r>
    </w:p>
    <w:p w:rsidR="001D5196" w:rsidRPr="006A6729" w:rsidRDefault="001D5196" w:rsidP="001D5196">
      <w:pPr>
        <w:autoSpaceDE w:val="0"/>
        <w:autoSpaceDN w:val="0"/>
        <w:adjustRightInd w:val="0"/>
        <w:spacing w:line="276" w:lineRule="auto"/>
        <w:jc w:val="both"/>
        <w:rPr>
          <w:rFonts w:ascii="Arial" w:hAnsi="Arial" w:cs="Arial"/>
          <w:b/>
          <w:sz w:val="22"/>
          <w:szCs w:val="22"/>
        </w:rPr>
      </w:pPr>
      <w:r w:rsidRPr="006A6729">
        <w:rPr>
          <w:rFonts w:ascii="Arial" w:hAnsi="Arial" w:cs="Arial"/>
          <w:b/>
          <w:sz w:val="22"/>
          <w:szCs w:val="22"/>
        </w:rPr>
        <w:t>B</w:t>
      </w:r>
      <w:r w:rsidRPr="006A6729">
        <w:rPr>
          <w:rFonts w:ascii="Arial" w:hAnsi="Arial" w:cs="Arial"/>
          <w:b/>
          <w:sz w:val="22"/>
          <w:szCs w:val="22"/>
        </w:rPr>
        <w:softHyphen/>
        <w:t>-DOSSIER D'APPEL D'OFFRES.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8 : Contenu du Dossier d’Appel d'Offres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9 : Eclaircissements apportés au dossier d'Appel d'Offres et recours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10 : Modification du Dossier d'Appel d'Offres</w:t>
      </w:r>
    </w:p>
    <w:p w:rsidR="001D5196" w:rsidRPr="006A6729" w:rsidRDefault="001D5196" w:rsidP="001D5196">
      <w:pPr>
        <w:autoSpaceDE w:val="0"/>
        <w:autoSpaceDN w:val="0"/>
        <w:adjustRightInd w:val="0"/>
        <w:spacing w:line="276" w:lineRule="auto"/>
        <w:jc w:val="both"/>
        <w:rPr>
          <w:rFonts w:ascii="Arial" w:hAnsi="Arial" w:cs="Arial"/>
          <w:b/>
          <w:sz w:val="22"/>
          <w:szCs w:val="22"/>
        </w:rPr>
      </w:pPr>
      <w:r w:rsidRPr="006A6729">
        <w:rPr>
          <w:rFonts w:ascii="Arial" w:hAnsi="Arial" w:cs="Arial"/>
          <w:b/>
          <w:sz w:val="22"/>
          <w:szCs w:val="22"/>
        </w:rPr>
        <w:t>C</w:t>
      </w:r>
      <w:r w:rsidRPr="006A6729">
        <w:rPr>
          <w:rFonts w:ascii="Arial" w:hAnsi="Arial" w:cs="Arial"/>
          <w:b/>
          <w:sz w:val="22"/>
          <w:szCs w:val="22"/>
        </w:rPr>
        <w:softHyphen/>
        <w:t>-PREPARATION DES OFFRES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11 : Frais de soumission</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12 : Langue de l'offre</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13 : Documents constituants l'offre</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14 : Montant de l'offre</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15 : Monnaie de soumission et de règlement</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16 : Validité des offres.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17 : Caution de soumission</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18 : Propositions variantes des soumissionnaires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 xml:space="preserve">Article 19 : Réunion préparatoire à l'établissement des offres </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20 : Forme et signature de l'offre</w:t>
      </w:r>
    </w:p>
    <w:p w:rsidR="001D5196" w:rsidRPr="006A6729" w:rsidRDefault="001D5196" w:rsidP="001D5196">
      <w:pPr>
        <w:autoSpaceDE w:val="0"/>
        <w:autoSpaceDN w:val="0"/>
        <w:adjustRightInd w:val="0"/>
        <w:spacing w:line="276" w:lineRule="auto"/>
        <w:jc w:val="both"/>
        <w:rPr>
          <w:rFonts w:ascii="Arial" w:hAnsi="Arial" w:cs="Arial"/>
          <w:b/>
          <w:sz w:val="22"/>
          <w:szCs w:val="22"/>
        </w:rPr>
      </w:pPr>
      <w:r w:rsidRPr="006A6729">
        <w:rPr>
          <w:rFonts w:ascii="Arial" w:hAnsi="Arial" w:cs="Arial"/>
          <w:b/>
          <w:sz w:val="22"/>
          <w:szCs w:val="22"/>
        </w:rPr>
        <w:t>D</w:t>
      </w:r>
      <w:r w:rsidRPr="006A6729">
        <w:rPr>
          <w:rFonts w:ascii="Arial" w:hAnsi="Arial" w:cs="Arial"/>
          <w:b/>
          <w:sz w:val="22"/>
          <w:szCs w:val="22"/>
        </w:rPr>
        <w:softHyphen/>
        <w:t>-DEPOT DES OFFRES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21 : Cachetage et marquage des offres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22 : Date et heure limite de dépôt des offres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23 : Offres hors délai</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24 : Modification, substitution et retrait des offres</w:t>
      </w:r>
    </w:p>
    <w:p w:rsidR="001D5196" w:rsidRPr="006A6729" w:rsidRDefault="001D5196" w:rsidP="001D5196">
      <w:pPr>
        <w:autoSpaceDE w:val="0"/>
        <w:autoSpaceDN w:val="0"/>
        <w:adjustRightInd w:val="0"/>
        <w:spacing w:line="276" w:lineRule="auto"/>
        <w:jc w:val="both"/>
        <w:rPr>
          <w:rFonts w:ascii="Arial" w:hAnsi="Arial" w:cs="Arial"/>
          <w:b/>
          <w:sz w:val="22"/>
          <w:szCs w:val="22"/>
        </w:rPr>
      </w:pPr>
      <w:r w:rsidRPr="006A6729">
        <w:rPr>
          <w:rFonts w:ascii="Arial" w:hAnsi="Arial" w:cs="Arial"/>
          <w:b/>
          <w:sz w:val="22"/>
          <w:szCs w:val="22"/>
        </w:rPr>
        <w:t>E</w:t>
      </w:r>
      <w:r w:rsidRPr="006A6729">
        <w:rPr>
          <w:rFonts w:ascii="Arial" w:hAnsi="Arial" w:cs="Arial"/>
          <w:b/>
          <w:sz w:val="22"/>
          <w:szCs w:val="22"/>
        </w:rPr>
        <w:softHyphen/>
        <w:t>-OUVERTURE DES PLIS ET EVALUATION DES OFFRES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25 : Ouverture des plis et recours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26 : Caractère confidentiel de la procédure</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27 : Eclaircissements sur les offres et contacts avec le Maître d'Ouvrage</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28 : Détermination de la conformité des offres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29 : Qualification du soumissionnaire</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30 : Correction des erreurs</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31 : Conversion en une seule monnaie</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32 : Evaluation et comparaison des offres au plan financier</w:t>
      </w:r>
    </w:p>
    <w:p w:rsidR="006A6729" w:rsidRPr="006A6729" w:rsidRDefault="001D5196" w:rsidP="006A6729">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33 : Préférence accordée</w:t>
      </w:r>
      <w:r w:rsidR="006A6729">
        <w:rPr>
          <w:rFonts w:ascii="Arial" w:hAnsi="Arial" w:cs="Arial"/>
          <w:sz w:val="22"/>
          <w:szCs w:val="22"/>
        </w:rPr>
        <w:t xml:space="preserve"> aux soumissionnaires nationaux</w:t>
      </w:r>
    </w:p>
    <w:p w:rsidR="001D5196" w:rsidRPr="006A6729" w:rsidRDefault="001D5196" w:rsidP="006A6729">
      <w:pPr>
        <w:spacing w:before="240" w:after="200" w:line="276" w:lineRule="auto"/>
        <w:rPr>
          <w:rFonts w:ascii="Arial" w:hAnsi="Arial" w:cs="Arial"/>
          <w:b/>
          <w:sz w:val="22"/>
          <w:szCs w:val="22"/>
        </w:rPr>
      </w:pPr>
      <w:r w:rsidRPr="006A6729">
        <w:rPr>
          <w:rFonts w:ascii="Arial" w:hAnsi="Arial" w:cs="Arial"/>
          <w:b/>
          <w:sz w:val="22"/>
          <w:szCs w:val="22"/>
        </w:rPr>
        <w:t>F</w:t>
      </w:r>
      <w:r w:rsidRPr="006A6729">
        <w:rPr>
          <w:rFonts w:ascii="Arial" w:hAnsi="Arial" w:cs="Arial"/>
          <w:b/>
          <w:sz w:val="22"/>
          <w:szCs w:val="22"/>
        </w:rPr>
        <w:softHyphen/>
        <w:t>-</w:t>
      </w:r>
      <w:r w:rsidRPr="006A6729">
        <w:rPr>
          <w:rFonts w:ascii="Arial" w:hAnsi="Arial" w:cs="Arial"/>
          <w:b/>
          <w:bCs/>
          <w:sz w:val="22"/>
          <w:szCs w:val="22"/>
        </w:rPr>
        <w:t>ATTRIBUTION DU MARCHE</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34 : Attribution</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35: Droit au Maître d'Ouvrage de déclarer un appel d'offres infructueux ou d'annuler une procédure,</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36 : Notification de l'attribution du Marché</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 xml:space="preserve">Article 37 : Publication des résultats d'attribution du marché et recours </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38 : Signature du marché</w:t>
      </w:r>
    </w:p>
    <w:p w:rsidR="001D5196" w:rsidRPr="006A6729" w:rsidRDefault="001D5196" w:rsidP="001D5196">
      <w:pPr>
        <w:autoSpaceDE w:val="0"/>
        <w:autoSpaceDN w:val="0"/>
        <w:adjustRightInd w:val="0"/>
        <w:spacing w:line="276" w:lineRule="auto"/>
        <w:jc w:val="both"/>
        <w:rPr>
          <w:rFonts w:ascii="Arial" w:hAnsi="Arial" w:cs="Arial"/>
          <w:sz w:val="22"/>
          <w:szCs w:val="22"/>
        </w:rPr>
      </w:pPr>
      <w:r w:rsidRPr="006A6729">
        <w:rPr>
          <w:rFonts w:ascii="Arial" w:hAnsi="Arial" w:cs="Arial"/>
          <w:sz w:val="22"/>
          <w:szCs w:val="22"/>
        </w:rPr>
        <w:t>Article 41 : Cautionnement définitif.</w:t>
      </w:r>
    </w:p>
    <w:p w:rsidR="001D5196" w:rsidRPr="006A6729" w:rsidRDefault="001D5196" w:rsidP="006A6729">
      <w:pPr>
        <w:rPr>
          <w:rFonts w:ascii="Arial" w:hAnsi="Arial" w:cs="Arial"/>
          <w:sz w:val="23"/>
          <w:szCs w:val="23"/>
        </w:rPr>
      </w:pPr>
      <w:r w:rsidRPr="006A6729">
        <w:rPr>
          <w:rFonts w:ascii="Arial" w:hAnsi="Arial" w:cs="Arial"/>
          <w:b/>
          <w:sz w:val="23"/>
          <w:szCs w:val="23"/>
        </w:rPr>
        <w:lastRenderedPageBreak/>
        <w:t xml:space="preserve">A- </w:t>
      </w:r>
      <w:r w:rsidRPr="006A6729">
        <w:rPr>
          <w:rFonts w:ascii="Arial" w:hAnsi="Arial" w:cs="Arial"/>
          <w:b/>
          <w:bCs/>
          <w:sz w:val="23"/>
          <w:szCs w:val="23"/>
        </w:rPr>
        <w:t>GENERALITES</w:t>
      </w:r>
    </w:p>
    <w:p w:rsidR="006A6729" w:rsidRDefault="006A6729" w:rsidP="006A6729">
      <w:pPr>
        <w:autoSpaceDE w:val="0"/>
        <w:autoSpaceDN w:val="0"/>
        <w:adjustRightInd w:val="0"/>
        <w:jc w:val="both"/>
        <w:rPr>
          <w:rFonts w:ascii="Arial" w:hAnsi="Arial" w:cs="Arial"/>
          <w:b/>
          <w:bCs/>
          <w:sz w:val="23"/>
          <w:szCs w:val="23"/>
        </w:rPr>
      </w:pPr>
    </w:p>
    <w:p w:rsidR="006A6729" w:rsidRPr="003B59F0" w:rsidRDefault="001D5196" w:rsidP="006A6729">
      <w:pPr>
        <w:autoSpaceDE w:val="0"/>
        <w:autoSpaceDN w:val="0"/>
        <w:adjustRightInd w:val="0"/>
        <w:jc w:val="both"/>
        <w:rPr>
          <w:rFonts w:ascii="Arial" w:hAnsi="Arial" w:cs="Arial"/>
          <w:b/>
          <w:bCs/>
          <w:sz w:val="23"/>
          <w:szCs w:val="23"/>
        </w:rPr>
      </w:pPr>
      <w:r w:rsidRPr="006A6729">
        <w:rPr>
          <w:rFonts w:ascii="Arial" w:hAnsi="Arial" w:cs="Arial"/>
          <w:b/>
          <w:bCs/>
          <w:sz w:val="23"/>
          <w:szCs w:val="23"/>
        </w:rPr>
        <w:t xml:space="preserve">Article </w:t>
      </w:r>
      <w:r w:rsidRPr="006A6729">
        <w:rPr>
          <w:rFonts w:ascii="Arial" w:hAnsi="Arial" w:cs="Arial"/>
          <w:sz w:val="23"/>
          <w:szCs w:val="23"/>
        </w:rPr>
        <w:t xml:space="preserve">1 : </w:t>
      </w:r>
      <w:r w:rsidRPr="006A6729">
        <w:rPr>
          <w:rFonts w:ascii="Arial" w:hAnsi="Arial" w:cs="Arial"/>
          <w:b/>
          <w:bCs/>
          <w:sz w:val="23"/>
          <w:szCs w:val="23"/>
        </w:rPr>
        <w:t>Portée de la soumission</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 xml:space="preserve">1.1. Le </w:t>
      </w:r>
      <w:r w:rsidR="00D97E15">
        <w:rPr>
          <w:rFonts w:ascii="Arial" w:hAnsi="Arial" w:cs="Arial"/>
          <w:sz w:val="23"/>
          <w:szCs w:val="23"/>
        </w:rPr>
        <w:t>Gouverneur de la région du Sud</w:t>
      </w:r>
      <w:r w:rsidRPr="006A6729">
        <w:rPr>
          <w:rFonts w:ascii="Arial" w:hAnsi="Arial" w:cs="Arial"/>
          <w:sz w:val="23"/>
          <w:szCs w:val="23"/>
        </w:rPr>
        <w:t xml:space="preserve"> tel qu'il est défini dans le Règlement Particulier de l'Appel d'Offres (RPAO) ci-après dénommé</w:t>
      </w:r>
      <w:r w:rsidR="00C765B4" w:rsidRPr="00C765B4">
        <w:rPr>
          <w:rFonts w:ascii="Arial" w:hAnsi="Arial" w:cs="Arial"/>
          <w:b/>
          <w:sz w:val="23"/>
          <w:szCs w:val="23"/>
        </w:rPr>
        <w:t>« AutoritéContractante »</w:t>
      </w:r>
      <w:r w:rsidRPr="00C765B4">
        <w:rPr>
          <w:rFonts w:ascii="Arial" w:hAnsi="Arial" w:cs="Arial"/>
          <w:b/>
          <w:sz w:val="23"/>
          <w:szCs w:val="23"/>
        </w:rPr>
        <w:t>,</w:t>
      </w:r>
      <w:r w:rsidRPr="006A6729">
        <w:rPr>
          <w:rFonts w:ascii="Arial" w:hAnsi="Arial" w:cs="Arial"/>
          <w:sz w:val="23"/>
          <w:szCs w:val="23"/>
        </w:rPr>
        <w:t xml:space="preserve"> lance un appel d'offres pour la construction brièvement définie</w:t>
      </w:r>
      <w:r w:rsidR="006A6729" w:rsidRPr="006A6729">
        <w:rPr>
          <w:rFonts w:ascii="Arial" w:hAnsi="Arial" w:cs="Arial"/>
          <w:sz w:val="23"/>
          <w:szCs w:val="23"/>
        </w:rPr>
        <w:t xml:space="preserve"> dans le RPAO. </w:t>
      </w:r>
      <w:r w:rsidRPr="006A6729">
        <w:rPr>
          <w:rFonts w:ascii="Arial" w:hAnsi="Arial" w:cs="Arial"/>
          <w:sz w:val="23"/>
          <w:szCs w:val="23"/>
        </w:rPr>
        <w:t>Le nom, le numéro d'identification et le nombre de lots faisant l'objet de l'appel d'offres figure</w:t>
      </w:r>
      <w:r w:rsidR="006A6729" w:rsidRPr="006A6729">
        <w:rPr>
          <w:rFonts w:ascii="Arial" w:hAnsi="Arial" w:cs="Arial"/>
          <w:sz w:val="23"/>
          <w:szCs w:val="23"/>
        </w:rPr>
        <w:t xml:space="preserve">nt dans le RPAO. </w:t>
      </w:r>
      <w:r w:rsidRPr="006A6729">
        <w:rPr>
          <w:rFonts w:ascii="Arial" w:hAnsi="Arial" w:cs="Arial"/>
          <w:sz w:val="23"/>
          <w:szCs w:val="23"/>
        </w:rPr>
        <w:t>Il y est fait ci-après référence sous le terme « les Travaux ».</w:t>
      </w:r>
    </w:p>
    <w:p w:rsidR="006A6729" w:rsidRDefault="006A6729" w:rsidP="006A6729">
      <w:pPr>
        <w:tabs>
          <w:tab w:val="left" w:pos="2011"/>
          <w:tab w:val="left" w:pos="5462"/>
        </w:tabs>
        <w:autoSpaceDE w:val="0"/>
        <w:autoSpaceDN w:val="0"/>
        <w:adjustRightInd w:val="0"/>
        <w:jc w:val="both"/>
        <w:rPr>
          <w:rFonts w:ascii="Arial" w:hAnsi="Arial" w:cs="Arial"/>
          <w:sz w:val="23"/>
          <w:szCs w:val="23"/>
        </w:rPr>
      </w:pPr>
    </w:p>
    <w:p w:rsidR="001D5196" w:rsidRPr="006A6729" w:rsidRDefault="001D5196" w:rsidP="006A6729">
      <w:pPr>
        <w:tabs>
          <w:tab w:val="left" w:pos="2011"/>
          <w:tab w:val="left" w:pos="5462"/>
        </w:tabs>
        <w:autoSpaceDE w:val="0"/>
        <w:autoSpaceDN w:val="0"/>
        <w:adjustRightInd w:val="0"/>
        <w:jc w:val="both"/>
        <w:rPr>
          <w:rFonts w:ascii="Arial" w:hAnsi="Arial" w:cs="Arial"/>
          <w:sz w:val="23"/>
          <w:szCs w:val="23"/>
        </w:rPr>
      </w:pPr>
      <w:r w:rsidRPr="006A6729">
        <w:rPr>
          <w:rFonts w:ascii="Arial" w:hAnsi="Arial" w:cs="Arial"/>
          <w:sz w:val="23"/>
          <w:szCs w:val="23"/>
        </w:rPr>
        <w:t>1.2. Le Soumissionnaire retenu, ou attributaire, doit livrer les Travaux dans le délai indiqué dans le RPAO, et qui court, sauf stipulation contraire du CCAP, à compter de la date de notification de l'ordre  de service de commencer les Travaux.</w:t>
      </w:r>
    </w:p>
    <w:p w:rsidR="006A6729" w:rsidRDefault="006A6729"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1.3. Dans le présent Dossier d'Appel d'Offres, les termes</w:t>
      </w:r>
      <w:r w:rsidR="00D56CB1">
        <w:rPr>
          <w:rFonts w:ascii="Arial" w:hAnsi="Arial" w:cs="Arial"/>
          <w:b/>
          <w:sz w:val="23"/>
          <w:szCs w:val="23"/>
        </w:rPr>
        <w:t>« </w:t>
      </w:r>
      <w:r w:rsidR="00D97E15">
        <w:rPr>
          <w:rFonts w:ascii="Arial" w:hAnsi="Arial" w:cs="Arial"/>
          <w:b/>
          <w:sz w:val="23"/>
          <w:szCs w:val="23"/>
        </w:rPr>
        <w:t>Gouverneur</w:t>
      </w:r>
      <w:r w:rsidR="00986CFD" w:rsidRPr="00986CFD">
        <w:rPr>
          <w:rFonts w:ascii="Arial" w:hAnsi="Arial" w:cs="Arial"/>
          <w:b/>
          <w:sz w:val="23"/>
          <w:szCs w:val="23"/>
        </w:rPr>
        <w:t>»</w:t>
      </w:r>
      <w:r w:rsidRPr="006A6729">
        <w:rPr>
          <w:rFonts w:ascii="Arial" w:hAnsi="Arial" w:cs="Arial"/>
          <w:sz w:val="23"/>
          <w:szCs w:val="23"/>
        </w:rPr>
        <w:t>et</w:t>
      </w:r>
      <w:r w:rsidR="00150148">
        <w:rPr>
          <w:rFonts w:ascii="Arial" w:hAnsi="Arial" w:cs="Arial"/>
          <w:b/>
          <w:sz w:val="23"/>
          <w:szCs w:val="23"/>
        </w:rPr>
        <w:t xml:space="preserve"> «</w:t>
      </w:r>
      <w:r w:rsidRPr="00986CFD">
        <w:rPr>
          <w:rFonts w:ascii="Arial" w:hAnsi="Arial" w:cs="Arial"/>
          <w:b/>
          <w:sz w:val="23"/>
          <w:szCs w:val="23"/>
        </w:rPr>
        <w:t xml:space="preserve">Autorité </w:t>
      </w:r>
      <w:r w:rsidR="00150148">
        <w:rPr>
          <w:rFonts w:ascii="Arial" w:hAnsi="Arial" w:cs="Arial"/>
          <w:b/>
          <w:sz w:val="23"/>
          <w:szCs w:val="23"/>
        </w:rPr>
        <w:t>Contractante</w:t>
      </w:r>
      <w:r w:rsidR="00986CFD" w:rsidRPr="00986CFD">
        <w:rPr>
          <w:rFonts w:ascii="Arial" w:hAnsi="Arial" w:cs="Arial"/>
          <w:b/>
          <w:sz w:val="23"/>
          <w:szCs w:val="23"/>
        </w:rPr>
        <w:t>»</w:t>
      </w:r>
      <w:r w:rsidRPr="006A6729">
        <w:rPr>
          <w:rFonts w:ascii="Arial" w:hAnsi="Arial" w:cs="Arial"/>
          <w:sz w:val="23"/>
          <w:szCs w:val="23"/>
        </w:rPr>
        <w:t xml:space="preserve">sont interchangeables et le terme </w:t>
      </w:r>
      <w:r w:rsidRPr="00986CFD">
        <w:rPr>
          <w:rFonts w:ascii="Arial" w:hAnsi="Arial" w:cs="Arial"/>
          <w:b/>
          <w:sz w:val="23"/>
          <w:szCs w:val="23"/>
        </w:rPr>
        <w:t xml:space="preserve">« </w:t>
      </w:r>
      <w:r w:rsidR="00986CFD" w:rsidRPr="00986CFD">
        <w:rPr>
          <w:rFonts w:ascii="Arial" w:hAnsi="Arial" w:cs="Arial"/>
          <w:b/>
          <w:sz w:val="23"/>
          <w:szCs w:val="23"/>
        </w:rPr>
        <w:t>jour »</w:t>
      </w:r>
      <w:r w:rsidRPr="006A6729">
        <w:rPr>
          <w:rFonts w:ascii="Arial" w:hAnsi="Arial" w:cs="Arial"/>
          <w:sz w:val="23"/>
          <w:szCs w:val="23"/>
        </w:rPr>
        <w:t xml:space="preserve"> désigne un jour calendaire.</w:t>
      </w:r>
    </w:p>
    <w:p w:rsidR="006A6729" w:rsidRDefault="006A6729" w:rsidP="006A6729">
      <w:pPr>
        <w:autoSpaceDE w:val="0"/>
        <w:autoSpaceDN w:val="0"/>
        <w:adjustRightInd w:val="0"/>
        <w:jc w:val="both"/>
        <w:rPr>
          <w:rFonts w:ascii="Arial" w:hAnsi="Arial" w:cs="Arial"/>
          <w:b/>
          <w:bCs/>
          <w:sz w:val="23"/>
          <w:szCs w:val="23"/>
        </w:rPr>
      </w:pPr>
    </w:p>
    <w:p w:rsidR="001D5196" w:rsidRPr="006A6729" w:rsidRDefault="001D5196" w:rsidP="006A6729">
      <w:pPr>
        <w:autoSpaceDE w:val="0"/>
        <w:autoSpaceDN w:val="0"/>
        <w:adjustRightInd w:val="0"/>
        <w:jc w:val="both"/>
        <w:rPr>
          <w:rFonts w:ascii="Arial" w:hAnsi="Arial" w:cs="Arial"/>
          <w:b/>
          <w:bCs/>
          <w:sz w:val="23"/>
          <w:szCs w:val="23"/>
        </w:rPr>
      </w:pPr>
      <w:r w:rsidRPr="006A6729">
        <w:rPr>
          <w:rFonts w:ascii="Arial" w:hAnsi="Arial" w:cs="Arial"/>
          <w:b/>
          <w:bCs/>
          <w:sz w:val="23"/>
          <w:szCs w:val="23"/>
        </w:rPr>
        <w:t xml:space="preserve">Article </w:t>
      </w:r>
      <w:r w:rsidRPr="006A6729">
        <w:rPr>
          <w:rFonts w:ascii="Arial" w:hAnsi="Arial" w:cs="Arial"/>
          <w:sz w:val="23"/>
          <w:szCs w:val="23"/>
        </w:rPr>
        <w:t xml:space="preserve">2 : </w:t>
      </w:r>
      <w:r w:rsidRPr="006A6729">
        <w:rPr>
          <w:rFonts w:ascii="Arial" w:hAnsi="Arial" w:cs="Arial"/>
          <w:b/>
          <w:bCs/>
          <w:sz w:val="23"/>
          <w:szCs w:val="23"/>
        </w:rPr>
        <w:t>Financement</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La source de financement des Travaux objet du présent appel d'offres est précisée dans le RPAO.</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bCs/>
          <w:sz w:val="23"/>
          <w:szCs w:val="23"/>
        </w:rPr>
      </w:pPr>
      <w:r w:rsidRPr="006A6729">
        <w:rPr>
          <w:rFonts w:ascii="Arial" w:hAnsi="Arial" w:cs="Arial"/>
          <w:b/>
          <w:bCs/>
          <w:sz w:val="23"/>
          <w:szCs w:val="23"/>
        </w:rPr>
        <w:t xml:space="preserve">Article </w:t>
      </w:r>
      <w:r w:rsidRPr="006A6729">
        <w:rPr>
          <w:rFonts w:ascii="Arial" w:hAnsi="Arial" w:cs="Arial"/>
          <w:sz w:val="23"/>
          <w:szCs w:val="23"/>
        </w:rPr>
        <w:t xml:space="preserve">3 : </w:t>
      </w:r>
      <w:r w:rsidRPr="006A6729">
        <w:rPr>
          <w:rFonts w:ascii="Arial" w:hAnsi="Arial" w:cs="Arial"/>
          <w:b/>
          <w:bCs/>
          <w:sz w:val="23"/>
          <w:szCs w:val="23"/>
        </w:rPr>
        <w:t>Fraude et corruption</w:t>
      </w:r>
    </w:p>
    <w:p w:rsidR="006A6729" w:rsidRDefault="006A6729"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3.1. L’Autorité Contractante exige des soumissionnaires et des entrepreneurs, qu'ils respectent les règles d'éthique professionnelle les plus strictes durant la passation et l'exécution de ces marchés. En vertu de ce principe, l’Autorité Contractante:</w:t>
      </w:r>
    </w:p>
    <w:p w:rsidR="006A6729" w:rsidRDefault="006A6729"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a- Définit, aux fins de cette  clause, les expressions ci-dessous de la façon suivante:</w:t>
      </w:r>
    </w:p>
    <w:p w:rsidR="001D5196" w:rsidRPr="006A6729" w:rsidRDefault="001D5196" w:rsidP="008E22DE">
      <w:pPr>
        <w:pStyle w:val="Paragraphedeliste"/>
        <w:numPr>
          <w:ilvl w:val="0"/>
          <w:numId w:val="1"/>
        </w:numPr>
        <w:autoSpaceDE w:val="0"/>
        <w:autoSpaceDN w:val="0"/>
        <w:adjustRightInd w:val="0"/>
        <w:ind w:left="284" w:hanging="284"/>
        <w:jc w:val="both"/>
        <w:rPr>
          <w:rFonts w:ascii="Arial" w:hAnsi="Arial" w:cs="Arial"/>
          <w:sz w:val="23"/>
          <w:szCs w:val="23"/>
        </w:rPr>
      </w:pPr>
      <w:r w:rsidRPr="006A6729">
        <w:rPr>
          <w:rFonts w:ascii="Arial" w:hAnsi="Arial" w:cs="Arial"/>
          <w:sz w:val="23"/>
          <w:szCs w:val="23"/>
        </w:rPr>
        <w:t>Est coupable de « corruption» quiconque offre, donne, sollicite ou accepte un quelconque avantage en vue d'influencer l'action d'un agent public au cours de l'attribution ou de l'exécution d'un marché;</w:t>
      </w:r>
    </w:p>
    <w:p w:rsidR="001D5196" w:rsidRPr="006A6729" w:rsidRDefault="001D5196" w:rsidP="008E22DE">
      <w:pPr>
        <w:pStyle w:val="Paragraphedeliste"/>
        <w:numPr>
          <w:ilvl w:val="0"/>
          <w:numId w:val="1"/>
        </w:numPr>
        <w:autoSpaceDE w:val="0"/>
        <w:autoSpaceDN w:val="0"/>
        <w:adjustRightInd w:val="0"/>
        <w:ind w:left="284" w:hanging="284"/>
        <w:jc w:val="both"/>
        <w:rPr>
          <w:rFonts w:ascii="Arial" w:hAnsi="Arial" w:cs="Arial"/>
          <w:sz w:val="23"/>
          <w:szCs w:val="23"/>
        </w:rPr>
      </w:pPr>
      <w:r w:rsidRPr="006A6729">
        <w:rPr>
          <w:rFonts w:ascii="Arial" w:hAnsi="Arial" w:cs="Arial"/>
          <w:sz w:val="23"/>
          <w:szCs w:val="23"/>
        </w:rPr>
        <w:t>Se livre à des « manœuvres frauduleuses » quiconque déforme ou dénature des faits afin d'influencer l'attribution ou l'exécution d'un marché;</w:t>
      </w:r>
    </w:p>
    <w:p w:rsidR="001D5196" w:rsidRPr="006A6729" w:rsidRDefault="001D5196" w:rsidP="008E22DE">
      <w:pPr>
        <w:pStyle w:val="Paragraphedeliste"/>
        <w:numPr>
          <w:ilvl w:val="0"/>
          <w:numId w:val="1"/>
        </w:numPr>
        <w:autoSpaceDE w:val="0"/>
        <w:autoSpaceDN w:val="0"/>
        <w:adjustRightInd w:val="0"/>
        <w:ind w:left="284" w:hanging="284"/>
        <w:jc w:val="both"/>
        <w:rPr>
          <w:rFonts w:ascii="Arial" w:hAnsi="Arial" w:cs="Arial"/>
          <w:sz w:val="23"/>
          <w:szCs w:val="23"/>
        </w:rPr>
      </w:pPr>
      <w:r w:rsidRPr="006A6729">
        <w:rPr>
          <w:rFonts w:ascii="Arial" w:hAnsi="Arial" w:cs="Arial"/>
          <w:sz w:val="23"/>
          <w:szCs w:val="23"/>
        </w:rPr>
        <w:t>« Pratiques collusoires» désignent toute forme d'entente entre deux ou plusieurs soumissionnaires (que l’Autorité Contractante en ait connaissance ou non) visant à maintenir artificiellement les prix des offres à des niveaux ne correspondant pas à ceux qui résulteraient du jeu de la concurrence;</w:t>
      </w:r>
    </w:p>
    <w:p w:rsidR="001D5196" w:rsidRPr="006A6729" w:rsidRDefault="001D5196" w:rsidP="008E22DE">
      <w:pPr>
        <w:pStyle w:val="Paragraphedeliste"/>
        <w:numPr>
          <w:ilvl w:val="0"/>
          <w:numId w:val="1"/>
        </w:numPr>
        <w:autoSpaceDE w:val="0"/>
        <w:autoSpaceDN w:val="0"/>
        <w:adjustRightInd w:val="0"/>
        <w:ind w:left="284" w:hanging="284"/>
        <w:jc w:val="both"/>
        <w:rPr>
          <w:rFonts w:ascii="Arial" w:hAnsi="Arial" w:cs="Arial"/>
          <w:sz w:val="23"/>
          <w:szCs w:val="23"/>
        </w:rPr>
      </w:pPr>
      <w:r w:rsidRPr="006A6729">
        <w:rPr>
          <w:rFonts w:ascii="Arial" w:hAnsi="Arial" w:cs="Arial"/>
          <w:sz w:val="23"/>
          <w:szCs w:val="23"/>
        </w:rPr>
        <w:t>« Pratiques coercitives» désignent toute forme d'atteinte aux personnes ou à leurs biens et de menaces à leur encontre afin d'influencer leur action au cours de l'attribution ou de l'exécution d'un marché,</w:t>
      </w:r>
    </w:p>
    <w:p w:rsidR="006A6729" w:rsidRDefault="006A6729"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b) Rejettera une proposition d'attribution si elle détermine que l'attributaire proposé  soit, directement ou par l'intermédiaire d'un agent, coupable de corruption ou s'est livré à des manœuvres frauduleuses, des pratiques collusoires ou coercitives pour l'attribution de ce marché,</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3.2. Le Ministre Délégué à la Présidence, chargé des Marchés Publics, Autorité chargée des Marchés Publics peut à titre conservatoire, prendre une décision d'interdiction de soumissionner pendant une période n'excédant pas deux (02) ans, à l'encontre de tout soumissionnaire reconnu coupable de trafic d'influence, de conflits d'intérêts, de délit d'initiés" de fraude, de corruption ou de production de documents non authentiques dans la soumission, sans préjudice des poursuites pénales qui pourraient être engagées contre lui.</w:t>
      </w:r>
    </w:p>
    <w:p w:rsidR="001D5196" w:rsidRDefault="001D5196" w:rsidP="006A6729">
      <w:pPr>
        <w:autoSpaceDE w:val="0"/>
        <w:autoSpaceDN w:val="0"/>
        <w:adjustRightInd w:val="0"/>
        <w:jc w:val="both"/>
        <w:rPr>
          <w:rFonts w:ascii="Arial" w:hAnsi="Arial" w:cs="Arial"/>
          <w:b/>
          <w:bCs/>
          <w:sz w:val="23"/>
          <w:szCs w:val="23"/>
        </w:rPr>
      </w:pPr>
    </w:p>
    <w:p w:rsidR="006A6729" w:rsidRDefault="006A6729" w:rsidP="006A6729">
      <w:pPr>
        <w:autoSpaceDE w:val="0"/>
        <w:autoSpaceDN w:val="0"/>
        <w:adjustRightInd w:val="0"/>
        <w:jc w:val="both"/>
        <w:rPr>
          <w:rFonts w:ascii="Arial" w:hAnsi="Arial" w:cs="Arial"/>
          <w:b/>
          <w:bCs/>
          <w:sz w:val="23"/>
          <w:szCs w:val="23"/>
        </w:rPr>
      </w:pPr>
    </w:p>
    <w:p w:rsidR="006A6729" w:rsidRPr="006A6729" w:rsidRDefault="006A6729" w:rsidP="006A6729">
      <w:pPr>
        <w:autoSpaceDE w:val="0"/>
        <w:autoSpaceDN w:val="0"/>
        <w:adjustRightInd w:val="0"/>
        <w:jc w:val="both"/>
        <w:rPr>
          <w:rFonts w:ascii="Arial" w:hAnsi="Arial" w:cs="Arial"/>
          <w:b/>
          <w:bCs/>
          <w:sz w:val="23"/>
          <w:szCs w:val="23"/>
        </w:rPr>
      </w:pPr>
    </w:p>
    <w:p w:rsidR="001D5196" w:rsidRPr="006A6729" w:rsidRDefault="001D5196" w:rsidP="006A6729">
      <w:pPr>
        <w:autoSpaceDE w:val="0"/>
        <w:autoSpaceDN w:val="0"/>
        <w:adjustRightInd w:val="0"/>
        <w:jc w:val="both"/>
        <w:rPr>
          <w:rFonts w:ascii="Arial" w:hAnsi="Arial" w:cs="Arial"/>
          <w:b/>
          <w:bCs/>
          <w:sz w:val="23"/>
          <w:szCs w:val="23"/>
        </w:rPr>
      </w:pPr>
      <w:r w:rsidRPr="006A6729">
        <w:rPr>
          <w:rFonts w:ascii="Arial" w:hAnsi="Arial" w:cs="Arial"/>
          <w:b/>
          <w:bCs/>
          <w:sz w:val="23"/>
          <w:szCs w:val="23"/>
        </w:rPr>
        <w:lastRenderedPageBreak/>
        <w:t xml:space="preserve">Article </w:t>
      </w:r>
      <w:r w:rsidRPr="006A6729">
        <w:rPr>
          <w:rFonts w:ascii="Arial" w:hAnsi="Arial" w:cs="Arial"/>
          <w:sz w:val="23"/>
          <w:szCs w:val="23"/>
        </w:rPr>
        <w:t xml:space="preserve">4 : </w:t>
      </w:r>
      <w:r w:rsidRPr="006A6729">
        <w:rPr>
          <w:rFonts w:ascii="Arial" w:hAnsi="Arial" w:cs="Arial"/>
          <w:b/>
          <w:bCs/>
          <w:sz w:val="23"/>
          <w:szCs w:val="23"/>
        </w:rPr>
        <w:t>Candidats admis à concourir</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 xml:space="preserve">4.1. Si l'appel d'offres est restreint, la consultation s'adresse à tous Candidats retenus à l'issue de la procédure de pré-qualification. </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4.2. En règle générale, l'appel d'offres s'adresse à tous les entrepreneurs, sous réserve des dispositions ci-après:</w:t>
      </w:r>
    </w:p>
    <w:p w:rsidR="001D5196" w:rsidRPr="006A6729" w:rsidRDefault="001D5196" w:rsidP="006A6729">
      <w:pPr>
        <w:tabs>
          <w:tab w:val="left" w:pos="7209"/>
        </w:tabs>
        <w:autoSpaceDE w:val="0"/>
        <w:autoSpaceDN w:val="0"/>
        <w:adjustRightInd w:val="0"/>
        <w:jc w:val="both"/>
        <w:rPr>
          <w:rFonts w:ascii="Arial" w:hAnsi="Arial" w:cs="Arial"/>
          <w:sz w:val="23"/>
          <w:szCs w:val="23"/>
        </w:rPr>
      </w:pPr>
      <w:r w:rsidRPr="006A6729">
        <w:rPr>
          <w:rFonts w:ascii="Arial" w:hAnsi="Arial" w:cs="Arial"/>
          <w:sz w:val="23"/>
          <w:szCs w:val="23"/>
        </w:rPr>
        <w:t xml:space="preserve">a) Un soumissionnaire (y compris tous les membres d'un groupement d'entreprises et tous les sous-traitants du soumissionnaire) doit être d'un pays éligible, conformément à la convention de financement.  </w:t>
      </w:r>
    </w:p>
    <w:p w:rsidR="001D5196" w:rsidRPr="006A6729" w:rsidRDefault="001D5196" w:rsidP="006A6729">
      <w:pPr>
        <w:tabs>
          <w:tab w:val="left" w:pos="7209"/>
        </w:tabs>
        <w:autoSpaceDE w:val="0"/>
        <w:autoSpaceDN w:val="0"/>
        <w:adjustRightInd w:val="0"/>
        <w:jc w:val="both"/>
        <w:rPr>
          <w:rFonts w:ascii="Arial" w:hAnsi="Arial" w:cs="Arial"/>
          <w:sz w:val="23"/>
          <w:szCs w:val="23"/>
        </w:rPr>
      </w:pPr>
      <w:r w:rsidRPr="006A6729">
        <w:rPr>
          <w:rFonts w:ascii="Arial" w:hAnsi="Arial" w:cs="Arial"/>
          <w:sz w:val="23"/>
          <w:szCs w:val="23"/>
        </w:rPr>
        <w:t>b) Un soumissionnaire (y compris tous les membres d'un groupement d'entreprises et tous les sous-traitants du soumissionnaire) ne doit pas se trouver en situation de conflit d'intérêt s'il:</w:t>
      </w:r>
    </w:p>
    <w:p w:rsidR="001D5196" w:rsidRPr="006A6729" w:rsidRDefault="001D5196" w:rsidP="008E22DE">
      <w:pPr>
        <w:pStyle w:val="Paragraphedeliste"/>
        <w:numPr>
          <w:ilvl w:val="0"/>
          <w:numId w:val="2"/>
        </w:numPr>
        <w:autoSpaceDE w:val="0"/>
        <w:autoSpaceDN w:val="0"/>
        <w:adjustRightInd w:val="0"/>
        <w:ind w:left="567" w:hanging="567"/>
        <w:jc w:val="both"/>
        <w:rPr>
          <w:rFonts w:ascii="Arial" w:hAnsi="Arial" w:cs="Arial"/>
          <w:sz w:val="23"/>
          <w:szCs w:val="23"/>
        </w:rPr>
      </w:pPr>
      <w:r w:rsidRPr="006A6729">
        <w:rPr>
          <w:rFonts w:ascii="Arial" w:hAnsi="Arial" w:cs="Arial"/>
          <w:sz w:val="23"/>
          <w:szCs w:val="23"/>
        </w:rPr>
        <w:t xml:space="preserve">Est associé ou a </w:t>
      </w:r>
      <w:r w:rsidRPr="006A6729">
        <w:rPr>
          <w:rFonts w:ascii="Arial" w:hAnsi="Arial" w:cs="Arial"/>
          <w:i/>
          <w:iCs/>
          <w:sz w:val="23"/>
          <w:szCs w:val="23"/>
        </w:rPr>
        <w:t xml:space="preserve">été </w:t>
      </w:r>
      <w:r w:rsidRPr="006A6729">
        <w:rPr>
          <w:rFonts w:ascii="Arial" w:hAnsi="Arial" w:cs="Arial"/>
          <w:sz w:val="23"/>
          <w:szCs w:val="23"/>
        </w:rPr>
        <w:t>associé dans le passé à une entreprise (ou à une filiale de cette entreprise) qui a fourni des services de consultant pour la conception, la préparation des spécifications et autres documents utilisés dans le cadre des marchés passés au titre du présent appel d'offres; ou</w:t>
      </w:r>
    </w:p>
    <w:p w:rsidR="001D5196" w:rsidRPr="006A6729" w:rsidRDefault="001D5196" w:rsidP="006A6729">
      <w:pPr>
        <w:pStyle w:val="Paragraphedeliste"/>
        <w:autoSpaceDE w:val="0"/>
        <w:autoSpaceDN w:val="0"/>
        <w:adjustRightInd w:val="0"/>
        <w:ind w:left="567"/>
        <w:jc w:val="both"/>
        <w:rPr>
          <w:rFonts w:ascii="Arial" w:hAnsi="Arial" w:cs="Arial"/>
          <w:sz w:val="23"/>
          <w:szCs w:val="23"/>
        </w:rPr>
      </w:pPr>
    </w:p>
    <w:p w:rsidR="001D5196" w:rsidRPr="006A6729" w:rsidRDefault="001D5196" w:rsidP="008E22DE">
      <w:pPr>
        <w:pStyle w:val="Paragraphedeliste"/>
        <w:numPr>
          <w:ilvl w:val="0"/>
          <w:numId w:val="2"/>
        </w:numPr>
        <w:autoSpaceDE w:val="0"/>
        <w:autoSpaceDN w:val="0"/>
        <w:adjustRightInd w:val="0"/>
        <w:ind w:left="567" w:hanging="567"/>
        <w:jc w:val="both"/>
        <w:rPr>
          <w:rFonts w:ascii="Arial" w:hAnsi="Arial" w:cs="Arial"/>
          <w:sz w:val="23"/>
          <w:szCs w:val="23"/>
        </w:rPr>
      </w:pPr>
      <w:r w:rsidRPr="006A6729">
        <w:rPr>
          <w:rFonts w:ascii="Arial" w:hAnsi="Arial" w:cs="Arial"/>
          <w:sz w:val="23"/>
          <w:szCs w:val="23"/>
        </w:rPr>
        <w:t>Présente plus d'une offre dans le cadre du présent appel d'offres, à l'exception des offres variantes autorisées selon l'article 18, le cas échéant; cependant, ceci ne fait pas obstacle à la participation de sous-traitant-dans plus d'une offre.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c) Le soumissionnaire  ne doit pas être sous le coup d'une décision d'exclusion.</w:t>
      </w:r>
    </w:p>
    <w:p w:rsidR="001D5196" w:rsidRPr="006A6729" w:rsidRDefault="001D5196" w:rsidP="006A6729">
      <w:pPr>
        <w:tabs>
          <w:tab w:val="left" w:pos="129"/>
          <w:tab w:val="left" w:pos="3052"/>
          <w:tab w:val="left" w:pos="7315"/>
        </w:tabs>
        <w:autoSpaceDE w:val="0"/>
        <w:autoSpaceDN w:val="0"/>
        <w:adjustRightInd w:val="0"/>
        <w:jc w:val="both"/>
        <w:rPr>
          <w:rFonts w:ascii="Arial" w:hAnsi="Arial" w:cs="Arial"/>
          <w:sz w:val="23"/>
          <w:szCs w:val="23"/>
        </w:rPr>
      </w:pPr>
      <w:r w:rsidRPr="006A6729">
        <w:rPr>
          <w:rFonts w:ascii="Arial" w:hAnsi="Arial" w:cs="Arial"/>
          <w:sz w:val="23"/>
          <w:szCs w:val="23"/>
        </w:rPr>
        <w:t>d) Une entreprise publique camerounaise peut participer à la consultation si elle peut démontrer qu'elle est (i) juridiquement et financièrement autonome, (ii) administrée selon les règles du droit commercial et (iii) n'est pas sous la tutelle ou l'autorité directe voire indirecte du Maître d'Ouvrage.</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5 : Matériaux, matériels, fournitures, équipements et services autorisés</w:t>
      </w:r>
    </w:p>
    <w:p w:rsidR="001D5196" w:rsidRPr="006A6729" w:rsidRDefault="001D5196" w:rsidP="006A6729">
      <w:pPr>
        <w:tabs>
          <w:tab w:val="left" w:pos="724"/>
          <w:tab w:val="right" w:pos="8448"/>
        </w:tabs>
        <w:autoSpaceDE w:val="0"/>
        <w:autoSpaceDN w:val="0"/>
        <w:adjustRightInd w:val="0"/>
        <w:jc w:val="both"/>
        <w:rPr>
          <w:rFonts w:ascii="Arial" w:hAnsi="Arial" w:cs="Arial"/>
          <w:sz w:val="23"/>
          <w:szCs w:val="23"/>
        </w:rPr>
      </w:pPr>
      <w:r w:rsidRPr="006A6729">
        <w:rPr>
          <w:rFonts w:ascii="Arial" w:hAnsi="Arial" w:cs="Arial"/>
          <w:sz w:val="23"/>
          <w:szCs w:val="23"/>
        </w:rPr>
        <w:t>5.1. Les matériaux, les matériels de l'entrepreneur, les fournitures, équipements et services devant être fournis dans le cadre du marché doivent provenir de pays répondant aux critères de provenance définis dans le RPAO, et toutes les dépenses effectuées au titre du Marché sont limitées auxdits matériaux, matériels, fournitures, équipements et services.</w:t>
      </w:r>
    </w:p>
    <w:p w:rsidR="001D5196" w:rsidRPr="006A6729" w:rsidRDefault="001D5196" w:rsidP="006A6729">
      <w:pPr>
        <w:tabs>
          <w:tab w:val="left" w:pos="724"/>
          <w:tab w:val="right" w:pos="8448"/>
        </w:tabs>
        <w:autoSpaceDE w:val="0"/>
        <w:autoSpaceDN w:val="0"/>
        <w:adjustRightInd w:val="0"/>
        <w:jc w:val="both"/>
        <w:rPr>
          <w:rFonts w:ascii="Arial" w:hAnsi="Arial" w:cs="Arial"/>
          <w:sz w:val="23"/>
          <w:szCs w:val="23"/>
        </w:rPr>
      </w:pPr>
    </w:p>
    <w:p w:rsidR="001D5196" w:rsidRPr="006A6729" w:rsidRDefault="001D5196" w:rsidP="006A6729">
      <w:pPr>
        <w:tabs>
          <w:tab w:val="left" w:pos="724"/>
          <w:tab w:val="right" w:pos="8448"/>
        </w:tabs>
        <w:autoSpaceDE w:val="0"/>
        <w:autoSpaceDN w:val="0"/>
        <w:adjustRightInd w:val="0"/>
        <w:jc w:val="both"/>
        <w:rPr>
          <w:rFonts w:ascii="Arial" w:hAnsi="Arial" w:cs="Arial"/>
          <w:sz w:val="23"/>
          <w:szCs w:val="23"/>
        </w:rPr>
      </w:pPr>
      <w:r w:rsidRPr="006A6729">
        <w:rPr>
          <w:rFonts w:ascii="Arial" w:hAnsi="Arial" w:cs="Arial"/>
          <w:sz w:val="23"/>
          <w:szCs w:val="23"/>
        </w:rPr>
        <w:t>5.2. Aux fins de l'article 5.1 ci-dessus, le terme « provenir» désigne le li</w:t>
      </w:r>
      <w:r w:rsidR="00E43AC0">
        <w:rPr>
          <w:rFonts w:ascii="Arial" w:hAnsi="Arial" w:cs="Arial"/>
          <w:sz w:val="23"/>
          <w:szCs w:val="23"/>
        </w:rPr>
        <w:t xml:space="preserve">eu où les biens sont extraits, </w:t>
      </w:r>
      <w:r w:rsidRPr="006A6729">
        <w:rPr>
          <w:rFonts w:ascii="Arial" w:hAnsi="Arial" w:cs="Arial"/>
          <w:sz w:val="23"/>
          <w:szCs w:val="23"/>
        </w:rPr>
        <w:t>cultivés, produits ou fabriqués et d'où proviennent les services.</w:t>
      </w:r>
    </w:p>
    <w:p w:rsidR="001D5196" w:rsidRPr="006A6729" w:rsidRDefault="001D5196" w:rsidP="006A6729">
      <w:pPr>
        <w:autoSpaceDE w:val="0"/>
        <w:autoSpaceDN w:val="0"/>
        <w:adjustRightInd w:val="0"/>
        <w:jc w:val="both"/>
        <w:rPr>
          <w:rFonts w:ascii="Arial" w:hAnsi="Arial" w:cs="Arial"/>
          <w:b/>
          <w:sz w:val="23"/>
          <w:szCs w:val="23"/>
        </w:rPr>
      </w:pPr>
    </w:p>
    <w:p w:rsidR="001D5196" w:rsidRPr="006A6729" w:rsidRDefault="001D5196" w:rsidP="00E43AC0">
      <w:pPr>
        <w:rPr>
          <w:rFonts w:ascii="Arial" w:hAnsi="Arial" w:cs="Arial"/>
          <w:b/>
          <w:sz w:val="23"/>
          <w:szCs w:val="23"/>
        </w:rPr>
      </w:pPr>
      <w:r w:rsidRPr="006A6729">
        <w:rPr>
          <w:rFonts w:ascii="Arial" w:hAnsi="Arial" w:cs="Arial"/>
          <w:b/>
          <w:sz w:val="23"/>
          <w:szCs w:val="23"/>
        </w:rPr>
        <w:t>Article 6 : Qualification du Soumissionnaire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6.1. Les soumissionnaires doivent, comme partie intégrante de leur offre:</w:t>
      </w:r>
    </w:p>
    <w:p w:rsidR="001D5196" w:rsidRPr="006A6729" w:rsidRDefault="00E43AC0" w:rsidP="006A6729">
      <w:pPr>
        <w:autoSpaceDE w:val="0"/>
        <w:autoSpaceDN w:val="0"/>
        <w:adjustRightInd w:val="0"/>
        <w:jc w:val="both"/>
        <w:rPr>
          <w:rFonts w:ascii="Arial" w:hAnsi="Arial" w:cs="Arial"/>
          <w:sz w:val="23"/>
          <w:szCs w:val="23"/>
        </w:rPr>
      </w:pPr>
      <w:r>
        <w:rPr>
          <w:rFonts w:ascii="Arial" w:hAnsi="Arial" w:cs="Arial"/>
          <w:sz w:val="23"/>
          <w:szCs w:val="23"/>
        </w:rPr>
        <w:t xml:space="preserve">a. Soumettre un pouvoir </w:t>
      </w:r>
      <w:r w:rsidR="001D5196" w:rsidRPr="006A6729">
        <w:rPr>
          <w:rFonts w:ascii="Arial" w:hAnsi="Arial" w:cs="Arial"/>
          <w:sz w:val="23"/>
          <w:szCs w:val="23"/>
        </w:rPr>
        <w:t xml:space="preserve">habilitant le signataire de la soumission à engager le Soumissionnaire; </w:t>
      </w:r>
    </w:p>
    <w:p w:rsidR="001D5196" w:rsidRPr="006A6729" w:rsidRDefault="001D5196" w:rsidP="006A6729">
      <w:pPr>
        <w:tabs>
          <w:tab w:val="left" w:pos="489"/>
          <w:tab w:val="left" w:pos="7627"/>
        </w:tabs>
        <w:autoSpaceDE w:val="0"/>
        <w:autoSpaceDN w:val="0"/>
        <w:adjustRightInd w:val="0"/>
        <w:jc w:val="both"/>
        <w:rPr>
          <w:rFonts w:ascii="Arial" w:hAnsi="Arial" w:cs="Arial"/>
          <w:sz w:val="23"/>
          <w:szCs w:val="23"/>
        </w:rPr>
      </w:pPr>
      <w:r w:rsidRPr="006A6729">
        <w:rPr>
          <w:rFonts w:ascii="Arial" w:hAnsi="Arial" w:cs="Arial"/>
          <w:sz w:val="23"/>
          <w:szCs w:val="23"/>
        </w:rPr>
        <w:t>b. Fournir toutes les informations (compléter ou mettre à jour les informations jointes à leur demande de pré-qualification qui ont pu changer, au cas où les candidats ont fait l’objet d'une pré-qualification) demandées aux soumissionnaires, dans le RPAO, afin d'établir leur qualification pour exécuter le marché.</w:t>
      </w:r>
      <w:r w:rsidRPr="006A6729">
        <w:rPr>
          <w:rFonts w:ascii="Arial" w:hAnsi="Arial" w:cs="Arial"/>
          <w:sz w:val="23"/>
          <w:szCs w:val="23"/>
        </w:rPr>
        <w:tab/>
      </w:r>
    </w:p>
    <w:p w:rsidR="001D5196" w:rsidRPr="006A6729" w:rsidRDefault="001D5196" w:rsidP="006A6729">
      <w:pPr>
        <w:tabs>
          <w:tab w:val="left" w:pos="489"/>
          <w:tab w:val="left" w:pos="7627"/>
        </w:tabs>
        <w:autoSpaceDE w:val="0"/>
        <w:autoSpaceDN w:val="0"/>
        <w:adjustRightInd w:val="0"/>
        <w:jc w:val="both"/>
        <w:rPr>
          <w:rFonts w:ascii="Arial" w:hAnsi="Arial" w:cs="Arial"/>
          <w:sz w:val="23"/>
          <w:szCs w:val="23"/>
        </w:rPr>
      </w:pPr>
      <w:r w:rsidRPr="006A6729">
        <w:rPr>
          <w:rFonts w:ascii="Arial" w:hAnsi="Arial" w:cs="Arial"/>
          <w:sz w:val="23"/>
          <w:szCs w:val="23"/>
        </w:rPr>
        <w:t>Les informations relatives aux points suivants sont exigées le cas échéant:</w:t>
      </w:r>
    </w:p>
    <w:p w:rsidR="001D5196" w:rsidRPr="006A6729" w:rsidRDefault="001D5196" w:rsidP="006A6729">
      <w:pPr>
        <w:tabs>
          <w:tab w:val="left" w:pos="489"/>
          <w:tab w:val="left" w:pos="7627"/>
        </w:tabs>
        <w:autoSpaceDE w:val="0"/>
        <w:autoSpaceDN w:val="0"/>
        <w:adjustRightInd w:val="0"/>
        <w:jc w:val="both"/>
        <w:rPr>
          <w:rFonts w:ascii="Arial" w:hAnsi="Arial" w:cs="Arial"/>
          <w:sz w:val="23"/>
          <w:szCs w:val="23"/>
        </w:rPr>
      </w:pPr>
      <w:r w:rsidRPr="006A6729">
        <w:rPr>
          <w:rFonts w:ascii="Arial" w:hAnsi="Arial" w:cs="Arial"/>
          <w:sz w:val="23"/>
          <w:szCs w:val="23"/>
        </w:rPr>
        <w:t>i. La production des bilans certifiés et chiffres d'affaires récents;</w:t>
      </w:r>
    </w:p>
    <w:p w:rsidR="001D5196" w:rsidRPr="006A6729" w:rsidRDefault="001D5196" w:rsidP="006A6729">
      <w:pPr>
        <w:tabs>
          <w:tab w:val="left" w:pos="489"/>
          <w:tab w:val="left" w:pos="7627"/>
        </w:tabs>
        <w:autoSpaceDE w:val="0"/>
        <w:autoSpaceDN w:val="0"/>
        <w:adjustRightInd w:val="0"/>
        <w:jc w:val="both"/>
        <w:rPr>
          <w:rFonts w:ascii="Arial" w:hAnsi="Arial" w:cs="Arial"/>
          <w:sz w:val="23"/>
          <w:szCs w:val="23"/>
        </w:rPr>
      </w:pPr>
      <w:r w:rsidRPr="006A6729">
        <w:rPr>
          <w:rFonts w:ascii="Arial" w:hAnsi="Arial" w:cs="Arial"/>
          <w:sz w:val="23"/>
          <w:szCs w:val="23"/>
        </w:rPr>
        <w:t xml:space="preserve">ii. Accès à une ligne de crédit ou disposition d'autres ressources financières; </w:t>
      </w:r>
    </w:p>
    <w:p w:rsidR="001D5196" w:rsidRPr="006A6729" w:rsidRDefault="001D5196" w:rsidP="006A6729">
      <w:pPr>
        <w:tabs>
          <w:tab w:val="left" w:pos="489"/>
          <w:tab w:val="left" w:pos="7627"/>
        </w:tabs>
        <w:autoSpaceDE w:val="0"/>
        <w:autoSpaceDN w:val="0"/>
        <w:adjustRightInd w:val="0"/>
        <w:jc w:val="both"/>
        <w:rPr>
          <w:rFonts w:ascii="Arial" w:hAnsi="Arial" w:cs="Arial"/>
          <w:sz w:val="23"/>
          <w:szCs w:val="23"/>
        </w:rPr>
      </w:pPr>
      <w:r w:rsidRPr="006A6729">
        <w:rPr>
          <w:rFonts w:ascii="Arial" w:hAnsi="Arial" w:cs="Arial"/>
          <w:sz w:val="23"/>
          <w:szCs w:val="23"/>
        </w:rPr>
        <w:t xml:space="preserve">iii. Les commandes acquises et les marchés attribués; </w:t>
      </w:r>
    </w:p>
    <w:p w:rsidR="001D5196" w:rsidRPr="006A6729" w:rsidRDefault="001D5196" w:rsidP="006A6729">
      <w:pPr>
        <w:tabs>
          <w:tab w:val="left" w:pos="489"/>
          <w:tab w:val="left" w:pos="7627"/>
        </w:tabs>
        <w:autoSpaceDE w:val="0"/>
        <w:autoSpaceDN w:val="0"/>
        <w:adjustRightInd w:val="0"/>
        <w:jc w:val="both"/>
        <w:rPr>
          <w:rFonts w:ascii="Arial" w:hAnsi="Arial" w:cs="Arial"/>
          <w:sz w:val="23"/>
          <w:szCs w:val="23"/>
        </w:rPr>
      </w:pPr>
      <w:r w:rsidRPr="006A6729">
        <w:rPr>
          <w:rFonts w:ascii="Arial" w:hAnsi="Arial" w:cs="Arial"/>
          <w:sz w:val="23"/>
          <w:szCs w:val="23"/>
        </w:rPr>
        <w:t>iv. Les litiges en cours;</w:t>
      </w:r>
    </w:p>
    <w:p w:rsidR="001D5196" w:rsidRPr="006A6729" w:rsidRDefault="001D5196" w:rsidP="006A6729">
      <w:pPr>
        <w:tabs>
          <w:tab w:val="left" w:pos="336"/>
          <w:tab w:val="left" w:pos="489"/>
          <w:tab w:val="left" w:pos="864"/>
          <w:tab w:val="left" w:pos="7627"/>
        </w:tabs>
        <w:autoSpaceDE w:val="0"/>
        <w:autoSpaceDN w:val="0"/>
        <w:adjustRightInd w:val="0"/>
        <w:jc w:val="both"/>
        <w:rPr>
          <w:rFonts w:ascii="Arial" w:hAnsi="Arial" w:cs="Arial"/>
          <w:sz w:val="23"/>
          <w:szCs w:val="23"/>
        </w:rPr>
      </w:pPr>
      <w:r w:rsidRPr="006A6729">
        <w:rPr>
          <w:rFonts w:ascii="Arial" w:hAnsi="Arial" w:cs="Arial"/>
          <w:sz w:val="23"/>
          <w:szCs w:val="23"/>
        </w:rPr>
        <w:t>v. La disponibilité du matériel indispensable.</w:t>
      </w:r>
    </w:p>
    <w:p w:rsidR="001D5196" w:rsidRPr="006A6729" w:rsidRDefault="001D5196" w:rsidP="006A6729">
      <w:pPr>
        <w:tabs>
          <w:tab w:val="left" w:pos="336"/>
          <w:tab w:val="left" w:pos="489"/>
          <w:tab w:val="left" w:pos="864"/>
          <w:tab w:val="left" w:pos="7627"/>
        </w:tabs>
        <w:autoSpaceDE w:val="0"/>
        <w:autoSpaceDN w:val="0"/>
        <w:adjustRightInd w:val="0"/>
        <w:jc w:val="both"/>
        <w:rPr>
          <w:rFonts w:ascii="Arial" w:hAnsi="Arial" w:cs="Arial"/>
          <w:sz w:val="23"/>
          <w:szCs w:val="23"/>
        </w:rPr>
      </w:pPr>
      <w:r w:rsidRPr="006A6729">
        <w:rPr>
          <w:rFonts w:ascii="Arial" w:hAnsi="Arial" w:cs="Arial"/>
          <w:sz w:val="23"/>
          <w:szCs w:val="23"/>
        </w:rPr>
        <w:t>6.2. Les soumissions présentées par deux ou plusieurs entrepreneurs groupés (</w:t>
      </w:r>
      <w:r w:rsidR="00986CFD" w:rsidRPr="006A6729">
        <w:rPr>
          <w:rFonts w:ascii="Arial" w:hAnsi="Arial" w:cs="Arial"/>
          <w:sz w:val="23"/>
          <w:szCs w:val="23"/>
        </w:rPr>
        <w:t>co</w:t>
      </w:r>
      <w:r w:rsidR="00986CFD">
        <w:rPr>
          <w:rFonts w:ascii="Arial" w:hAnsi="Arial" w:cs="Arial"/>
          <w:sz w:val="23"/>
          <w:szCs w:val="23"/>
        </w:rPr>
        <w:t>-</w:t>
      </w:r>
      <w:r w:rsidR="00986CFD" w:rsidRPr="006A6729">
        <w:rPr>
          <w:rFonts w:ascii="Arial" w:hAnsi="Arial" w:cs="Arial"/>
          <w:sz w:val="23"/>
          <w:szCs w:val="23"/>
        </w:rPr>
        <w:t>traitance</w:t>
      </w:r>
      <w:r w:rsidRPr="006A6729">
        <w:rPr>
          <w:rFonts w:ascii="Arial" w:hAnsi="Arial" w:cs="Arial"/>
          <w:sz w:val="23"/>
          <w:szCs w:val="23"/>
        </w:rPr>
        <w:t xml:space="preserve">) doivent satisfaire aux conditions </w:t>
      </w:r>
      <w:r w:rsidR="00986CFD" w:rsidRPr="006A6729">
        <w:rPr>
          <w:rFonts w:ascii="Arial" w:hAnsi="Arial" w:cs="Arial"/>
          <w:sz w:val="23"/>
          <w:szCs w:val="23"/>
        </w:rPr>
        <w:t>suivantes :</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a. L’offre devra inclure pour chacune des entreprises tous les renseignements énumérés à l'Article 6.1 ci-dessus: Le RPAO devra préciser les informations à fournir par le groupement et celles à fournir par chaque membre du groupement;</w:t>
      </w:r>
    </w:p>
    <w:p w:rsidR="001D5196" w:rsidRPr="006A6729" w:rsidRDefault="001D5196" w:rsidP="006A6729">
      <w:pPr>
        <w:tabs>
          <w:tab w:val="left" w:pos="7137"/>
        </w:tabs>
        <w:autoSpaceDE w:val="0"/>
        <w:autoSpaceDN w:val="0"/>
        <w:adjustRightInd w:val="0"/>
        <w:jc w:val="both"/>
        <w:rPr>
          <w:rFonts w:ascii="Arial" w:hAnsi="Arial" w:cs="Arial"/>
          <w:sz w:val="23"/>
          <w:szCs w:val="23"/>
        </w:rPr>
      </w:pPr>
      <w:r w:rsidRPr="006A6729">
        <w:rPr>
          <w:rFonts w:ascii="Arial" w:hAnsi="Arial" w:cs="Arial"/>
          <w:sz w:val="23"/>
          <w:szCs w:val="23"/>
        </w:rPr>
        <w:t>b. L'offre et le marché doivent être signés de façon à obliger tous les membres du groupement;</w:t>
      </w:r>
    </w:p>
    <w:p w:rsidR="001D5196" w:rsidRPr="006A6729" w:rsidRDefault="001D5196" w:rsidP="006A6729">
      <w:pPr>
        <w:tabs>
          <w:tab w:val="left" w:pos="7137"/>
        </w:tabs>
        <w:autoSpaceDE w:val="0"/>
        <w:autoSpaceDN w:val="0"/>
        <w:adjustRightInd w:val="0"/>
        <w:jc w:val="both"/>
        <w:rPr>
          <w:rFonts w:ascii="Arial" w:hAnsi="Arial" w:cs="Arial"/>
          <w:sz w:val="23"/>
          <w:szCs w:val="23"/>
        </w:rPr>
      </w:pPr>
      <w:r w:rsidRPr="006A6729">
        <w:rPr>
          <w:rFonts w:ascii="Arial" w:hAnsi="Arial" w:cs="Arial"/>
          <w:sz w:val="23"/>
          <w:szCs w:val="23"/>
        </w:rPr>
        <w:lastRenderedPageBreak/>
        <w:t>c. La nature du groupement (conjoint ou solitaire comme cela est requis dans le RPAO) doit être précisée et justifiée par la production d'une copie de l'accord de groupement en bonne et due forme;</w:t>
      </w:r>
    </w:p>
    <w:p w:rsidR="001D5196" w:rsidRPr="006A6729" w:rsidRDefault="001D5196" w:rsidP="006A6729">
      <w:pPr>
        <w:tabs>
          <w:tab w:val="left" w:pos="484"/>
        </w:tabs>
        <w:autoSpaceDE w:val="0"/>
        <w:autoSpaceDN w:val="0"/>
        <w:adjustRightInd w:val="0"/>
        <w:jc w:val="both"/>
        <w:rPr>
          <w:rFonts w:ascii="Arial" w:hAnsi="Arial" w:cs="Arial"/>
          <w:sz w:val="23"/>
          <w:szCs w:val="23"/>
        </w:rPr>
      </w:pPr>
      <w:r w:rsidRPr="006A6729">
        <w:rPr>
          <w:rFonts w:ascii="Arial" w:hAnsi="Arial" w:cs="Arial"/>
          <w:sz w:val="23"/>
          <w:szCs w:val="23"/>
        </w:rPr>
        <w:t>d. Le membre du groupement désigné comme mandataire, représentera l'ensemble des entreprises vis-à-vis du Maître d'Ouvrage ou de l’Autorité Contractante pour l'exécution du marché;</w:t>
      </w:r>
    </w:p>
    <w:p w:rsidR="001D5196" w:rsidRPr="006A6729" w:rsidRDefault="001D5196" w:rsidP="006A6729">
      <w:pPr>
        <w:tabs>
          <w:tab w:val="left" w:pos="484"/>
        </w:tabs>
        <w:autoSpaceDE w:val="0"/>
        <w:autoSpaceDN w:val="0"/>
        <w:adjustRightInd w:val="0"/>
        <w:jc w:val="both"/>
        <w:rPr>
          <w:rFonts w:ascii="Arial" w:hAnsi="Arial" w:cs="Arial"/>
          <w:sz w:val="23"/>
          <w:szCs w:val="23"/>
        </w:rPr>
      </w:pPr>
      <w:r w:rsidRPr="006A6729">
        <w:rPr>
          <w:rFonts w:ascii="Arial" w:hAnsi="Arial" w:cs="Arial"/>
          <w:sz w:val="23"/>
          <w:szCs w:val="23"/>
        </w:rPr>
        <w:t xml:space="preserve">e. En cas de groupement solidaire, les </w:t>
      </w:r>
      <w:r w:rsidR="00986CFD" w:rsidRPr="006A6729">
        <w:rPr>
          <w:rFonts w:ascii="Arial" w:hAnsi="Arial" w:cs="Arial"/>
          <w:sz w:val="23"/>
          <w:szCs w:val="23"/>
        </w:rPr>
        <w:t>cotraitants</w:t>
      </w:r>
      <w:r w:rsidRPr="006A6729">
        <w:rPr>
          <w:rFonts w:ascii="Arial" w:hAnsi="Arial" w:cs="Arial"/>
          <w:sz w:val="23"/>
          <w:szCs w:val="23"/>
        </w:rPr>
        <w:t xml:space="preserve"> se répartissent les sommes qui sont réglées par le Maître d'Ouvrage dans un compte </w:t>
      </w:r>
      <w:r w:rsidR="00986CFD" w:rsidRPr="006A6729">
        <w:rPr>
          <w:rFonts w:ascii="Arial" w:hAnsi="Arial" w:cs="Arial"/>
          <w:sz w:val="23"/>
          <w:szCs w:val="23"/>
        </w:rPr>
        <w:t>unique ;</w:t>
      </w:r>
      <w:r w:rsidRPr="006A6729">
        <w:rPr>
          <w:rFonts w:ascii="Arial" w:hAnsi="Arial" w:cs="Arial"/>
          <w:sz w:val="23"/>
          <w:szCs w:val="23"/>
        </w:rPr>
        <w:t xml:space="preserve"> en revanche, chaque entreprise est payée par le Maître d'Ouvrage dans son propre compte, lorsqu'il s'agit d'un groupement conjoint.</w:t>
      </w:r>
    </w:p>
    <w:p w:rsidR="001D5196" w:rsidRPr="006A6729" w:rsidRDefault="001D5196" w:rsidP="006A6729">
      <w:pPr>
        <w:tabs>
          <w:tab w:val="left" w:pos="484"/>
          <w:tab w:val="left" w:pos="6024"/>
        </w:tabs>
        <w:autoSpaceDE w:val="0"/>
        <w:autoSpaceDN w:val="0"/>
        <w:adjustRightInd w:val="0"/>
        <w:jc w:val="both"/>
        <w:rPr>
          <w:rFonts w:ascii="Arial" w:hAnsi="Arial" w:cs="Arial"/>
          <w:sz w:val="23"/>
          <w:szCs w:val="23"/>
        </w:rPr>
      </w:pPr>
      <w:r w:rsidRPr="006A6729">
        <w:rPr>
          <w:rFonts w:ascii="Arial" w:hAnsi="Arial" w:cs="Arial"/>
          <w:sz w:val="23"/>
          <w:szCs w:val="23"/>
        </w:rPr>
        <w:t xml:space="preserve">6.3. Les soumissionnaires doivent également présenter les propositions suffisamment détaillées pour démontrer qu'elles sont conformes aux spécifications techniques et aux délais d'exécution visés dans le RPAO. </w:t>
      </w:r>
    </w:p>
    <w:p w:rsidR="001D5196" w:rsidRPr="006A6729" w:rsidRDefault="001D5196" w:rsidP="006A6729">
      <w:pPr>
        <w:tabs>
          <w:tab w:val="left" w:pos="484"/>
          <w:tab w:val="left" w:pos="6024"/>
        </w:tabs>
        <w:autoSpaceDE w:val="0"/>
        <w:autoSpaceDN w:val="0"/>
        <w:adjustRightInd w:val="0"/>
        <w:jc w:val="both"/>
        <w:rPr>
          <w:rFonts w:ascii="Arial" w:hAnsi="Arial" w:cs="Arial"/>
          <w:sz w:val="23"/>
          <w:szCs w:val="23"/>
        </w:rPr>
      </w:pPr>
      <w:r w:rsidRPr="006A6729">
        <w:rPr>
          <w:rFonts w:ascii="Arial" w:hAnsi="Arial" w:cs="Arial"/>
          <w:sz w:val="23"/>
          <w:szCs w:val="23"/>
        </w:rPr>
        <w:t>6.4. Les soumissionnaires demandant à bénéficier d'une marge de préférence, doivent fournir tous les renseignements nécessaires pour prouver qu'ils satisfont aux critères d'éligibilité décrits à l'article 32 du RGAO.</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7 : Visite du site des travaux</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7.1. Il est conseillé au soumissionna</w:t>
      </w:r>
      <w:r w:rsidR="00D56CB1">
        <w:rPr>
          <w:rFonts w:ascii="Arial" w:hAnsi="Arial" w:cs="Arial"/>
          <w:sz w:val="23"/>
          <w:szCs w:val="23"/>
        </w:rPr>
        <w:t xml:space="preserve">ire </w:t>
      </w:r>
      <w:r w:rsidRPr="006A6729">
        <w:rPr>
          <w:rFonts w:ascii="Arial" w:hAnsi="Arial" w:cs="Arial"/>
          <w:sz w:val="23"/>
          <w:szCs w:val="23"/>
        </w:rPr>
        <w:t>de visiter et d'inspecter le site des travaux et ses environs et d'obtenir par lui-même et sous sa propre responsabilité, tous les renseignements qui peuvent être nécessaires pour la préparation de l'offre et l'exécution des travaux. Les coûts liés à la visite du site sont à la charge du soumissionnaire.</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7.2.Le Maître d'Ouvrage autorisera le soumissionnaire et ses employés ou agents à pénétrer dans ses locaux et sur ses terrains aux fins de ladite visite, mais seulement à la condition expresse que le soumissionnaire, ses employés et agents dégagent le Maître d'Ouvrage, ses employés et agents de toute responsabilité pouvant en résulter et les indemnisent si nécessaire, et qu'ils demeurent responsables des accidents mortels ou corporels, des pertes ou dommages matériels, coûts et frais encourus du fait de cette visite.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7.3. Le Maître d'Ouvrage ou l’Autorité Contractante peut organiser une visite du site des travaux au moment de la réunion préparatoire à l'établissement des offres mentionnées à l'article 19 du RGAO.</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bCs/>
          <w:sz w:val="23"/>
          <w:szCs w:val="23"/>
        </w:rPr>
      </w:pPr>
      <w:r w:rsidRPr="006A6729">
        <w:rPr>
          <w:rFonts w:ascii="Arial" w:hAnsi="Arial" w:cs="Arial"/>
          <w:sz w:val="23"/>
          <w:szCs w:val="23"/>
        </w:rPr>
        <w:t xml:space="preserve">B - </w:t>
      </w:r>
      <w:r w:rsidRPr="006A6729">
        <w:rPr>
          <w:rFonts w:ascii="Arial" w:hAnsi="Arial" w:cs="Arial"/>
          <w:b/>
          <w:bCs/>
          <w:sz w:val="23"/>
          <w:szCs w:val="23"/>
        </w:rPr>
        <w:t>DOSSIER D'APPEL D'OFFRES</w:t>
      </w:r>
    </w:p>
    <w:p w:rsidR="001D5196" w:rsidRPr="006A6729" w:rsidRDefault="001D5196" w:rsidP="006A6729">
      <w:pPr>
        <w:autoSpaceDE w:val="0"/>
        <w:autoSpaceDN w:val="0"/>
        <w:adjustRightInd w:val="0"/>
        <w:jc w:val="both"/>
        <w:rPr>
          <w:rFonts w:ascii="Arial" w:hAnsi="Arial" w:cs="Arial"/>
          <w:b/>
          <w:bCs/>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8 : Contenu du Dossier d'Appel d'Offres</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8.1. Le Dossier d'Appel d'Offres décrit les Travaux faisant l'objet du marché, fixe les procédures de consultation des entrepreneurs et précise les conditions du marché. Outre l'(es) additif(s) publié(s) conformément à l'article 10 du RGAO, il comprend les principaux documents énumérés ci-après. :</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5F28AE">
      <w:pPr>
        <w:pStyle w:val="Paragraphedeliste"/>
        <w:numPr>
          <w:ilvl w:val="0"/>
          <w:numId w:val="10"/>
        </w:numPr>
        <w:tabs>
          <w:tab w:val="left" w:pos="720"/>
          <w:tab w:val="left" w:pos="1209"/>
        </w:tabs>
        <w:autoSpaceDE w:val="0"/>
        <w:autoSpaceDN w:val="0"/>
        <w:adjustRightInd w:val="0"/>
        <w:jc w:val="both"/>
        <w:rPr>
          <w:rFonts w:ascii="Arial" w:hAnsi="Arial" w:cs="Arial"/>
          <w:sz w:val="23"/>
          <w:szCs w:val="23"/>
        </w:rPr>
      </w:pPr>
      <w:r w:rsidRPr="006A6729">
        <w:rPr>
          <w:rFonts w:ascii="Arial" w:hAnsi="Arial" w:cs="Arial"/>
          <w:sz w:val="23"/>
          <w:szCs w:val="23"/>
        </w:rPr>
        <w:t xml:space="preserve">La lettre d'invitation à soumissionner (pour les appels d'offres restreints); </w:t>
      </w:r>
    </w:p>
    <w:p w:rsidR="001D5196" w:rsidRPr="006A6729" w:rsidRDefault="001D5196" w:rsidP="005F28AE">
      <w:pPr>
        <w:pStyle w:val="Paragraphedeliste"/>
        <w:numPr>
          <w:ilvl w:val="0"/>
          <w:numId w:val="10"/>
        </w:numPr>
        <w:autoSpaceDE w:val="0"/>
        <w:autoSpaceDN w:val="0"/>
        <w:adjustRightInd w:val="0"/>
        <w:jc w:val="both"/>
        <w:rPr>
          <w:rFonts w:ascii="Arial" w:hAnsi="Arial" w:cs="Arial"/>
          <w:sz w:val="23"/>
          <w:szCs w:val="23"/>
        </w:rPr>
      </w:pPr>
      <w:r w:rsidRPr="006A6729">
        <w:rPr>
          <w:rFonts w:ascii="Arial" w:hAnsi="Arial" w:cs="Arial"/>
          <w:sz w:val="23"/>
          <w:szCs w:val="23"/>
        </w:rPr>
        <w:t>L'Avis d'Appel d'Offres (AAO) ;</w:t>
      </w:r>
    </w:p>
    <w:p w:rsidR="001D5196" w:rsidRPr="006A6729" w:rsidRDefault="001D5196" w:rsidP="005F28AE">
      <w:pPr>
        <w:pStyle w:val="Paragraphedeliste"/>
        <w:numPr>
          <w:ilvl w:val="0"/>
          <w:numId w:val="10"/>
        </w:numPr>
        <w:autoSpaceDE w:val="0"/>
        <w:autoSpaceDN w:val="0"/>
        <w:adjustRightInd w:val="0"/>
        <w:jc w:val="both"/>
        <w:rPr>
          <w:rFonts w:ascii="Arial" w:hAnsi="Arial" w:cs="Arial"/>
          <w:sz w:val="23"/>
          <w:szCs w:val="23"/>
        </w:rPr>
      </w:pPr>
      <w:r w:rsidRPr="006A6729">
        <w:rPr>
          <w:rFonts w:ascii="Arial" w:hAnsi="Arial" w:cs="Arial"/>
          <w:sz w:val="23"/>
          <w:szCs w:val="23"/>
        </w:rPr>
        <w:t>Le Règlement Général de l'Appel d'Offres (RGAO) ;</w:t>
      </w:r>
    </w:p>
    <w:p w:rsidR="001D5196" w:rsidRPr="006A6729" w:rsidRDefault="001D5196" w:rsidP="005F28AE">
      <w:pPr>
        <w:pStyle w:val="Paragraphedeliste"/>
        <w:numPr>
          <w:ilvl w:val="0"/>
          <w:numId w:val="10"/>
        </w:numPr>
        <w:autoSpaceDE w:val="0"/>
        <w:autoSpaceDN w:val="0"/>
        <w:adjustRightInd w:val="0"/>
        <w:jc w:val="both"/>
        <w:rPr>
          <w:rFonts w:ascii="Arial" w:hAnsi="Arial" w:cs="Arial"/>
          <w:sz w:val="23"/>
          <w:szCs w:val="23"/>
        </w:rPr>
      </w:pPr>
      <w:r w:rsidRPr="006A6729">
        <w:rPr>
          <w:rFonts w:ascii="Arial" w:hAnsi="Arial" w:cs="Arial"/>
          <w:sz w:val="23"/>
          <w:szCs w:val="23"/>
        </w:rPr>
        <w:t>Le Règlement Particulier de l'Appel d'Offres (RPAO) ;</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t>Le Cahier des Clauses Administratives particulières (CCAP) ;</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t>Le Cahier des Clauses techniques Particulières (CCTP) ;</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t>Le cadre du Bordereau des Prix unitaires;</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t xml:space="preserve">Le cadre du Détail quantitatif et estimatif;  </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t>Le cadre du sous-détail des prix unitaires;</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t>Le cadre du planning d'exécution;</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t>Documents graphiques et autres éléments du dossier technique;</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t>Modèles de fiches de présentation du matériel, personnel et références;</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t>Le modèle de lettre de soumission;</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lastRenderedPageBreak/>
        <w:t>Le modèle de caution de soumission;</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t>Le modèle de cautionnement définitif;</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t>Le modèle de caution d'avance de démarrage;</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t xml:space="preserve">Le modèle de caution de retenue de garantie en remplacement de la retenue de garantie; </w:t>
      </w:r>
    </w:p>
    <w:p w:rsidR="001D5196" w:rsidRPr="006A6729" w:rsidRDefault="001D5196" w:rsidP="005F28AE">
      <w:pPr>
        <w:pStyle w:val="Paragraphedeliste"/>
        <w:numPr>
          <w:ilvl w:val="0"/>
          <w:numId w:val="10"/>
        </w:numPr>
        <w:tabs>
          <w:tab w:val="left" w:pos="1684"/>
        </w:tabs>
        <w:autoSpaceDE w:val="0"/>
        <w:autoSpaceDN w:val="0"/>
        <w:adjustRightInd w:val="0"/>
        <w:jc w:val="both"/>
        <w:rPr>
          <w:rFonts w:ascii="Arial" w:hAnsi="Arial" w:cs="Arial"/>
          <w:sz w:val="23"/>
          <w:szCs w:val="23"/>
        </w:rPr>
      </w:pPr>
      <w:r w:rsidRPr="006A6729">
        <w:rPr>
          <w:rFonts w:ascii="Arial" w:hAnsi="Arial" w:cs="Arial"/>
          <w:sz w:val="23"/>
          <w:szCs w:val="23"/>
        </w:rPr>
        <w:t>Le modèle de marché</w:t>
      </w:r>
    </w:p>
    <w:p w:rsidR="001D5196" w:rsidRPr="006A6729" w:rsidRDefault="001D5196" w:rsidP="005F28AE">
      <w:pPr>
        <w:pStyle w:val="Paragraphedeliste"/>
        <w:numPr>
          <w:ilvl w:val="0"/>
          <w:numId w:val="10"/>
        </w:numPr>
        <w:autoSpaceDE w:val="0"/>
        <w:autoSpaceDN w:val="0"/>
        <w:adjustRightInd w:val="0"/>
        <w:jc w:val="both"/>
        <w:rPr>
          <w:rFonts w:ascii="Arial" w:hAnsi="Arial" w:cs="Arial"/>
          <w:sz w:val="23"/>
          <w:szCs w:val="23"/>
        </w:rPr>
      </w:pPr>
      <w:r w:rsidRPr="006A6729">
        <w:rPr>
          <w:rFonts w:ascii="Arial" w:hAnsi="Arial" w:cs="Arial"/>
          <w:sz w:val="23"/>
          <w:szCs w:val="23"/>
        </w:rPr>
        <w:t>Formulaire relatif aux études préalables</w:t>
      </w:r>
    </w:p>
    <w:p w:rsidR="001D5196" w:rsidRPr="006A6729" w:rsidRDefault="001D5196" w:rsidP="005F28AE">
      <w:pPr>
        <w:pStyle w:val="Paragraphedeliste"/>
        <w:numPr>
          <w:ilvl w:val="0"/>
          <w:numId w:val="10"/>
        </w:numPr>
        <w:autoSpaceDE w:val="0"/>
        <w:autoSpaceDN w:val="0"/>
        <w:adjustRightInd w:val="0"/>
        <w:jc w:val="both"/>
        <w:rPr>
          <w:rFonts w:ascii="Arial" w:hAnsi="Arial" w:cs="Arial"/>
          <w:sz w:val="23"/>
          <w:szCs w:val="23"/>
        </w:rPr>
      </w:pPr>
      <w:r w:rsidRPr="006A6729">
        <w:rPr>
          <w:rFonts w:ascii="Arial" w:hAnsi="Arial" w:cs="Arial"/>
          <w:sz w:val="23"/>
          <w:szCs w:val="23"/>
        </w:rPr>
        <w:t>La liste des banques et organismes financiers de 1er rang agréés par le ministre en charge des finances autorisés à émettre des cautions</w:t>
      </w:r>
    </w:p>
    <w:p w:rsidR="001D5196" w:rsidRPr="006A6729" w:rsidRDefault="001D5196" w:rsidP="006A6729">
      <w:pPr>
        <w:tabs>
          <w:tab w:val="left" w:pos="475"/>
        </w:tabs>
        <w:autoSpaceDE w:val="0"/>
        <w:autoSpaceDN w:val="0"/>
        <w:adjustRightInd w:val="0"/>
        <w:jc w:val="both"/>
        <w:rPr>
          <w:rFonts w:ascii="Arial" w:hAnsi="Arial" w:cs="Arial"/>
          <w:sz w:val="23"/>
          <w:szCs w:val="23"/>
        </w:rPr>
      </w:pPr>
    </w:p>
    <w:p w:rsidR="001D5196" w:rsidRPr="006A6729" w:rsidRDefault="001D5196" w:rsidP="006A6729">
      <w:pPr>
        <w:tabs>
          <w:tab w:val="left" w:pos="475"/>
        </w:tabs>
        <w:autoSpaceDE w:val="0"/>
        <w:autoSpaceDN w:val="0"/>
        <w:adjustRightInd w:val="0"/>
        <w:jc w:val="both"/>
        <w:rPr>
          <w:rFonts w:ascii="Arial" w:hAnsi="Arial" w:cs="Arial"/>
          <w:sz w:val="23"/>
          <w:szCs w:val="23"/>
        </w:rPr>
      </w:pPr>
      <w:r w:rsidRPr="006A6729">
        <w:rPr>
          <w:rFonts w:ascii="Arial" w:hAnsi="Arial" w:cs="Arial"/>
          <w:sz w:val="23"/>
          <w:szCs w:val="23"/>
        </w:rPr>
        <w:t>8.2. Le Soumissionnaire doit examiner l'ensemble des règlements, formulaires, conditions et spécifications contenus dans le DAO. IL lui appartient de fournir tous les renseignements demandés et de préparer une offre conforme à tous égards audit dossier. Toute carence peut entraîner le rejet de son offre.</w:t>
      </w:r>
    </w:p>
    <w:p w:rsidR="001D5196" w:rsidRPr="006A6729" w:rsidRDefault="001D5196" w:rsidP="006A6729">
      <w:pPr>
        <w:tabs>
          <w:tab w:val="left" w:pos="475"/>
        </w:tabs>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9: Eclaircissements apportés au Dossier d'Appel d'Offres et recours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 xml:space="preserve">9.1. Tout soumissionnaire désirant obtenir des éclaircissements sur le dossier d'appel d'offres peut en faire la demande au Maître d'Ouvrage ou à l’Autorité Contractante par écrit ou par courrier électronique (télécopie ou email) à l'adresse du Maître d'Ouvrage indiquée dans le RPAO. Le Maître d'Ouvrage ou l’Autorité Contractante répondra par écrit à toute demande d'éclaircissement reçue au moins quatorze (14) jours pour les (AON) vingt et un (21) jours pour les (AOI) avant la date limite de dépôt des offres. </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Une copie de la réponse du Maître d'Ouvrage ou de l’Autorité Contractante, indiquant la question posée mais ne mentionnant pas son auteur, est adressée à tous les soumissionnaires ayant acheté le Dossier d'Appel d'Offres.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9.2. Entre la publication de l'Avis d'Appel d'Offres y compris la phase de pré-qualification des candidats et l'ouverture des plis, tout soumissionnaire qui s'estime lésé dans la procédure de passation des marchés publics peut introduire une requête auprès du Maître d'Ouvrage.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9.3. Le recours doit être adressé au Maître d'Ouvrage ou à l’Autorité Contractante avec copies à l'organisme chargé de la régulation des marchés publics et au Président de la Commission;</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Il doit parvenir au Maître d'Ouvrage ou à l’Autorité Contractante au plus tard quatorze (14) jours avant la date d'ouverture des offres.</w:t>
      </w:r>
    </w:p>
    <w:p w:rsidR="001D5196" w:rsidRPr="006A6729" w:rsidRDefault="001D5196" w:rsidP="006A6729">
      <w:pPr>
        <w:tabs>
          <w:tab w:val="left" w:pos="7540"/>
        </w:tabs>
        <w:autoSpaceDE w:val="0"/>
        <w:autoSpaceDN w:val="0"/>
        <w:adjustRightInd w:val="0"/>
        <w:jc w:val="both"/>
        <w:rPr>
          <w:rFonts w:ascii="Arial" w:hAnsi="Arial" w:cs="Arial"/>
          <w:sz w:val="23"/>
          <w:szCs w:val="23"/>
        </w:rPr>
      </w:pPr>
      <w:r w:rsidRPr="006A6729">
        <w:rPr>
          <w:rFonts w:ascii="Arial" w:hAnsi="Arial" w:cs="Arial"/>
          <w:sz w:val="23"/>
          <w:szCs w:val="23"/>
        </w:rPr>
        <w:t>9.4. Le Maître d'Ouvrage ou l’Autorité Contractante dispose de six (06) jours pour réagir. La copie de la réaction est transmise à l'organisme chargé de la régulation des marchés publics.</w:t>
      </w:r>
    </w:p>
    <w:p w:rsidR="001D5196" w:rsidRPr="006A6729" w:rsidRDefault="001D5196" w:rsidP="006A6729">
      <w:pPr>
        <w:autoSpaceDE w:val="0"/>
        <w:autoSpaceDN w:val="0"/>
        <w:adjustRightInd w:val="0"/>
        <w:jc w:val="both"/>
        <w:rPr>
          <w:rFonts w:ascii="Arial" w:hAnsi="Arial" w:cs="Arial"/>
          <w:b/>
          <w:bCs/>
          <w:sz w:val="23"/>
          <w:szCs w:val="23"/>
        </w:rPr>
      </w:pPr>
    </w:p>
    <w:p w:rsidR="001D5196" w:rsidRPr="006A6729" w:rsidRDefault="001D5196" w:rsidP="006A6729">
      <w:pPr>
        <w:autoSpaceDE w:val="0"/>
        <w:autoSpaceDN w:val="0"/>
        <w:adjustRightInd w:val="0"/>
        <w:jc w:val="both"/>
        <w:rPr>
          <w:rFonts w:ascii="Arial" w:hAnsi="Arial" w:cs="Arial"/>
          <w:b/>
          <w:bCs/>
          <w:sz w:val="23"/>
          <w:szCs w:val="23"/>
        </w:rPr>
      </w:pPr>
      <w:r w:rsidRPr="006A6729">
        <w:rPr>
          <w:rFonts w:ascii="Arial" w:hAnsi="Arial" w:cs="Arial"/>
          <w:b/>
          <w:bCs/>
          <w:sz w:val="23"/>
          <w:szCs w:val="23"/>
        </w:rPr>
        <w:t>Article 10 : Modification du Dossier d'Appel d'Offres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10.1. Le Maître d'Ouvrage ou l’Autorité Contractante peut, à tout moment avant la date limite de dépôt des offres et pour tout motif, que ce soit à son initiative ou en réponse à une demande d'éclaircissements formulée par un soumissionnaire modifier le Dossier d'Appel d'Offres en publiant un additif.</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10.2. Tout additif ainsi publié fera partie intégrante du Dossier d'Appel d'Offres, conformément à l'article 8.1 du RGAO et doit être communiqué par écrit ou signifié à tous les soumissionnaires qui ont acheté le Dossier d'Appel d'Offres. Ces derniers accuseront réception de chacun des additifs au Maître d'ouvrage ou à l’Autorité Contractante par écrit.</w:t>
      </w:r>
    </w:p>
    <w:p w:rsidR="001D5196" w:rsidRPr="006A6729" w:rsidRDefault="001D5196" w:rsidP="006A6729">
      <w:pPr>
        <w:autoSpaceDE w:val="0"/>
        <w:autoSpaceDN w:val="0"/>
        <w:adjustRightInd w:val="0"/>
        <w:jc w:val="both"/>
        <w:rPr>
          <w:rFonts w:ascii="Arial" w:hAnsi="Arial" w:cs="Arial"/>
          <w:sz w:val="23"/>
          <w:szCs w:val="23"/>
        </w:rPr>
      </w:pPr>
    </w:p>
    <w:p w:rsidR="00986CFD" w:rsidRDefault="001D5196" w:rsidP="006A6729">
      <w:pPr>
        <w:tabs>
          <w:tab w:val="left" w:pos="0"/>
          <w:tab w:val="right" w:pos="9312"/>
        </w:tabs>
        <w:autoSpaceDE w:val="0"/>
        <w:autoSpaceDN w:val="0"/>
        <w:adjustRightInd w:val="0"/>
        <w:ind w:firstLine="29"/>
        <w:jc w:val="both"/>
        <w:rPr>
          <w:rFonts w:ascii="Arial" w:hAnsi="Arial" w:cs="Arial"/>
          <w:sz w:val="23"/>
          <w:szCs w:val="23"/>
        </w:rPr>
      </w:pPr>
      <w:r w:rsidRPr="006A6729">
        <w:rPr>
          <w:rFonts w:ascii="Arial" w:hAnsi="Arial" w:cs="Arial"/>
          <w:sz w:val="23"/>
          <w:szCs w:val="23"/>
        </w:rPr>
        <w:t>10.3. Afin de donner aux soumissionnaires suffisamment de temps pour tenir compte de l'additif dans la préparation de leurs offres, l’Autorité Contractante pourra reporter, autant que nécessaire, la date limite de dépôt des offres, conformément aux dispositions de l'Article 22 du RGAO.</w:t>
      </w:r>
    </w:p>
    <w:p w:rsidR="001D5196" w:rsidRDefault="001D5196" w:rsidP="003B59F0">
      <w:pPr>
        <w:tabs>
          <w:tab w:val="left" w:pos="0"/>
          <w:tab w:val="right" w:pos="9312"/>
        </w:tabs>
        <w:autoSpaceDE w:val="0"/>
        <w:autoSpaceDN w:val="0"/>
        <w:adjustRightInd w:val="0"/>
        <w:ind w:firstLine="29"/>
        <w:jc w:val="both"/>
        <w:rPr>
          <w:rFonts w:ascii="Arial" w:hAnsi="Arial" w:cs="Arial"/>
          <w:sz w:val="23"/>
          <w:szCs w:val="23"/>
        </w:rPr>
      </w:pPr>
    </w:p>
    <w:p w:rsidR="00C21F89" w:rsidRDefault="00C21F89" w:rsidP="003B59F0">
      <w:pPr>
        <w:tabs>
          <w:tab w:val="left" w:pos="0"/>
          <w:tab w:val="right" w:pos="9312"/>
        </w:tabs>
        <w:autoSpaceDE w:val="0"/>
        <w:autoSpaceDN w:val="0"/>
        <w:adjustRightInd w:val="0"/>
        <w:ind w:firstLine="29"/>
        <w:jc w:val="both"/>
        <w:rPr>
          <w:rFonts w:ascii="Arial" w:hAnsi="Arial" w:cs="Arial"/>
          <w:sz w:val="23"/>
          <w:szCs w:val="23"/>
        </w:rPr>
      </w:pPr>
    </w:p>
    <w:p w:rsidR="00C21F89" w:rsidRDefault="00C21F89" w:rsidP="003B59F0">
      <w:pPr>
        <w:tabs>
          <w:tab w:val="left" w:pos="0"/>
          <w:tab w:val="right" w:pos="9312"/>
        </w:tabs>
        <w:autoSpaceDE w:val="0"/>
        <w:autoSpaceDN w:val="0"/>
        <w:adjustRightInd w:val="0"/>
        <w:ind w:firstLine="29"/>
        <w:jc w:val="both"/>
        <w:rPr>
          <w:rFonts w:ascii="Arial" w:hAnsi="Arial" w:cs="Arial"/>
          <w:sz w:val="23"/>
          <w:szCs w:val="23"/>
        </w:rPr>
      </w:pPr>
    </w:p>
    <w:p w:rsidR="00C21F89" w:rsidRPr="006A6729" w:rsidRDefault="00C21F89" w:rsidP="003B59F0">
      <w:pPr>
        <w:tabs>
          <w:tab w:val="left" w:pos="0"/>
          <w:tab w:val="right" w:pos="9312"/>
        </w:tabs>
        <w:autoSpaceDE w:val="0"/>
        <w:autoSpaceDN w:val="0"/>
        <w:adjustRightInd w:val="0"/>
        <w:ind w:firstLine="29"/>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bCs/>
          <w:sz w:val="23"/>
          <w:szCs w:val="23"/>
        </w:rPr>
      </w:pPr>
      <w:r w:rsidRPr="006A6729">
        <w:rPr>
          <w:rFonts w:ascii="Arial" w:hAnsi="Arial" w:cs="Arial"/>
          <w:b/>
          <w:sz w:val="23"/>
          <w:szCs w:val="23"/>
        </w:rPr>
        <w:lastRenderedPageBreak/>
        <w:t xml:space="preserve">C. </w:t>
      </w:r>
      <w:r w:rsidRPr="006A6729">
        <w:rPr>
          <w:rFonts w:ascii="Arial" w:hAnsi="Arial" w:cs="Arial"/>
          <w:b/>
          <w:bCs/>
          <w:sz w:val="23"/>
          <w:szCs w:val="23"/>
        </w:rPr>
        <w:t>PREPARATION DES OFFRES</w:t>
      </w:r>
    </w:p>
    <w:p w:rsidR="00C21F89" w:rsidRDefault="00C21F89"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 xml:space="preserve">Article </w:t>
      </w:r>
      <w:r w:rsidRPr="006A6729">
        <w:rPr>
          <w:rFonts w:ascii="Arial" w:hAnsi="Arial" w:cs="Arial"/>
          <w:b/>
          <w:bCs/>
          <w:sz w:val="23"/>
          <w:szCs w:val="23"/>
        </w:rPr>
        <w:t xml:space="preserve">11 </w:t>
      </w:r>
      <w:r w:rsidRPr="006A6729">
        <w:rPr>
          <w:rFonts w:ascii="Arial" w:hAnsi="Arial" w:cs="Arial"/>
          <w:b/>
          <w:sz w:val="23"/>
          <w:szCs w:val="23"/>
        </w:rPr>
        <w:t>: Frais de soumission</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Le candidat supportera les frais afférents à la préparation et à la présentation de son offre, et le Maître d'Ouvrage ou l’Autorité Contractante n’est en aucun cas responsable de ces frais, ni tenus de les régler, quel que soit le déroulement ou l'issue de la procédure d'appel d'offres.</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 xml:space="preserve">Article 12 : Langue de l'offre </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L'offre ainsi que toute correspondance et tous documents concernant la soumission, échangés entre le Soumissionnaire et le Maître d'Ouvrage ou l’Autorité Contractante seront rédigés en français ou en anglais. Les documents complémentaires et les imprimés fournis par le Soumissionnaire peuvent être rédigés dans une autre langue à condition d'être accompagnés d'une traduction précise en français ou en anglais auquel cas et aux fins d'interprétation de l'offre, la traduction fera foi.</w:t>
      </w:r>
    </w:p>
    <w:p w:rsidR="001D5196" w:rsidRPr="006A6729" w:rsidRDefault="001D5196"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13 : Documents constituants l'offre</w:t>
      </w: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 xml:space="preserve">13.1. </w:t>
      </w:r>
      <w:r w:rsidRPr="006A6729">
        <w:rPr>
          <w:rFonts w:ascii="Arial" w:hAnsi="Arial" w:cs="Arial"/>
          <w:sz w:val="23"/>
          <w:szCs w:val="23"/>
        </w:rPr>
        <w:t>L'offre présentée par le Soumissionnaire comprendra les documents détaillés au RPAO,dûment remplis et regroupés en trois -volumes:</w:t>
      </w:r>
    </w:p>
    <w:p w:rsidR="001D5196" w:rsidRPr="006A6729" w:rsidRDefault="001D5196" w:rsidP="006A6729">
      <w:pPr>
        <w:tabs>
          <w:tab w:val="left" w:pos="624"/>
          <w:tab w:val="left" w:pos="5620"/>
        </w:tabs>
        <w:autoSpaceDE w:val="0"/>
        <w:autoSpaceDN w:val="0"/>
        <w:adjustRightInd w:val="0"/>
        <w:jc w:val="both"/>
        <w:rPr>
          <w:rFonts w:ascii="Arial" w:hAnsi="Arial" w:cs="Arial"/>
          <w:b/>
          <w:i/>
          <w:iCs/>
          <w:sz w:val="23"/>
          <w:szCs w:val="23"/>
        </w:rPr>
      </w:pPr>
      <w:r w:rsidRPr="006A6729">
        <w:rPr>
          <w:rFonts w:ascii="Arial" w:hAnsi="Arial" w:cs="Arial"/>
          <w:b/>
          <w:sz w:val="23"/>
          <w:szCs w:val="23"/>
        </w:rPr>
        <w:t xml:space="preserve">a. </w:t>
      </w:r>
      <w:r w:rsidRPr="006A6729">
        <w:rPr>
          <w:rFonts w:ascii="Arial" w:hAnsi="Arial" w:cs="Arial"/>
          <w:b/>
          <w:i/>
          <w:iCs/>
          <w:sz w:val="23"/>
          <w:szCs w:val="23"/>
        </w:rPr>
        <w:t xml:space="preserve">Volume </w:t>
      </w:r>
      <w:r w:rsidRPr="006A6729">
        <w:rPr>
          <w:rFonts w:ascii="Arial" w:hAnsi="Arial" w:cs="Arial"/>
          <w:b/>
          <w:sz w:val="23"/>
          <w:szCs w:val="23"/>
        </w:rPr>
        <w:t xml:space="preserve">1 : </w:t>
      </w:r>
      <w:r w:rsidRPr="006A6729">
        <w:rPr>
          <w:rFonts w:ascii="Arial" w:hAnsi="Arial" w:cs="Arial"/>
          <w:b/>
          <w:i/>
          <w:iCs/>
          <w:sz w:val="23"/>
          <w:szCs w:val="23"/>
        </w:rPr>
        <w:t>Dossier administratif</w:t>
      </w:r>
    </w:p>
    <w:p w:rsidR="001D5196" w:rsidRPr="006A6729" w:rsidRDefault="001D5196" w:rsidP="006A6729">
      <w:pPr>
        <w:tabs>
          <w:tab w:val="left" w:pos="624"/>
          <w:tab w:val="left" w:pos="5620"/>
        </w:tabs>
        <w:autoSpaceDE w:val="0"/>
        <w:autoSpaceDN w:val="0"/>
        <w:adjustRightInd w:val="0"/>
        <w:jc w:val="both"/>
        <w:rPr>
          <w:rFonts w:ascii="Arial" w:hAnsi="Arial" w:cs="Arial"/>
          <w:sz w:val="23"/>
          <w:szCs w:val="23"/>
        </w:rPr>
      </w:pPr>
      <w:r w:rsidRPr="006A6729">
        <w:rPr>
          <w:rFonts w:ascii="Arial" w:hAnsi="Arial" w:cs="Arial"/>
          <w:sz w:val="23"/>
          <w:szCs w:val="23"/>
        </w:rPr>
        <w:t>Il comprend :</w:t>
      </w:r>
    </w:p>
    <w:p w:rsidR="001D5196" w:rsidRPr="006A6729" w:rsidRDefault="001D5196" w:rsidP="006A6729">
      <w:pPr>
        <w:tabs>
          <w:tab w:val="left" w:pos="624"/>
          <w:tab w:val="left" w:pos="5620"/>
        </w:tabs>
        <w:autoSpaceDE w:val="0"/>
        <w:autoSpaceDN w:val="0"/>
        <w:adjustRightInd w:val="0"/>
        <w:jc w:val="both"/>
        <w:rPr>
          <w:rFonts w:ascii="Arial" w:hAnsi="Arial" w:cs="Arial"/>
          <w:sz w:val="23"/>
          <w:szCs w:val="23"/>
        </w:rPr>
      </w:pPr>
      <w:r w:rsidRPr="006A6729">
        <w:rPr>
          <w:rFonts w:ascii="Arial" w:hAnsi="Arial" w:cs="Arial"/>
          <w:sz w:val="23"/>
          <w:szCs w:val="23"/>
        </w:rPr>
        <w:t>i- Tous les documents attestant que le soumissionnaire:</w:t>
      </w:r>
    </w:p>
    <w:p w:rsidR="001D5196" w:rsidRPr="006A6729" w:rsidRDefault="001D5196" w:rsidP="005F28AE">
      <w:pPr>
        <w:pStyle w:val="Paragraphedeliste"/>
        <w:numPr>
          <w:ilvl w:val="0"/>
          <w:numId w:val="11"/>
        </w:numPr>
        <w:tabs>
          <w:tab w:val="left" w:pos="624"/>
          <w:tab w:val="left" w:pos="5620"/>
        </w:tabs>
        <w:autoSpaceDE w:val="0"/>
        <w:autoSpaceDN w:val="0"/>
        <w:adjustRightInd w:val="0"/>
        <w:jc w:val="both"/>
        <w:rPr>
          <w:rFonts w:ascii="Arial" w:hAnsi="Arial" w:cs="Arial"/>
          <w:sz w:val="23"/>
          <w:szCs w:val="23"/>
        </w:rPr>
      </w:pPr>
      <w:r w:rsidRPr="006A6729">
        <w:rPr>
          <w:rFonts w:ascii="Arial" w:hAnsi="Arial" w:cs="Arial"/>
          <w:sz w:val="23"/>
          <w:szCs w:val="23"/>
        </w:rPr>
        <w:t>A souscrit les déclarations prévues par les lois et règlements en vigueur;</w:t>
      </w:r>
    </w:p>
    <w:p w:rsidR="001D5196" w:rsidRPr="006A6729" w:rsidRDefault="001D5196" w:rsidP="005F28AE">
      <w:pPr>
        <w:pStyle w:val="Paragraphedeliste"/>
        <w:numPr>
          <w:ilvl w:val="0"/>
          <w:numId w:val="11"/>
        </w:numPr>
        <w:tabs>
          <w:tab w:val="left" w:pos="624"/>
          <w:tab w:val="left" w:pos="5620"/>
        </w:tabs>
        <w:autoSpaceDE w:val="0"/>
        <w:autoSpaceDN w:val="0"/>
        <w:adjustRightInd w:val="0"/>
        <w:jc w:val="both"/>
        <w:rPr>
          <w:rFonts w:ascii="Arial" w:hAnsi="Arial" w:cs="Arial"/>
          <w:sz w:val="23"/>
          <w:szCs w:val="23"/>
        </w:rPr>
      </w:pPr>
      <w:r w:rsidRPr="006A6729">
        <w:rPr>
          <w:rFonts w:ascii="Arial" w:hAnsi="Arial" w:cs="Arial"/>
          <w:sz w:val="23"/>
          <w:szCs w:val="23"/>
        </w:rPr>
        <w:t>S’est acquitté les droits, taxes, impôts, cotisations, contributions, redevances ou prélèvements de quelque nature que ce soit;</w:t>
      </w:r>
    </w:p>
    <w:p w:rsidR="001D5196" w:rsidRPr="006A6729" w:rsidRDefault="001D5196" w:rsidP="005F28AE">
      <w:pPr>
        <w:pStyle w:val="Paragraphedeliste"/>
        <w:numPr>
          <w:ilvl w:val="0"/>
          <w:numId w:val="11"/>
        </w:numPr>
        <w:tabs>
          <w:tab w:val="left" w:pos="624"/>
          <w:tab w:val="left" w:pos="5620"/>
        </w:tabs>
        <w:autoSpaceDE w:val="0"/>
        <w:autoSpaceDN w:val="0"/>
        <w:adjustRightInd w:val="0"/>
        <w:jc w:val="both"/>
        <w:rPr>
          <w:rFonts w:ascii="Arial" w:hAnsi="Arial" w:cs="Arial"/>
          <w:sz w:val="23"/>
          <w:szCs w:val="23"/>
        </w:rPr>
      </w:pPr>
      <w:r w:rsidRPr="006A6729">
        <w:rPr>
          <w:rFonts w:ascii="Arial" w:hAnsi="Arial" w:cs="Arial"/>
          <w:sz w:val="23"/>
          <w:szCs w:val="23"/>
        </w:rPr>
        <w:t>N'est pas en état de liquidation judiciaire ou en faillite;</w:t>
      </w:r>
    </w:p>
    <w:p w:rsidR="001D5196" w:rsidRPr="006A6729" w:rsidRDefault="001D5196" w:rsidP="005F28AE">
      <w:pPr>
        <w:pStyle w:val="Paragraphedeliste"/>
        <w:numPr>
          <w:ilvl w:val="0"/>
          <w:numId w:val="11"/>
        </w:numPr>
        <w:tabs>
          <w:tab w:val="left" w:pos="624"/>
          <w:tab w:val="left" w:pos="5620"/>
        </w:tabs>
        <w:autoSpaceDE w:val="0"/>
        <w:autoSpaceDN w:val="0"/>
        <w:adjustRightInd w:val="0"/>
        <w:jc w:val="both"/>
        <w:rPr>
          <w:rFonts w:ascii="Arial" w:hAnsi="Arial" w:cs="Arial"/>
          <w:sz w:val="23"/>
          <w:szCs w:val="23"/>
        </w:rPr>
      </w:pPr>
      <w:r w:rsidRPr="006A6729">
        <w:rPr>
          <w:rFonts w:ascii="Arial" w:hAnsi="Arial" w:cs="Arial"/>
          <w:sz w:val="23"/>
          <w:szCs w:val="23"/>
        </w:rPr>
        <w:t xml:space="preserve">N'est pas frappé de l'une des interdictions ou </w:t>
      </w:r>
      <w:r w:rsidR="00986CFD" w:rsidRPr="006A6729">
        <w:rPr>
          <w:rFonts w:ascii="Arial" w:hAnsi="Arial" w:cs="Arial"/>
          <w:sz w:val="23"/>
          <w:szCs w:val="23"/>
        </w:rPr>
        <w:t>d’échéances</w:t>
      </w:r>
      <w:r w:rsidRPr="006A6729">
        <w:rPr>
          <w:rFonts w:ascii="Arial" w:hAnsi="Arial" w:cs="Arial"/>
          <w:sz w:val="23"/>
          <w:szCs w:val="23"/>
        </w:rPr>
        <w:t xml:space="preserve"> prévues par la législation en vigueur.</w:t>
      </w:r>
    </w:p>
    <w:p w:rsidR="001D5196" w:rsidRPr="009B5B99" w:rsidRDefault="001D5196" w:rsidP="006A6729">
      <w:pPr>
        <w:pStyle w:val="Paragraphedeliste"/>
        <w:tabs>
          <w:tab w:val="left" w:pos="624"/>
          <w:tab w:val="left" w:pos="5620"/>
        </w:tabs>
        <w:autoSpaceDE w:val="0"/>
        <w:autoSpaceDN w:val="0"/>
        <w:adjustRightInd w:val="0"/>
        <w:jc w:val="both"/>
        <w:rPr>
          <w:rFonts w:ascii="Arial" w:hAnsi="Arial" w:cs="Arial"/>
          <w:sz w:val="12"/>
          <w:szCs w:val="12"/>
        </w:rPr>
      </w:pPr>
    </w:p>
    <w:p w:rsidR="001D5196" w:rsidRPr="006A6729" w:rsidRDefault="001D5196" w:rsidP="006A6729">
      <w:pPr>
        <w:tabs>
          <w:tab w:val="left" w:pos="624"/>
          <w:tab w:val="left" w:pos="5620"/>
        </w:tabs>
        <w:autoSpaceDE w:val="0"/>
        <w:autoSpaceDN w:val="0"/>
        <w:adjustRightInd w:val="0"/>
        <w:jc w:val="both"/>
        <w:rPr>
          <w:rFonts w:ascii="Arial" w:hAnsi="Arial" w:cs="Arial"/>
          <w:sz w:val="23"/>
          <w:szCs w:val="23"/>
        </w:rPr>
      </w:pPr>
      <w:r w:rsidRPr="006A6729">
        <w:rPr>
          <w:rFonts w:ascii="Arial" w:hAnsi="Arial" w:cs="Arial"/>
          <w:sz w:val="23"/>
          <w:szCs w:val="23"/>
        </w:rPr>
        <w:t>ii. La caution de soumission établie conformément aux dispositions de l'article 17 du RGAO;</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iii. La confirmation écrite habilitant le signataire de l’offre à engager le Soumissionnaire, conformément aux dispositions de l'article 6.1 du RGAO ;</w:t>
      </w:r>
    </w:p>
    <w:p w:rsidR="001D5196" w:rsidRPr="006A6729" w:rsidRDefault="001D5196" w:rsidP="006A6729">
      <w:pPr>
        <w:autoSpaceDE w:val="0"/>
        <w:autoSpaceDN w:val="0"/>
        <w:adjustRightInd w:val="0"/>
        <w:jc w:val="both"/>
        <w:rPr>
          <w:rFonts w:ascii="Arial" w:hAnsi="Arial" w:cs="Arial"/>
          <w:b/>
          <w:i/>
          <w:iCs/>
          <w:sz w:val="23"/>
          <w:szCs w:val="23"/>
        </w:rPr>
      </w:pPr>
    </w:p>
    <w:p w:rsidR="001D5196" w:rsidRPr="006A6729" w:rsidRDefault="001D5196" w:rsidP="006A6729">
      <w:pPr>
        <w:autoSpaceDE w:val="0"/>
        <w:autoSpaceDN w:val="0"/>
        <w:adjustRightInd w:val="0"/>
        <w:jc w:val="both"/>
        <w:rPr>
          <w:rFonts w:ascii="Arial" w:hAnsi="Arial" w:cs="Arial"/>
          <w:b/>
          <w:i/>
          <w:iCs/>
          <w:sz w:val="23"/>
          <w:szCs w:val="23"/>
        </w:rPr>
      </w:pPr>
      <w:r w:rsidRPr="006A6729">
        <w:rPr>
          <w:rFonts w:ascii="Arial" w:hAnsi="Arial" w:cs="Arial"/>
          <w:b/>
          <w:i/>
          <w:iCs/>
          <w:sz w:val="23"/>
          <w:szCs w:val="23"/>
        </w:rPr>
        <w:t xml:space="preserve">Volume </w:t>
      </w:r>
      <w:r w:rsidRPr="006A6729">
        <w:rPr>
          <w:rFonts w:ascii="Arial" w:hAnsi="Arial" w:cs="Arial"/>
          <w:b/>
          <w:sz w:val="23"/>
          <w:szCs w:val="23"/>
        </w:rPr>
        <w:t xml:space="preserve">2 : </w:t>
      </w:r>
      <w:r w:rsidRPr="006A6729">
        <w:rPr>
          <w:rFonts w:ascii="Arial" w:hAnsi="Arial" w:cs="Arial"/>
          <w:b/>
          <w:i/>
          <w:iCs/>
          <w:sz w:val="23"/>
          <w:szCs w:val="23"/>
        </w:rPr>
        <w:t>Offre technique</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b.1: Les renseignements sur les qualifications</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Le RPAO précise la liste des documents à fournir par les soumissionnaires pour justifier les critères  de qualification mentionnés à l'article 6.1 du RPAO</w:t>
      </w:r>
    </w:p>
    <w:p w:rsidR="00E43AC0" w:rsidRDefault="00E43AC0"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b.2: Méthodologie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Le RPAO précise les éléments constitutifs de la proposition technique des soumissionnaires notamment: une note méthodologique portant sur une analyse des travaux et précisant l'organisation et le programme que le soumissionnaire compte mettre en place ou en œuvre pour les réaliser (installations, planning, PAQ, sous-traitance, attestation de visite du site le cas échéant, etc.)</w:t>
      </w:r>
    </w:p>
    <w:p w:rsidR="00E43AC0" w:rsidRDefault="00E43AC0"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b.3: Les preuves d'acceptations des conditions du marché</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Le soumissionnaire remettra les copies dûment paraphées et signées des documents à caractères administratif et technique régissant le marché, à savoir:</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 Le Cahier des Clauses Administratives Particulières (CCAP) ;</w:t>
      </w:r>
    </w:p>
    <w:p w:rsidR="001D5196"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2. Le Cahier des Clauses Techniques Particulières (CCTP) ;</w:t>
      </w:r>
    </w:p>
    <w:p w:rsidR="004E1C1F" w:rsidRPr="006A6729" w:rsidRDefault="004E1C1F"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b.4 : Les commentaires (facultatifs)</w:t>
      </w:r>
    </w:p>
    <w:p w:rsidR="001D5196" w:rsidRPr="006A6729" w:rsidRDefault="001D5196" w:rsidP="006A6729">
      <w:pPr>
        <w:tabs>
          <w:tab w:val="left" w:pos="499"/>
        </w:tabs>
        <w:autoSpaceDE w:val="0"/>
        <w:autoSpaceDN w:val="0"/>
        <w:adjustRightInd w:val="0"/>
        <w:jc w:val="both"/>
        <w:rPr>
          <w:rFonts w:ascii="Arial" w:hAnsi="Arial" w:cs="Arial"/>
          <w:sz w:val="23"/>
          <w:szCs w:val="23"/>
        </w:rPr>
      </w:pPr>
      <w:r w:rsidRPr="006A6729">
        <w:rPr>
          <w:rFonts w:ascii="Arial" w:hAnsi="Arial" w:cs="Arial"/>
          <w:sz w:val="23"/>
          <w:szCs w:val="23"/>
        </w:rPr>
        <w:lastRenderedPageBreak/>
        <w:t>Commentaire des choix techniques du projet et d'éventuelles propositions.</w:t>
      </w:r>
    </w:p>
    <w:p w:rsidR="009B5B99" w:rsidRDefault="009B5B99" w:rsidP="006A6729">
      <w:pPr>
        <w:autoSpaceDE w:val="0"/>
        <w:autoSpaceDN w:val="0"/>
        <w:adjustRightInd w:val="0"/>
        <w:jc w:val="both"/>
        <w:rPr>
          <w:rFonts w:ascii="Arial" w:hAnsi="Arial" w:cs="Arial"/>
          <w:b/>
          <w:i/>
          <w:iCs/>
          <w:sz w:val="23"/>
          <w:szCs w:val="23"/>
        </w:rPr>
      </w:pPr>
    </w:p>
    <w:p w:rsidR="001D5196" w:rsidRPr="006A6729" w:rsidRDefault="001D5196" w:rsidP="006A6729">
      <w:pPr>
        <w:autoSpaceDE w:val="0"/>
        <w:autoSpaceDN w:val="0"/>
        <w:adjustRightInd w:val="0"/>
        <w:jc w:val="both"/>
        <w:rPr>
          <w:rFonts w:ascii="Arial" w:hAnsi="Arial" w:cs="Arial"/>
          <w:b/>
          <w:i/>
          <w:iCs/>
          <w:sz w:val="23"/>
          <w:szCs w:val="23"/>
        </w:rPr>
      </w:pPr>
      <w:r w:rsidRPr="006A6729">
        <w:rPr>
          <w:rFonts w:ascii="Arial" w:hAnsi="Arial" w:cs="Arial"/>
          <w:b/>
          <w:i/>
          <w:iCs/>
          <w:sz w:val="23"/>
          <w:szCs w:val="23"/>
        </w:rPr>
        <w:t xml:space="preserve">Volume </w:t>
      </w:r>
      <w:r w:rsidRPr="006A6729">
        <w:rPr>
          <w:rFonts w:ascii="Arial" w:hAnsi="Arial" w:cs="Arial"/>
          <w:b/>
          <w:sz w:val="23"/>
          <w:szCs w:val="23"/>
        </w:rPr>
        <w:t xml:space="preserve">3 : </w:t>
      </w:r>
      <w:r w:rsidRPr="006A6729">
        <w:rPr>
          <w:rFonts w:ascii="Arial" w:hAnsi="Arial" w:cs="Arial"/>
          <w:b/>
          <w:i/>
          <w:iCs/>
          <w:sz w:val="23"/>
          <w:szCs w:val="23"/>
        </w:rPr>
        <w:t>Offre financière</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Le RPAO précise les éléments permettant de justifier le coût des travaux à savoir :</w:t>
      </w:r>
    </w:p>
    <w:p w:rsidR="001D5196" w:rsidRPr="006A6729" w:rsidRDefault="001D5196" w:rsidP="005F28AE">
      <w:pPr>
        <w:pStyle w:val="Paragraphedeliste"/>
        <w:numPr>
          <w:ilvl w:val="0"/>
          <w:numId w:val="12"/>
        </w:numPr>
        <w:autoSpaceDE w:val="0"/>
        <w:autoSpaceDN w:val="0"/>
        <w:adjustRightInd w:val="0"/>
        <w:jc w:val="both"/>
        <w:rPr>
          <w:rFonts w:ascii="Arial" w:hAnsi="Arial" w:cs="Arial"/>
          <w:sz w:val="23"/>
          <w:szCs w:val="23"/>
        </w:rPr>
      </w:pPr>
      <w:r w:rsidRPr="006A6729">
        <w:rPr>
          <w:rFonts w:ascii="Arial" w:hAnsi="Arial" w:cs="Arial"/>
          <w:sz w:val="23"/>
          <w:szCs w:val="23"/>
        </w:rPr>
        <w:t xml:space="preserve">La soumission proprement dite, en original rédigé selon le modèle joint timbré au tarif en vigueur, signée et datée ;  </w:t>
      </w:r>
    </w:p>
    <w:p w:rsidR="001D5196" w:rsidRPr="006A6729" w:rsidRDefault="001D5196" w:rsidP="005F28AE">
      <w:pPr>
        <w:pStyle w:val="Paragraphedeliste"/>
        <w:numPr>
          <w:ilvl w:val="0"/>
          <w:numId w:val="12"/>
        </w:numPr>
        <w:autoSpaceDE w:val="0"/>
        <w:autoSpaceDN w:val="0"/>
        <w:adjustRightInd w:val="0"/>
        <w:jc w:val="both"/>
        <w:rPr>
          <w:rFonts w:ascii="Arial" w:hAnsi="Arial" w:cs="Arial"/>
          <w:sz w:val="23"/>
          <w:szCs w:val="23"/>
        </w:rPr>
      </w:pPr>
      <w:r w:rsidRPr="006A6729">
        <w:rPr>
          <w:rFonts w:ascii="Arial" w:hAnsi="Arial" w:cs="Arial"/>
          <w:sz w:val="23"/>
          <w:szCs w:val="23"/>
        </w:rPr>
        <w:t>Le Bordereau des Prix Unitaires dûment rempli;</w:t>
      </w:r>
    </w:p>
    <w:p w:rsidR="001D5196" w:rsidRPr="006A6729" w:rsidRDefault="001D5196" w:rsidP="005F28AE">
      <w:pPr>
        <w:pStyle w:val="Paragraphedeliste"/>
        <w:numPr>
          <w:ilvl w:val="0"/>
          <w:numId w:val="12"/>
        </w:numPr>
        <w:autoSpaceDE w:val="0"/>
        <w:autoSpaceDN w:val="0"/>
        <w:adjustRightInd w:val="0"/>
        <w:jc w:val="both"/>
        <w:rPr>
          <w:rFonts w:ascii="Arial" w:hAnsi="Arial" w:cs="Arial"/>
          <w:sz w:val="23"/>
          <w:szCs w:val="23"/>
        </w:rPr>
      </w:pPr>
      <w:r w:rsidRPr="006A6729">
        <w:rPr>
          <w:rFonts w:ascii="Arial" w:hAnsi="Arial" w:cs="Arial"/>
          <w:sz w:val="23"/>
          <w:szCs w:val="23"/>
        </w:rPr>
        <w:t>Le Détail estimatif dûment rempli;</w:t>
      </w:r>
    </w:p>
    <w:p w:rsidR="001D5196" w:rsidRPr="006A6729" w:rsidRDefault="001D5196" w:rsidP="005F28AE">
      <w:pPr>
        <w:pStyle w:val="Paragraphedeliste"/>
        <w:numPr>
          <w:ilvl w:val="0"/>
          <w:numId w:val="12"/>
        </w:numPr>
        <w:autoSpaceDE w:val="0"/>
        <w:autoSpaceDN w:val="0"/>
        <w:adjustRightInd w:val="0"/>
        <w:jc w:val="both"/>
        <w:rPr>
          <w:rFonts w:ascii="Arial" w:hAnsi="Arial" w:cs="Arial"/>
          <w:sz w:val="23"/>
          <w:szCs w:val="23"/>
        </w:rPr>
      </w:pPr>
      <w:r w:rsidRPr="006A6729">
        <w:rPr>
          <w:rFonts w:ascii="Arial" w:hAnsi="Arial" w:cs="Arial"/>
          <w:sz w:val="23"/>
          <w:szCs w:val="23"/>
        </w:rPr>
        <w:t>Le Sous-Détail des prix et/ou la décomposition des prix forfaitaires</w:t>
      </w:r>
    </w:p>
    <w:p w:rsidR="001D5196" w:rsidRPr="006A6729" w:rsidRDefault="001D5196" w:rsidP="005F28AE">
      <w:pPr>
        <w:pStyle w:val="Paragraphedeliste"/>
        <w:numPr>
          <w:ilvl w:val="0"/>
          <w:numId w:val="12"/>
        </w:numPr>
        <w:autoSpaceDE w:val="0"/>
        <w:autoSpaceDN w:val="0"/>
        <w:adjustRightInd w:val="0"/>
        <w:jc w:val="both"/>
        <w:rPr>
          <w:rFonts w:ascii="Arial" w:hAnsi="Arial" w:cs="Arial"/>
          <w:sz w:val="23"/>
          <w:szCs w:val="23"/>
        </w:rPr>
      </w:pPr>
      <w:r w:rsidRPr="006A6729">
        <w:rPr>
          <w:rFonts w:ascii="Arial" w:hAnsi="Arial" w:cs="Arial"/>
          <w:sz w:val="23"/>
          <w:szCs w:val="23"/>
        </w:rPr>
        <w:t>L'échéancier prévisionnel des paiements le cas échéant.</w:t>
      </w:r>
    </w:p>
    <w:p w:rsidR="001D5196" w:rsidRPr="009B5B99" w:rsidRDefault="001D5196" w:rsidP="006A6729">
      <w:pPr>
        <w:autoSpaceDE w:val="0"/>
        <w:autoSpaceDN w:val="0"/>
        <w:adjustRightInd w:val="0"/>
        <w:jc w:val="both"/>
        <w:rPr>
          <w:rFonts w:ascii="Arial" w:hAnsi="Arial" w:cs="Arial"/>
          <w:sz w:val="12"/>
          <w:szCs w:val="12"/>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Les soumissionnaires utiliseront à cet effet les pièces et modèles prévus dans le dossier d'appel d'offres, sous réserve des dispositions de l'Article 17.2 du RGAO concernant les autres formes possibles de Caution de  Soumission.</w:t>
      </w:r>
    </w:p>
    <w:p w:rsidR="001D5196" w:rsidRPr="009B5B99" w:rsidRDefault="001D5196" w:rsidP="006A6729">
      <w:pPr>
        <w:tabs>
          <w:tab w:val="left" w:pos="206"/>
          <w:tab w:val="left" w:pos="2328"/>
          <w:tab w:val="left" w:pos="3892"/>
        </w:tabs>
        <w:autoSpaceDE w:val="0"/>
        <w:autoSpaceDN w:val="0"/>
        <w:adjustRightInd w:val="0"/>
        <w:jc w:val="both"/>
        <w:rPr>
          <w:rFonts w:ascii="Arial" w:hAnsi="Arial" w:cs="Arial"/>
          <w:sz w:val="12"/>
          <w:szCs w:val="12"/>
        </w:rPr>
      </w:pPr>
    </w:p>
    <w:p w:rsidR="001D5196" w:rsidRPr="006A6729" w:rsidRDefault="001D5196" w:rsidP="006A6729">
      <w:pPr>
        <w:tabs>
          <w:tab w:val="left" w:pos="206"/>
          <w:tab w:val="left" w:pos="2328"/>
          <w:tab w:val="left" w:pos="3892"/>
        </w:tabs>
        <w:autoSpaceDE w:val="0"/>
        <w:autoSpaceDN w:val="0"/>
        <w:adjustRightInd w:val="0"/>
        <w:jc w:val="both"/>
        <w:rPr>
          <w:rFonts w:ascii="Arial" w:hAnsi="Arial" w:cs="Arial"/>
          <w:sz w:val="23"/>
          <w:szCs w:val="23"/>
        </w:rPr>
      </w:pPr>
      <w:r w:rsidRPr="006A6729">
        <w:rPr>
          <w:rFonts w:ascii="Arial" w:hAnsi="Arial" w:cs="Arial"/>
          <w:sz w:val="23"/>
          <w:szCs w:val="23"/>
        </w:rPr>
        <w:t>13.2. Si, conformément aux dispositions du RPAO, les soumissionnaires présentent des offres pour plusieurs lots du même appel d'offres, ils pourront indiquer les rabais offerts en cas d'attribution de plus d'un marché.</w:t>
      </w:r>
    </w:p>
    <w:p w:rsidR="001D5196" w:rsidRPr="006A6729" w:rsidRDefault="001D5196" w:rsidP="006A6729">
      <w:pPr>
        <w:tabs>
          <w:tab w:val="left" w:pos="206"/>
          <w:tab w:val="left" w:pos="2328"/>
          <w:tab w:val="left" w:pos="3892"/>
        </w:tabs>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bCs/>
          <w:sz w:val="23"/>
          <w:szCs w:val="23"/>
        </w:rPr>
      </w:pPr>
      <w:r w:rsidRPr="006A6729">
        <w:rPr>
          <w:rFonts w:ascii="Arial" w:hAnsi="Arial" w:cs="Arial"/>
          <w:b/>
          <w:bCs/>
          <w:sz w:val="23"/>
          <w:szCs w:val="23"/>
        </w:rPr>
        <w:t>Article 14 : Montant de l'offre</w:t>
      </w:r>
    </w:p>
    <w:p w:rsidR="001D5196" w:rsidRPr="009B5B99" w:rsidRDefault="001D5196" w:rsidP="006A6729">
      <w:pPr>
        <w:autoSpaceDE w:val="0"/>
        <w:autoSpaceDN w:val="0"/>
        <w:adjustRightInd w:val="0"/>
        <w:jc w:val="both"/>
        <w:rPr>
          <w:rFonts w:ascii="Arial" w:hAnsi="Arial" w:cs="Arial"/>
          <w:b/>
          <w:bCs/>
          <w:sz w:val="12"/>
          <w:szCs w:val="12"/>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14.1. Sauf indication contraire figurant dans le Dossier d'Appel d'Offres, le montant du marché couvrira l'ensemble des travaux décrits dans l'article 1.1 du RGAO sur la base du bordereau des prix et du détail quantitatif et estimatif chiffrés présentés par le soumissionnaire.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14.2. Le soumissionnaire remplira les prix unitaires et totaux de tous les postes du bordereau de prix et du Détail quantitatif et estimatif,</w:t>
      </w:r>
    </w:p>
    <w:p w:rsidR="001D5196" w:rsidRPr="006A6729" w:rsidRDefault="001D5196" w:rsidP="006A6729">
      <w:pPr>
        <w:tabs>
          <w:tab w:val="left" w:pos="2443"/>
          <w:tab w:val="left" w:pos="3105"/>
          <w:tab w:val="left" w:pos="7516"/>
        </w:tabs>
        <w:autoSpaceDE w:val="0"/>
        <w:autoSpaceDN w:val="0"/>
        <w:adjustRightInd w:val="0"/>
        <w:jc w:val="both"/>
        <w:rPr>
          <w:rFonts w:ascii="Arial" w:hAnsi="Arial" w:cs="Arial"/>
          <w:sz w:val="23"/>
          <w:szCs w:val="23"/>
        </w:rPr>
      </w:pPr>
      <w:r w:rsidRPr="006A6729">
        <w:rPr>
          <w:rFonts w:ascii="Arial" w:hAnsi="Arial" w:cs="Arial"/>
          <w:sz w:val="23"/>
          <w:szCs w:val="23"/>
        </w:rPr>
        <w:t>14.3.Sous réserve des dispositions contraires prévues dans le RPAO et au CCAP, tous les droits, impôts et taxes payables par le soumissionnaire au titre du futur marché, ou à tout autre titre, trente (30) jours avant la date limite de dépôt des offres, seront inclus dans les prix et dans le montant total de son offre.</w:t>
      </w:r>
    </w:p>
    <w:p w:rsidR="001D5196" w:rsidRPr="006A6729" w:rsidRDefault="001D5196" w:rsidP="006A6729">
      <w:pPr>
        <w:tabs>
          <w:tab w:val="left" w:pos="2443"/>
          <w:tab w:val="left" w:pos="3105"/>
          <w:tab w:val="left" w:pos="7516"/>
        </w:tabs>
        <w:autoSpaceDE w:val="0"/>
        <w:autoSpaceDN w:val="0"/>
        <w:adjustRightInd w:val="0"/>
        <w:jc w:val="both"/>
        <w:rPr>
          <w:rFonts w:ascii="Arial" w:hAnsi="Arial" w:cs="Arial"/>
          <w:sz w:val="23"/>
          <w:szCs w:val="23"/>
        </w:rPr>
      </w:pPr>
    </w:p>
    <w:p w:rsidR="001D5196" w:rsidRPr="006A6729" w:rsidRDefault="001D5196" w:rsidP="006A6729">
      <w:pPr>
        <w:tabs>
          <w:tab w:val="left" w:pos="2443"/>
          <w:tab w:val="left" w:pos="3105"/>
          <w:tab w:val="left" w:pos="7516"/>
        </w:tabs>
        <w:autoSpaceDE w:val="0"/>
        <w:autoSpaceDN w:val="0"/>
        <w:adjustRightInd w:val="0"/>
        <w:jc w:val="both"/>
        <w:rPr>
          <w:rFonts w:ascii="Arial" w:hAnsi="Arial" w:cs="Arial"/>
          <w:sz w:val="23"/>
          <w:szCs w:val="23"/>
        </w:rPr>
      </w:pPr>
      <w:r w:rsidRPr="006A6729">
        <w:rPr>
          <w:rFonts w:ascii="Arial" w:hAnsi="Arial" w:cs="Arial"/>
          <w:sz w:val="23"/>
          <w:szCs w:val="23"/>
        </w:rPr>
        <w:t>14.4. Si les clauses de révision et/ou d'actualisation des prix sont prévues au marché, la date d'établissement des prix initiaux ainsi que les modalités de révision et/ou d'actualisation desdits prix doivent être précisées. Etant entendu que tout marché dont la durée d'exécution est au plus égale à un (1) an ne peut faire l'objet de révision de prix.</w:t>
      </w:r>
    </w:p>
    <w:p w:rsidR="001D5196" w:rsidRPr="006A6729" w:rsidRDefault="001D5196" w:rsidP="006A6729">
      <w:pPr>
        <w:tabs>
          <w:tab w:val="left" w:pos="2443"/>
          <w:tab w:val="left" w:pos="3105"/>
          <w:tab w:val="left" w:pos="7516"/>
        </w:tabs>
        <w:autoSpaceDE w:val="0"/>
        <w:autoSpaceDN w:val="0"/>
        <w:adjustRightInd w:val="0"/>
        <w:jc w:val="both"/>
        <w:rPr>
          <w:rFonts w:ascii="Arial" w:hAnsi="Arial" w:cs="Arial"/>
          <w:sz w:val="23"/>
          <w:szCs w:val="23"/>
        </w:rPr>
      </w:pPr>
      <w:r w:rsidRPr="006A6729">
        <w:rPr>
          <w:rFonts w:ascii="Arial" w:hAnsi="Arial" w:cs="Arial"/>
          <w:sz w:val="23"/>
          <w:szCs w:val="23"/>
        </w:rPr>
        <w:t>14.5. Tous les prix unitaires devront être justifiés par des sous-détails établis conformément au cadre proposé à la pièce n°8.</w:t>
      </w:r>
    </w:p>
    <w:p w:rsidR="001D5196" w:rsidRPr="006A6729" w:rsidRDefault="001D5196" w:rsidP="006A6729">
      <w:pPr>
        <w:autoSpaceDE w:val="0"/>
        <w:autoSpaceDN w:val="0"/>
        <w:adjustRightInd w:val="0"/>
        <w:jc w:val="both"/>
        <w:rPr>
          <w:rFonts w:ascii="Arial" w:hAnsi="Arial" w:cs="Arial"/>
          <w:b/>
          <w:bCs/>
          <w:sz w:val="23"/>
          <w:szCs w:val="23"/>
        </w:rPr>
      </w:pPr>
    </w:p>
    <w:p w:rsidR="001D5196" w:rsidRPr="006A6729" w:rsidRDefault="001D5196" w:rsidP="006A6729">
      <w:pPr>
        <w:autoSpaceDE w:val="0"/>
        <w:autoSpaceDN w:val="0"/>
        <w:adjustRightInd w:val="0"/>
        <w:jc w:val="both"/>
        <w:rPr>
          <w:rFonts w:ascii="Arial" w:hAnsi="Arial" w:cs="Arial"/>
          <w:b/>
          <w:bCs/>
          <w:sz w:val="23"/>
          <w:szCs w:val="23"/>
        </w:rPr>
      </w:pPr>
      <w:r w:rsidRPr="006A6729">
        <w:rPr>
          <w:rFonts w:ascii="Arial" w:hAnsi="Arial" w:cs="Arial"/>
          <w:b/>
          <w:bCs/>
          <w:sz w:val="23"/>
          <w:szCs w:val="23"/>
        </w:rPr>
        <w:t>Article 15 : Monnaie  de soumission  et de règlement</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15.1. En cas d'Appels d'Offres Internationaux, les monnaies de l'offre devront suivre les dispositions soit de l'Option A ou de l'Option B ci-dessous, l'option applicable étant celle retenue dans le RPAO.</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15.3. Option A : le montant de la soumission est libellé entièrement en monnaie nationale. Le montant de la soumission, les prix unitaires du bordereau des prix et du prix du détail quantitatif et estimatif sont libellés entièrement en franc CFA de la manière suivante:</w:t>
      </w:r>
    </w:p>
    <w:p w:rsidR="001D5196" w:rsidRPr="006A6729" w:rsidRDefault="001D5196" w:rsidP="005F28AE">
      <w:pPr>
        <w:pStyle w:val="Paragraphedeliste"/>
        <w:numPr>
          <w:ilvl w:val="0"/>
          <w:numId w:val="13"/>
        </w:numPr>
        <w:autoSpaceDE w:val="0"/>
        <w:autoSpaceDN w:val="0"/>
        <w:adjustRightInd w:val="0"/>
        <w:jc w:val="both"/>
        <w:rPr>
          <w:rFonts w:ascii="Arial" w:hAnsi="Arial" w:cs="Arial"/>
          <w:sz w:val="23"/>
          <w:szCs w:val="23"/>
        </w:rPr>
      </w:pPr>
      <w:r w:rsidRPr="006A6729">
        <w:rPr>
          <w:rFonts w:ascii="Arial" w:hAnsi="Arial" w:cs="Arial"/>
          <w:sz w:val="23"/>
          <w:szCs w:val="23"/>
        </w:rPr>
        <w:t xml:space="preserve">Les prix seront entièrement libellés dans la monnaie nationale. Le soumissionnaire qui compte engager des dépenses dans d'autres monnaies pour la réalisation des travaux, indiquera en annexe à la soumission le ou les pourcentages du montant de l'offre nécessaires pour couvrir les besoins en monnaie étrangère, sans excéder un  maximum de trois monnaies des pays membres de l'institution de financement du marché.  </w:t>
      </w:r>
    </w:p>
    <w:p w:rsidR="001D5196" w:rsidRPr="006A6729" w:rsidRDefault="001D5196" w:rsidP="005F28AE">
      <w:pPr>
        <w:pStyle w:val="Paragraphedeliste"/>
        <w:numPr>
          <w:ilvl w:val="0"/>
          <w:numId w:val="13"/>
        </w:numPr>
        <w:autoSpaceDE w:val="0"/>
        <w:autoSpaceDN w:val="0"/>
        <w:adjustRightInd w:val="0"/>
        <w:jc w:val="both"/>
        <w:rPr>
          <w:rFonts w:ascii="Arial" w:hAnsi="Arial" w:cs="Arial"/>
          <w:sz w:val="23"/>
          <w:szCs w:val="23"/>
        </w:rPr>
      </w:pPr>
      <w:r w:rsidRPr="006A6729">
        <w:rPr>
          <w:rFonts w:ascii="Arial" w:hAnsi="Arial" w:cs="Arial"/>
          <w:sz w:val="23"/>
          <w:szCs w:val="23"/>
        </w:rPr>
        <w:t xml:space="preserve">Les taux de change utilisés par le soumissionnaire pour convertir son offre en monnaie nationale seront spécifiés par le soumissionnaire en annexe à la soumission. Ils seront </w:t>
      </w:r>
      <w:r w:rsidRPr="006A6729">
        <w:rPr>
          <w:rFonts w:ascii="Arial" w:hAnsi="Arial" w:cs="Arial"/>
          <w:sz w:val="23"/>
          <w:szCs w:val="23"/>
        </w:rPr>
        <w:lastRenderedPageBreak/>
        <w:t>appliqués pour tout paiement au titre du marché pour qu'aucun risque de change ne soit supporté par le soumissionnaire retenu.</w:t>
      </w:r>
    </w:p>
    <w:p w:rsidR="001D5196" w:rsidRPr="006A6729" w:rsidRDefault="001D5196" w:rsidP="006A6729">
      <w:pPr>
        <w:tabs>
          <w:tab w:val="left" w:pos="374"/>
        </w:tabs>
        <w:autoSpaceDE w:val="0"/>
        <w:autoSpaceDN w:val="0"/>
        <w:adjustRightInd w:val="0"/>
        <w:jc w:val="both"/>
        <w:rPr>
          <w:rFonts w:ascii="Arial" w:hAnsi="Arial" w:cs="Arial"/>
          <w:sz w:val="23"/>
          <w:szCs w:val="23"/>
        </w:rPr>
      </w:pPr>
      <w:r w:rsidRPr="006A6729">
        <w:rPr>
          <w:rFonts w:ascii="Arial" w:hAnsi="Arial" w:cs="Arial"/>
          <w:sz w:val="23"/>
          <w:szCs w:val="23"/>
        </w:rPr>
        <w:t>15.3. Option B : le montant de la soumission est directement libellé en monnaie nationale et étrangère aux taux fixés par le  RPAO ; Le soumissionnaire libellera les prix unitaires du bordereau des prix et les prix du quantitatif et estimatif de la manière suivante:</w:t>
      </w:r>
    </w:p>
    <w:p w:rsidR="001D5196" w:rsidRPr="006A6729" w:rsidRDefault="001D5196" w:rsidP="005F28AE">
      <w:pPr>
        <w:pStyle w:val="Paragraphedeliste"/>
        <w:numPr>
          <w:ilvl w:val="0"/>
          <w:numId w:val="14"/>
        </w:numPr>
        <w:autoSpaceDE w:val="0"/>
        <w:autoSpaceDN w:val="0"/>
        <w:adjustRightInd w:val="0"/>
        <w:jc w:val="both"/>
        <w:rPr>
          <w:rFonts w:ascii="Arial" w:hAnsi="Arial" w:cs="Arial"/>
          <w:sz w:val="23"/>
          <w:szCs w:val="23"/>
        </w:rPr>
      </w:pPr>
      <w:r w:rsidRPr="006A6729">
        <w:rPr>
          <w:rFonts w:ascii="Arial" w:hAnsi="Arial" w:cs="Arial"/>
          <w:sz w:val="23"/>
          <w:szCs w:val="23"/>
        </w:rPr>
        <w:t>Les prix des intrants nécessaires aux travaux que le soumissionnaire compte se procurer dans le pays du maître d'ouvrage seront libellés dans la monnaie du pays du Maître d'Ouvrage spécifiée au RPAO et dénommée « monnaie nationale ».</w:t>
      </w:r>
    </w:p>
    <w:p w:rsidR="001D5196" w:rsidRPr="006A6729" w:rsidRDefault="001D5196" w:rsidP="005F28AE">
      <w:pPr>
        <w:pStyle w:val="Paragraphedeliste"/>
        <w:numPr>
          <w:ilvl w:val="0"/>
          <w:numId w:val="14"/>
        </w:numPr>
        <w:autoSpaceDE w:val="0"/>
        <w:autoSpaceDN w:val="0"/>
        <w:adjustRightInd w:val="0"/>
        <w:jc w:val="both"/>
        <w:rPr>
          <w:rFonts w:ascii="Arial" w:hAnsi="Arial" w:cs="Arial"/>
          <w:sz w:val="23"/>
          <w:szCs w:val="23"/>
        </w:rPr>
      </w:pPr>
      <w:r w:rsidRPr="006A6729">
        <w:rPr>
          <w:rFonts w:ascii="Arial" w:hAnsi="Arial" w:cs="Arial"/>
          <w:sz w:val="23"/>
          <w:szCs w:val="23"/>
        </w:rPr>
        <w:t>Les prix des intrants nécessaires aux travaux que le soumissionnaire compte se procurer en dehors du pays du Maître d'Ouvrage seront libellés dans la monnaie  du pays du soumissionnaire ou de celle d'un pays membre éligible largement utilisée dans le commerce international.</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15.4. Le Maître d'Ouvrage ou l’Autorité Contractante peut demander aux soumissionnaires d'expliquer leurs besoins en monnaie nationale et étrangère et de justifier que les montants inclus dans les prix unitaires et totaux, et indiqués en annexe à la soumission, sont raisonnables; à cette fin, un  état détaillé de ses besoins en monnaie étrangère sera fournie par le soumissionnaire.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 xml:space="preserve">15.5. Durant l'exécution des travaux, la plupart des monnaies étrangères restant à payer sur le montant du marché peut être révisée d'un commun accord par le Maître d'Ouvrage et l'Entrepreneur de façon à tenir compte de toute modification survenue dans les besoins en devises au titre du marché. </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15.6. Pour les Appels d'Offres Nationaux: la monnaie utilisée est le franc CFA.</w:t>
      </w:r>
    </w:p>
    <w:p w:rsidR="001D5196" w:rsidRPr="006A6729" w:rsidRDefault="001D5196"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16 : Validité des offres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16.1. Les offres doivent demeurer valables pendant la période spécifiée dans le Règlement Particulier de l'Appel d'Offres à compter de la date de remise des offres fixées par le Maître d'Ouvrage, en application de l'article 22 du RGAO. Une offre valable pour une période plus courte sera rejetée par le Maître d'Ouvrage ou l’Autorité Contractante comme non conforme.</w:t>
      </w:r>
    </w:p>
    <w:p w:rsidR="001D5196" w:rsidRPr="006A6729" w:rsidRDefault="001D5196" w:rsidP="006A6729">
      <w:pPr>
        <w:autoSpaceDE w:val="0"/>
        <w:autoSpaceDN w:val="0"/>
        <w:adjustRightInd w:val="0"/>
        <w:ind w:firstLine="20"/>
        <w:jc w:val="both"/>
        <w:rPr>
          <w:rFonts w:ascii="Arial" w:hAnsi="Arial" w:cs="Arial"/>
          <w:sz w:val="23"/>
          <w:szCs w:val="23"/>
        </w:rPr>
      </w:pPr>
      <w:r w:rsidRPr="006A6729">
        <w:rPr>
          <w:rFonts w:ascii="Arial" w:hAnsi="Arial" w:cs="Arial"/>
          <w:sz w:val="23"/>
          <w:szCs w:val="23"/>
        </w:rPr>
        <w:t>16.2. Dans les circonstances exceptionnelles, l’Autorité Contractante peut solliciter le consentement du Soumissionnaire à une prolongation du délai de validité. La demande et les réponses qui lui seront faites le seront par écrit(ou par télécopie). La validité de la caution de soumission prévue à l'article 17 du RGAO sera de même prolongée pour une durée correspondante. Un Soumissionnaire peut refuser de prolonger la validité de son offre sans perdre sa caution de soumission. Un Soumissionnaire qui consent à une prolongation ne se verra pas demander de modifier son offre, ni ne sera autorisé à le faire;</w:t>
      </w:r>
    </w:p>
    <w:p w:rsidR="001D5196" w:rsidRPr="006A6729" w:rsidRDefault="001D5196" w:rsidP="006A6729">
      <w:pPr>
        <w:tabs>
          <w:tab w:val="left" w:pos="0"/>
          <w:tab w:val="left" w:pos="8049"/>
        </w:tabs>
        <w:autoSpaceDE w:val="0"/>
        <w:autoSpaceDN w:val="0"/>
        <w:adjustRightInd w:val="0"/>
        <w:ind w:firstLine="24"/>
        <w:jc w:val="both"/>
        <w:rPr>
          <w:rFonts w:ascii="Arial" w:hAnsi="Arial" w:cs="Arial"/>
          <w:sz w:val="23"/>
          <w:szCs w:val="23"/>
        </w:rPr>
      </w:pPr>
      <w:r w:rsidRPr="006A6729">
        <w:rPr>
          <w:rFonts w:ascii="Arial" w:hAnsi="Arial" w:cs="Arial"/>
          <w:sz w:val="23"/>
          <w:szCs w:val="23"/>
        </w:rPr>
        <w:t>16.3. Lorsque le marché ne comporte pas d'article de révision des prix et que la période de validité des offres est prolongée de plus de soixante (60) jours, les montants payables au soumissionnaire retenu, seront actualisés par application de la formule y relative figurant à la demande de prorogation que l’Autorité Contractante adressera au (x) soumissionnaire(s). La période d'actualisation ira de la date de dépassement des soixante (60) jours à la date de notification du marché ou de l'ordre de service de démarrage des travaux au soumissionnaire retenu, tel que prévu partie CCAP. L'effet de l’actualisation n'est pas pris en considération aux fins de l'évaluation.</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17 : Caution de soumission</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17.1. En application de l'article 13 du RGAO, le Soumissionnaire fournira une caution de soumission du montant spécifié dans le Règlement Particulier de l'Appel d'Offres, laquelle fera partie intégrante de son offre.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17.2. La caution de soumission sera conforme au modèle présenté dans le Dossier d'Appel d'Offres; d'autres modèles peuvent être autorisés, sous réserve de l'approbation préalable du Maître d'Ouvrage ou de l’Autorité Contractante. La Caution de Soumission demeurera valide pendant trente (30) jours au-delà de la date limite originale de validité des offres, ou de toute nouvelle date limite de validité demandée par le Maître d'Ouvrage ou l’Autorité Contractante et acceptée par le Soumissionnaire, conformément aux dispositions de l'Article 16.2 du RGAO.</w:t>
      </w:r>
    </w:p>
    <w:p w:rsidR="009B5B99" w:rsidRDefault="001D5196" w:rsidP="009B5B99">
      <w:pPr>
        <w:autoSpaceDE w:val="0"/>
        <w:autoSpaceDN w:val="0"/>
        <w:adjustRightInd w:val="0"/>
        <w:jc w:val="both"/>
        <w:rPr>
          <w:rFonts w:ascii="Arial" w:hAnsi="Arial" w:cs="Arial"/>
          <w:sz w:val="23"/>
          <w:szCs w:val="23"/>
        </w:rPr>
      </w:pPr>
      <w:r w:rsidRPr="006A6729">
        <w:rPr>
          <w:rFonts w:ascii="Arial" w:hAnsi="Arial" w:cs="Arial"/>
          <w:sz w:val="23"/>
          <w:szCs w:val="23"/>
        </w:rPr>
        <w:lastRenderedPageBreak/>
        <w:t xml:space="preserve">17.3. Toute offre non accompagnée d'une Caution de Soumission acceptable sera rejetée par l’Autorité Contractante comme non conforme. </w:t>
      </w:r>
    </w:p>
    <w:p w:rsidR="001D5196" w:rsidRPr="006A6729" w:rsidRDefault="001D5196" w:rsidP="009B5B99">
      <w:pPr>
        <w:autoSpaceDE w:val="0"/>
        <w:autoSpaceDN w:val="0"/>
        <w:adjustRightInd w:val="0"/>
        <w:jc w:val="both"/>
        <w:rPr>
          <w:rFonts w:ascii="Arial" w:hAnsi="Arial" w:cs="Arial"/>
          <w:sz w:val="23"/>
          <w:szCs w:val="23"/>
        </w:rPr>
      </w:pPr>
      <w:r w:rsidRPr="006A6729">
        <w:rPr>
          <w:rFonts w:ascii="Arial" w:hAnsi="Arial" w:cs="Arial"/>
          <w:sz w:val="23"/>
          <w:szCs w:val="23"/>
        </w:rPr>
        <w:t>La Caution de Soumission d'un groupement d'entreprises doit être établie  au nom du mandataire soumettant l'offre et mentionner chacun des membres du groupement.</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17.4. Les Cautions de Soumission et les offres des soumissionnaires non retenus seront restituées dans un délai de quinze (15) jours à compter de la date de publication des résultats.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17.5. La Caution de Soumission de l'attributaire du Marché sera libérée dès que ce dernier aura signé le marché et fourni le Cautionnement définitif requis.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17.6. La caution de soumission peut  être saisie:</w:t>
      </w:r>
    </w:p>
    <w:p w:rsidR="001D5196" w:rsidRPr="006A6729" w:rsidRDefault="001D5196" w:rsidP="005F28AE">
      <w:pPr>
        <w:pStyle w:val="Paragraphedeliste"/>
        <w:numPr>
          <w:ilvl w:val="0"/>
          <w:numId w:val="15"/>
        </w:numPr>
        <w:autoSpaceDE w:val="0"/>
        <w:autoSpaceDN w:val="0"/>
        <w:adjustRightInd w:val="0"/>
        <w:jc w:val="both"/>
        <w:rPr>
          <w:rFonts w:ascii="Arial" w:hAnsi="Arial" w:cs="Arial"/>
          <w:sz w:val="23"/>
          <w:szCs w:val="23"/>
        </w:rPr>
      </w:pPr>
      <w:r w:rsidRPr="006A6729">
        <w:rPr>
          <w:rFonts w:ascii="Arial" w:hAnsi="Arial" w:cs="Arial"/>
          <w:sz w:val="23"/>
          <w:szCs w:val="23"/>
        </w:rPr>
        <w:t xml:space="preserve">Si le Soumissionnaire retire son offre durant la période de validité; </w:t>
      </w:r>
    </w:p>
    <w:p w:rsidR="001D5196" w:rsidRPr="006A6729" w:rsidRDefault="001D5196" w:rsidP="005F28AE">
      <w:pPr>
        <w:pStyle w:val="Paragraphedeliste"/>
        <w:numPr>
          <w:ilvl w:val="0"/>
          <w:numId w:val="15"/>
        </w:numPr>
        <w:autoSpaceDE w:val="0"/>
        <w:autoSpaceDN w:val="0"/>
        <w:adjustRightInd w:val="0"/>
        <w:jc w:val="both"/>
        <w:rPr>
          <w:rFonts w:ascii="Arial" w:hAnsi="Arial" w:cs="Arial"/>
          <w:sz w:val="23"/>
          <w:szCs w:val="23"/>
        </w:rPr>
      </w:pPr>
      <w:r w:rsidRPr="006A6729">
        <w:rPr>
          <w:rFonts w:ascii="Arial" w:hAnsi="Arial" w:cs="Arial"/>
          <w:sz w:val="23"/>
          <w:szCs w:val="23"/>
        </w:rPr>
        <w:t>Si le Soumissionnaire retenu:</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i. Manque à son obligation de souscrire le marché en application de l'article 37 du RGAO.; ou.</w:t>
      </w:r>
    </w:p>
    <w:p w:rsidR="001D5196" w:rsidRPr="006A6729" w:rsidRDefault="001D5196" w:rsidP="006A6729">
      <w:pPr>
        <w:tabs>
          <w:tab w:val="left" w:pos="5150"/>
          <w:tab w:val="left" w:pos="6307"/>
        </w:tabs>
        <w:autoSpaceDE w:val="0"/>
        <w:autoSpaceDN w:val="0"/>
        <w:adjustRightInd w:val="0"/>
        <w:jc w:val="both"/>
        <w:rPr>
          <w:rFonts w:ascii="Arial" w:hAnsi="Arial" w:cs="Arial"/>
          <w:sz w:val="23"/>
          <w:szCs w:val="23"/>
        </w:rPr>
      </w:pPr>
      <w:r w:rsidRPr="006A6729">
        <w:rPr>
          <w:rFonts w:ascii="Arial" w:hAnsi="Arial" w:cs="Arial"/>
          <w:sz w:val="23"/>
          <w:szCs w:val="23"/>
        </w:rPr>
        <w:t>ii. Manque à son obligation de fournir le cautionnement définitif en application de l'article 38 du RGAO.</w:t>
      </w:r>
    </w:p>
    <w:p w:rsidR="001D5196" w:rsidRPr="006A6729" w:rsidRDefault="001D5196" w:rsidP="006A6729">
      <w:pPr>
        <w:tabs>
          <w:tab w:val="left" w:pos="244"/>
          <w:tab w:val="right" w:pos="8328"/>
        </w:tabs>
        <w:autoSpaceDE w:val="0"/>
        <w:autoSpaceDN w:val="0"/>
        <w:adjustRightInd w:val="0"/>
        <w:jc w:val="both"/>
        <w:rPr>
          <w:rFonts w:ascii="Arial" w:hAnsi="Arial" w:cs="Arial"/>
          <w:b/>
          <w:sz w:val="23"/>
          <w:szCs w:val="23"/>
        </w:rPr>
      </w:pPr>
    </w:p>
    <w:p w:rsidR="001D5196" w:rsidRPr="006A6729" w:rsidRDefault="001D5196" w:rsidP="006A6729">
      <w:pPr>
        <w:tabs>
          <w:tab w:val="left" w:pos="244"/>
          <w:tab w:val="right" w:pos="8328"/>
        </w:tabs>
        <w:autoSpaceDE w:val="0"/>
        <w:autoSpaceDN w:val="0"/>
        <w:adjustRightInd w:val="0"/>
        <w:jc w:val="both"/>
        <w:rPr>
          <w:rFonts w:ascii="Arial" w:hAnsi="Arial" w:cs="Arial"/>
          <w:b/>
          <w:sz w:val="23"/>
          <w:szCs w:val="23"/>
        </w:rPr>
      </w:pPr>
      <w:r w:rsidRPr="006A6729">
        <w:rPr>
          <w:rFonts w:ascii="Arial" w:hAnsi="Arial" w:cs="Arial"/>
          <w:b/>
          <w:sz w:val="23"/>
          <w:szCs w:val="23"/>
        </w:rPr>
        <w:t>Article 18 : Propositions variantes des soumissionnaires</w:t>
      </w:r>
    </w:p>
    <w:p w:rsidR="001D5196" w:rsidRPr="006A6729" w:rsidRDefault="001D5196" w:rsidP="006A6729">
      <w:pPr>
        <w:tabs>
          <w:tab w:val="left" w:pos="244"/>
          <w:tab w:val="right" w:pos="8328"/>
        </w:tabs>
        <w:autoSpaceDE w:val="0"/>
        <w:autoSpaceDN w:val="0"/>
        <w:adjustRightInd w:val="0"/>
        <w:jc w:val="both"/>
        <w:rPr>
          <w:rFonts w:ascii="Arial" w:hAnsi="Arial" w:cs="Arial"/>
          <w:sz w:val="23"/>
          <w:szCs w:val="23"/>
        </w:rPr>
      </w:pPr>
      <w:r w:rsidRPr="006A6729">
        <w:rPr>
          <w:rFonts w:ascii="Arial" w:hAnsi="Arial" w:cs="Arial"/>
          <w:sz w:val="23"/>
          <w:szCs w:val="23"/>
        </w:rPr>
        <w:t>18.1. Lorsque les travaux peuvent être exécutés dans les délais d'exécution variables, le RPAO précisera ces délais, et indiquera la méthode retenue pour l'évaluation du délai, d'achèvement ; proposé par le soumissionnaire à l'intérieur des délais spécifiés. Les offres proposant des délais au-delà de ceux spécifiés seront considérées comme non conformes.</w:t>
      </w:r>
    </w:p>
    <w:p w:rsidR="001D5196" w:rsidRPr="006A6729" w:rsidRDefault="001D5196" w:rsidP="006A6729">
      <w:pPr>
        <w:tabs>
          <w:tab w:val="left" w:pos="244"/>
          <w:tab w:val="left" w:pos="964"/>
          <w:tab w:val="right" w:pos="8328"/>
        </w:tabs>
        <w:autoSpaceDE w:val="0"/>
        <w:autoSpaceDN w:val="0"/>
        <w:adjustRightInd w:val="0"/>
        <w:ind w:firstLine="20"/>
        <w:jc w:val="both"/>
        <w:rPr>
          <w:rFonts w:ascii="Arial" w:hAnsi="Arial" w:cs="Arial"/>
          <w:sz w:val="23"/>
          <w:szCs w:val="23"/>
        </w:rPr>
      </w:pPr>
      <w:r w:rsidRPr="006A6729">
        <w:rPr>
          <w:rFonts w:ascii="Arial" w:hAnsi="Arial" w:cs="Arial"/>
          <w:sz w:val="23"/>
          <w:szCs w:val="23"/>
        </w:rPr>
        <w:t>18.2. Excepté dans le cas mentionné à l'article 18.3 ci-dessous, les soumissionnaires souhaitant offrir des variantes techniques doivent d'abord chiffrer la solution de base du Maître d'Ouvrage telle que décrite dans le Dossier d'Appels d'Offre , et fournir en outre tous les renseignements dont l’Autorité Contractante a besoin pour procéder, à l'évaluation complète de la variation proposée, y compris les plans, note de calcul, spécifications techniques, sous-détail des prix et méthodes de construction proposées, et tout autre détail utile. L’Autorité Contractante n'examinera que des variantes techniques, le cas échéant, du soumissionnaire dont l'offre conforme à la solution de base a été évaluée la moins disante.</w:t>
      </w:r>
    </w:p>
    <w:p w:rsidR="001D5196" w:rsidRPr="006A6729" w:rsidRDefault="001D5196" w:rsidP="006A6729">
      <w:pPr>
        <w:tabs>
          <w:tab w:val="left" w:pos="244"/>
          <w:tab w:val="left" w:pos="964"/>
          <w:tab w:val="right" w:pos="8328"/>
        </w:tabs>
        <w:autoSpaceDE w:val="0"/>
        <w:autoSpaceDN w:val="0"/>
        <w:adjustRightInd w:val="0"/>
        <w:jc w:val="both"/>
        <w:rPr>
          <w:rFonts w:ascii="Arial" w:hAnsi="Arial" w:cs="Arial"/>
          <w:sz w:val="23"/>
          <w:szCs w:val="23"/>
        </w:rPr>
      </w:pPr>
      <w:r w:rsidRPr="006A6729">
        <w:rPr>
          <w:rFonts w:ascii="Arial" w:hAnsi="Arial" w:cs="Arial"/>
          <w:sz w:val="23"/>
          <w:szCs w:val="23"/>
        </w:rPr>
        <w:t>18.3. Quand les soumissionnaires sont autorisés, suivant le RPAO, à soumettre directement des variantes techniques pour certaines parties des travaux, ces parties des travaux doivent être décrites dans les spécifications techniques. De telles variantes seront évaluées suivant leur mérite propre en accord avec les dispositions de l'article 31.2 (g) du RGAO.</w:t>
      </w:r>
      <w:r w:rsidRPr="006A6729">
        <w:rPr>
          <w:rFonts w:ascii="Arial" w:hAnsi="Arial" w:cs="Arial"/>
          <w:sz w:val="23"/>
          <w:szCs w:val="23"/>
        </w:rPr>
        <w:tab/>
      </w:r>
    </w:p>
    <w:p w:rsidR="001D5196" w:rsidRPr="006A6729" w:rsidRDefault="001D5196"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19 : Réunion préparatoire à l’établissement des offres</w:t>
      </w:r>
    </w:p>
    <w:p w:rsidR="001D5196" w:rsidRPr="006A6729" w:rsidRDefault="001D5196" w:rsidP="006A6729">
      <w:pPr>
        <w:tabs>
          <w:tab w:val="left" w:pos="715"/>
        </w:tabs>
        <w:autoSpaceDE w:val="0"/>
        <w:autoSpaceDN w:val="0"/>
        <w:adjustRightInd w:val="0"/>
        <w:jc w:val="both"/>
        <w:rPr>
          <w:rFonts w:ascii="Arial" w:hAnsi="Arial" w:cs="Arial"/>
          <w:sz w:val="23"/>
          <w:szCs w:val="23"/>
        </w:rPr>
      </w:pPr>
      <w:r w:rsidRPr="006A6729">
        <w:rPr>
          <w:rFonts w:ascii="Arial" w:hAnsi="Arial" w:cs="Arial"/>
          <w:sz w:val="23"/>
          <w:szCs w:val="23"/>
        </w:rPr>
        <w:t>19.1.</w:t>
      </w:r>
      <w:r w:rsidRPr="006A6729">
        <w:rPr>
          <w:rFonts w:ascii="Arial" w:hAnsi="Arial" w:cs="Arial"/>
          <w:sz w:val="23"/>
          <w:szCs w:val="23"/>
        </w:rPr>
        <w:tab/>
        <w:t>A moins que le RPAO n'en dispose autrement, le soumissionnaire peut être invité à assister à une réunion préparatoire aux lieux et date indiqués dans le RPAO.</w:t>
      </w:r>
      <w:r w:rsidRPr="006A6729">
        <w:rPr>
          <w:rFonts w:ascii="Arial" w:hAnsi="Arial" w:cs="Arial"/>
          <w:sz w:val="23"/>
          <w:szCs w:val="23"/>
        </w:rPr>
        <w:tab/>
      </w:r>
    </w:p>
    <w:p w:rsidR="001D5196" w:rsidRPr="006A6729" w:rsidRDefault="001D5196" w:rsidP="006A6729">
      <w:pPr>
        <w:tabs>
          <w:tab w:val="left" w:pos="715"/>
          <w:tab w:val="right" w:pos="8145"/>
          <w:tab w:val="right" w:pos="9302"/>
        </w:tabs>
        <w:autoSpaceDE w:val="0"/>
        <w:autoSpaceDN w:val="0"/>
        <w:adjustRightInd w:val="0"/>
        <w:jc w:val="both"/>
        <w:rPr>
          <w:rFonts w:ascii="Arial" w:hAnsi="Arial" w:cs="Arial"/>
          <w:sz w:val="23"/>
          <w:szCs w:val="23"/>
        </w:rPr>
      </w:pPr>
      <w:r w:rsidRPr="006A6729">
        <w:rPr>
          <w:rFonts w:ascii="Arial" w:hAnsi="Arial" w:cs="Arial"/>
          <w:sz w:val="23"/>
          <w:szCs w:val="23"/>
        </w:rPr>
        <w:t>19.2. La réunion préparatoire aura pour objet de fournir les éclaircissements et de répondre à toute question qui pourrait être soulevée à ce stade.</w:t>
      </w:r>
    </w:p>
    <w:p w:rsidR="001D5196" w:rsidRPr="006A6729" w:rsidRDefault="001D5196" w:rsidP="006A6729">
      <w:pPr>
        <w:tabs>
          <w:tab w:val="left" w:pos="715"/>
          <w:tab w:val="right" w:pos="8145"/>
          <w:tab w:val="right" w:pos="9302"/>
        </w:tabs>
        <w:autoSpaceDE w:val="0"/>
        <w:autoSpaceDN w:val="0"/>
        <w:adjustRightInd w:val="0"/>
        <w:jc w:val="both"/>
        <w:rPr>
          <w:rFonts w:ascii="Arial" w:hAnsi="Arial" w:cs="Arial"/>
          <w:sz w:val="23"/>
          <w:szCs w:val="23"/>
        </w:rPr>
      </w:pPr>
    </w:p>
    <w:p w:rsidR="001D5196" w:rsidRPr="006A6729" w:rsidRDefault="001D5196" w:rsidP="006A6729">
      <w:pPr>
        <w:tabs>
          <w:tab w:val="left" w:pos="0"/>
          <w:tab w:val="right" w:pos="8145"/>
          <w:tab w:val="left" w:pos="8976"/>
          <w:tab w:val="right" w:pos="9302"/>
        </w:tabs>
        <w:autoSpaceDE w:val="0"/>
        <w:autoSpaceDN w:val="0"/>
        <w:adjustRightInd w:val="0"/>
        <w:ind w:firstLine="24"/>
        <w:jc w:val="both"/>
        <w:rPr>
          <w:rFonts w:ascii="Arial" w:hAnsi="Arial" w:cs="Arial"/>
          <w:sz w:val="23"/>
          <w:szCs w:val="23"/>
        </w:rPr>
      </w:pPr>
      <w:r w:rsidRPr="006A6729">
        <w:rPr>
          <w:rFonts w:ascii="Arial" w:hAnsi="Arial" w:cs="Arial"/>
          <w:sz w:val="23"/>
          <w:szCs w:val="23"/>
        </w:rPr>
        <w:t xml:space="preserve">19.3. Il est demandé au soumissionnaire, autant que possible, de soumettre toute question par écrit ou télex, de façon qu'elle parvienne au Maître d'Ouvrage ou à l’Autorité Contractante au moins une semaine avant la réunion préparatoire. Il se peut que le Maître d'Ouvrage ou l’Autorité Contractante ne puisse répondre au cours de la réunion aux questions reçues trop tard. Dans ce cas, les questions et réponses seront transmises selon les modalités de l'article 19.4 ci-dessous. </w:t>
      </w:r>
    </w:p>
    <w:p w:rsidR="001D5196" w:rsidRPr="006A6729" w:rsidRDefault="001D5196" w:rsidP="006A6729">
      <w:pPr>
        <w:tabs>
          <w:tab w:val="left" w:pos="0"/>
          <w:tab w:val="right" w:pos="8145"/>
          <w:tab w:val="left" w:pos="8976"/>
          <w:tab w:val="right" w:pos="9302"/>
        </w:tabs>
        <w:autoSpaceDE w:val="0"/>
        <w:autoSpaceDN w:val="0"/>
        <w:adjustRightInd w:val="0"/>
        <w:ind w:firstLine="34"/>
        <w:jc w:val="both"/>
        <w:rPr>
          <w:rFonts w:ascii="Arial" w:hAnsi="Arial" w:cs="Arial"/>
          <w:sz w:val="23"/>
          <w:szCs w:val="23"/>
        </w:rPr>
      </w:pPr>
      <w:r w:rsidRPr="006A6729">
        <w:rPr>
          <w:rFonts w:ascii="Arial" w:hAnsi="Arial" w:cs="Arial"/>
          <w:sz w:val="23"/>
          <w:szCs w:val="23"/>
        </w:rPr>
        <w:t xml:space="preserve">19.4. Le procès-verbal de la réunion, incluant le texte des questions posées et des réponses données, y compris les réponses préparées après la réunion, sera transmis sans délai à tous ceux qui ont acheté le Dossier d'Appel d'Offres. </w:t>
      </w:r>
    </w:p>
    <w:p w:rsidR="001D5196" w:rsidRPr="006A6729" w:rsidRDefault="001D5196" w:rsidP="006A6729">
      <w:pPr>
        <w:tabs>
          <w:tab w:val="left" w:pos="0"/>
          <w:tab w:val="right" w:pos="8145"/>
          <w:tab w:val="left" w:pos="8976"/>
          <w:tab w:val="right" w:pos="9302"/>
        </w:tabs>
        <w:autoSpaceDE w:val="0"/>
        <w:autoSpaceDN w:val="0"/>
        <w:adjustRightInd w:val="0"/>
        <w:ind w:firstLine="34"/>
        <w:jc w:val="both"/>
        <w:rPr>
          <w:rFonts w:ascii="Arial" w:hAnsi="Arial" w:cs="Arial"/>
          <w:sz w:val="23"/>
          <w:szCs w:val="23"/>
        </w:rPr>
      </w:pPr>
      <w:r w:rsidRPr="006A6729">
        <w:rPr>
          <w:rFonts w:ascii="Arial" w:hAnsi="Arial" w:cs="Arial"/>
          <w:sz w:val="23"/>
          <w:szCs w:val="23"/>
        </w:rPr>
        <w:t>Toute modification des documents d'Appel d'Offres énumérés à l'article 8 du RGAO qui pourrait s'avérer nécessaire à l'issue de la réunion préparatoire sera faite par l’Autorité Contractante en publiant un additif conformément aux dispositions de l'article 10 du RGAO, et non par le canal du procès-verbal de la réunion préparatoire.</w:t>
      </w:r>
    </w:p>
    <w:p w:rsidR="001D5196" w:rsidRPr="006A6729" w:rsidRDefault="001D5196" w:rsidP="006A6729">
      <w:pPr>
        <w:tabs>
          <w:tab w:val="left" w:pos="0"/>
          <w:tab w:val="right" w:pos="8145"/>
          <w:tab w:val="left" w:pos="8976"/>
          <w:tab w:val="right" w:pos="9302"/>
        </w:tabs>
        <w:autoSpaceDE w:val="0"/>
        <w:autoSpaceDN w:val="0"/>
        <w:adjustRightInd w:val="0"/>
        <w:ind w:firstLine="34"/>
        <w:jc w:val="both"/>
        <w:rPr>
          <w:rFonts w:ascii="Arial" w:hAnsi="Arial" w:cs="Arial"/>
          <w:sz w:val="23"/>
          <w:szCs w:val="23"/>
        </w:rPr>
      </w:pPr>
      <w:r w:rsidRPr="006A6729">
        <w:rPr>
          <w:rFonts w:ascii="Arial" w:hAnsi="Arial" w:cs="Arial"/>
          <w:sz w:val="23"/>
          <w:szCs w:val="23"/>
        </w:rPr>
        <w:t>19.5. Le fait qu'un soumissionnaire n'assiste pas à la réunion préparatoire à l'établissement des offres ne sera pas un motif de disqualification.</w:t>
      </w:r>
    </w:p>
    <w:p w:rsidR="001D5196" w:rsidRPr="006A6729" w:rsidRDefault="001D5196" w:rsidP="006A6729">
      <w:pPr>
        <w:tabs>
          <w:tab w:val="left" w:pos="0"/>
          <w:tab w:val="right" w:pos="8145"/>
          <w:tab w:val="left" w:pos="8976"/>
          <w:tab w:val="right" w:pos="9302"/>
        </w:tabs>
        <w:autoSpaceDE w:val="0"/>
        <w:autoSpaceDN w:val="0"/>
        <w:adjustRightInd w:val="0"/>
        <w:ind w:firstLine="34"/>
        <w:jc w:val="both"/>
        <w:rPr>
          <w:rFonts w:ascii="Arial" w:hAnsi="Arial" w:cs="Arial"/>
          <w:sz w:val="23"/>
          <w:szCs w:val="23"/>
        </w:rPr>
      </w:pPr>
    </w:p>
    <w:p w:rsidR="001D5196" w:rsidRPr="006A6729" w:rsidRDefault="001D5196" w:rsidP="006A6729">
      <w:pPr>
        <w:tabs>
          <w:tab w:val="left" w:pos="715"/>
          <w:tab w:val="left" w:pos="3518"/>
          <w:tab w:val="right" w:pos="8145"/>
          <w:tab w:val="left" w:pos="8976"/>
          <w:tab w:val="right" w:pos="9302"/>
        </w:tabs>
        <w:autoSpaceDE w:val="0"/>
        <w:autoSpaceDN w:val="0"/>
        <w:adjustRightInd w:val="0"/>
        <w:jc w:val="both"/>
        <w:rPr>
          <w:rFonts w:ascii="Arial" w:hAnsi="Arial" w:cs="Arial"/>
          <w:b/>
          <w:sz w:val="23"/>
          <w:szCs w:val="23"/>
        </w:rPr>
      </w:pPr>
      <w:r w:rsidRPr="006A6729">
        <w:rPr>
          <w:rFonts w:ascii="Arial" w:hAnsi="Arial" w:cs="Arial"/>
          <w:b/>
          <w:sz w:val="23"/>
          <w:szCs w:val="23"/>
        </w:rPr>
        <w:t>Article 20 : Forme et signature de l'offre</w:t>
      </w:r>
    </w:p>
    <w:p w:rsidR="001D5196" w:rsidRPr="006A6729" w:rsidRDefault="001D5196" w:rsidP="006A6729">
      <w:pPr>
        <w:tabs>
          <w:tab w:val="left" w:pos="715"/>
          <w:tab w:val="left" w:pos="3518"/>
          <w:tab w:val="right" w:pos="8145"/>
          <w:tab w:val="left" w:pos="8976"/>
          <w:tab w:val="right" w:pos="9302"/>
        </w:tabs>
        <w:autoSpaceDE w:val="0"/>
        <w:autoSpaceDN w:val="0"/>
        <w:adjustRightInd w:val="0"/>
        <w:jc w:val="both"/>
        <w:rPr>
          <w:rFonts w:ascii="Arial" w:hAnsi="Arial" w:cs="Arial"/>
          <w:sz w:val="23"/>
          <w:szCs w:val="23"/>
        </w:rPr>
      </w:pPr>
      <w:r w:rsidRPr="006A6729">
        <w:rPr>
          <w:rFonts w:ascii="Arial" w:hAnsi="Arial" w:cs="Arial"/>
          <w:sz w:val="23"/>
          <w:szCs w:val="23"/>
        </w:rPr>
        <w:t xml:space="preserve">20.1. Le Soumissionnaire préparera un original des documents constitutifs de l'offre décrits à l'article 13 du RGAO, en un volume portant clairement l'indication « ORIGINAL», De plus, le Soumissionnaire soumettra le nombre de copies requis dans les RPAO, portant l'indication « COPIE ». En cas de divergence entre l'original et les  copies, l'original </w:t>
      </w:r>
      <w:r w:rsidRPr="006A6729">
        <w:rPr>
          <w:rFonts w:ascii="Arial" w:hAnsi="Arial" w:cs="Arial"/>
          <w:i/>
          <w:iCs/>
          <w:sz w:val="23"/>
          <w:szCs w:val="23"/>
        </w:rPr>
        <w:t xml:space="preserve">fera </w:t>
      </w:r>
      <w:r w:rsidRPr="006A6729">
        <w:rPr>
          <w:rFonts w:ascii="Arial" w:hAnsi="Arial" w:cs="Arial"/>
          <w:sz w:val="23"/>
          <w:szCs w:val="23"/>
        </w:rPr>
        <w:t>foi.</w:t>
      </w:r>
    </w:p>
    <w:p w:rsidR="001D5196" w:rsidRPr="006A6729" w:rsidRDefault="001D5196" w:rsidP="006A6729">
      <w:pPr>
        <w:tabs>
          <w:tab w:val="left" w:pos="0"/>
          <w:tab w:val="left" w:pos="3518"/>
          <w:tab w:val="right" w:pos="8145"/>
          <w:tab w:val="left" w:pos="8976"/>
          <w:tab w:val="right" w:pos="9302"/>
        </w:tabs>
        <w:autoSpaceDE w:val="0"/>
        <w:autoSpaceDN w:val="0"/>
        <w:adjustRightInd w:val="0"/>
        <w:ind w:firstLine="5"/>
        <w:jc w:val="both"/>
        <w:rPr>
          <w:rFonts w:ascii="Arial" w:hAnsi="Arial" w:cs="Arial"/>
          <w:sz w:val="23"/>
          <w:szCs w:val="23"/>
        </w:rPr>
      </w:pPr>
      <w:r w:rsidRPr="006A6729">
        <w:rPr>
          <w:rFonts w:ascii="Arial" w:hAnsi="Arial" w:cs="Arial"/>
          <w:sz w:val="23"/>
          <w:szCs w:val="23"/>
        </w:rPr>
        <w:t>20.2. L'original et toutes les copies de l'offre devront être dactylographiés ou écrits à l'encre indélébile (dans le cas des copies, des photocopies sont également acceptables) et seront signés par la ou les personnes dûment habilitées à signer au nom du Soumissionnaire, conformément à l'article 6.1 (a) ou 6.2 (c) du RGAO, selon le cas. Toutes les pages de l'offre comprenant des surcharges ou des changements seront paraphées par le ou les signataires de l'offre.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20.3. L'offre ne doit comporter aucune modification, suppression ni surcharge, à moins que de telles corrections ne soient paraphées par le ou les signataires de la soumission.</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bCs/>
          <w:sz w:val="23"/>
          <w:szCs w:val="23"/>
        </w:rPr>
      </w:pPr>
      <w:r w:rsidRPr="006A6729">
        <w:rPr>
          <w:rFonts w:ascii="Arial" w:hAnsi="Arial" w:cs="Arial"/>
          <w:b/>
          <w:sz w:val="23"/>
          <w:szCs w:val="23"/>
        </w:rPr>
        <w:t xml:space="preserve">D - </w:t>
      </w:r>
      <w:r w:rsidRPr="006A6729">
        <w:rPr>
          <w:rFonts w:ascii="Arial" w:hAnsi="Arial" w:cs="Arial"/>
          <w:b/>
          <w:bCs/>
          <w:sz w:val="23"/>
          <w:szCs w:val="23"/>
        </w:rPr>
        <w:t>DEPOT DES OFFRES</w:t>
      </w:r>
    </w:p>
    <w:p w:rsidR="001D5196" w:rsidRPr="006A6729" w:rsidRDefault="001D5196"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21 : Cachetage et marquage des offres.</w:t>
      </w:r>
    </w:p>
    <w:p w:rsidR="001D5196" w:rsidRPr="006A6729" w:rsidRDefault="001D5196"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21.1. Le Soumissionnaire placera l'original et les copies des documents constitutifs de l'offre dans deux enveloppes séparées et scellées portant la mention «ORIGINAL» et «COPIE», selon le cas. Ces enveloppes seront ensuite placées dans une enveloppe extérieure qui devra également être scellée; mais qui ne devra donner aucune indication sur l'identité du soumissionnaire</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F8114B">
      <w:pPr>
        <w:rPr>
          <w:rFonts w:ascii="Arial" w:hAnsi="Arial" w:cs="Arial"/>
          <w:sz w:val="23"/>
          <w:szCs w:val="23"/>
        </w:rPr>
      </w:pPr>
      <w:r w:rsidRPr="006A6729">
        <w:rPr>
          <w:rFonts w:ascii="Arial" w:hAnsi="Arial" w:cs="Arial"/>
          <w:sz w:val="23"/>
          <w:szCs w:val="23"/>
        </w:rPr>
        <w:t>21.2. Les enveloppes intérieures et extérieures</w:t>
      </w:r>
    </w:p>
    <w:p w:rsidR="001D5196" w:rsidRPr="006A6729" w:rsidRDefault="001D5196" w:rsidP="005F28AE">
      <w:pPr>
        <w:pStyle w:val="Paragraphedeliste"/>
        <w:numPr>
          <w:ilvl w:val="0"/>
          <w:numId w:val="16"/>
        </w:numPr>
        <w:autoSpaceDE w:val="0"/>
        <w:autoSpaceDN w:val="0"/>
        <w:adjustRightInd w:val="0"/>
        <w:jc w:val="both"/>
        <w:rPr>
          <w:rFonts w:ascii="Arial" w:hAnsi="Arial" w:cs="Arial"/>
          <w:sz w:val="23"/>
          <w:szCs w:val="23"/>
        </w:rPr>
      </w:pPr>
      <w:r w:rsidRPr="006A6729">
        <w:rPr>
          <w:rFonts w:ascii="Arial" w:hAnsi="Arial" w:cs="Arial"/>
          <w:sz w:val="23"/>
          <w:szCs w:val="23"/>
        </w:rPr>
        <w:t>Seront adressées à l’Autorité Contractante à l'adresse indiquée dans le Règlement Particulier de l'Appel d'offres ;</w:t>
      </w:r>
    </w:p>
    <w:p w:rsidR="001D5196" w:rsidRPr="006A6729" w:rsidRDefault="001D5196" w:rsidP="005F28AE">
      <w:pPr>
        <w:pStyle w:val="Paragraphedeliste"/>
        <w:numPr>
          <w:ilvl w:val="0"/>
          <w:numId w:val="16"/>
        </w:numPr>
        <w:autoSpaceDE w:val="0"/>
        <w:autoSpaceDN w:val="0"/>
        <w:adjustRightInd w:val="0"/>
        <w:jc w:val="both"/>
        <w:rPr>
          <w:rFonts w:ascii="Arial" w:hAnsi="Arial" w:cs="Arial"/>
          <w:sz w:val="23"/>
          <w:szCs w:val="23"/>
        </w:rPr>
      </w:pPr>
      <w:r w:rsidRPr="006A6729">
        <w:rPr>
          <w:rFonts w:ascii="Arial" w:hAnsi="Arial" w:cs="Arial"/>
          <w:sz w:val="23"/>
          <w:szCs w:val="23"/>
        </w:rPr>
        <w:t>Porteront le nom du projet ainsi que l'objet et le numéro de l'Avis d'Appel d'Offres indiqués dans le RPAO, et la mention « A N'OUVRIR QU'EN SEANCE DE DEPOUILLEMENT ».</w:t>
      </w:r>
    </w:p>
    <w:p w:rsidR="001D5196" w:rsidRPr="006A6729" w:rsidRDefault="001D5196" w:rsidP="006A6729">
      <w:pPr>
        <w:tabs>
          <w:tab w:val="left" w:pos="480"/>
          <w:tab w:val="left" w:pos="1636"/>
          <w:tab w:val="left" w:pos="2961"/>
          <w:tab w:val="left" w:pos="3724"/>
        </w:tabs>
        <w:autoSpaceDE w:val="0"/>
        <w:autoSpaceDN w:val="0"/>
        <w:adjustRightInd w:val="0"/>
        <w:jc w:val="both"/>
        <w:rPr>
          <w:rFonts w:ascii="Arial" w:hAnsi="Arial" w:cs="Arial"/>
          <w:sz w:val="23"/>
          <w:szCs w:val="23"/>
        </w:rPr>
      </w:pPr>
      <w:r w:rsidRPr="006A6729">
        <w:rPr>
          <w:rFonts w:ascii="Arial" w:hAnsi="Arial" w:cs="Arial"/>
          <w:sz w:val="23"/>
          <w:szCs w:val="23"/>
        </w:rPr>
        <w:t>21.3. Les enveloppes intérieures porteront également le nom et l'adresse du soumissionnaire de façon à permettre à l’Autorité Contractante de renvoyer l'offre scellée si elle a été déclarée hors délai conformément aux dispositions de l'article 23 du RGAO ou pour satisfaire les dispositions de l'article 24 du RGAO.</w:t>
      </w:r>
    </w:p>
    <w:p w:rsidR="001D5196" w:rsidRPr="006A6729" w:rsidRDefault="001D5196" w:rsidP="006A6729">
      <w:pPr>
        <w:tabs>
          <w:tab w:val="left" w:pos="480"/>
          <w:tab w:val="left" w:pos="1636"/>
          <w:tab w:val="left" w:pos="2961"/>
          <w:tab w:val="left" w:pos="3724"/>
        </w:tabs>
        <w:autoSpaceDE w:val="0"/>
        <w:autoSpaceDN w:val="0"/>
        <w:adjustRightInd w:val="0"/>
        <w:jc w:val="both"/>
        <w:rPr>
          <w:rFonts w:ascii="Arial" w:hAnsi="Arial" w:cs="Arial"/>
          <w:sz w:val="23"/>
          <w:szCs w:val="23"/>
        </w:rPr>
      </w:pPr>
      <w:r w:rsidRPr="006A6729">
        <w:rPr>
          <w:rFonts w:ascii="Arial" w:hAnsi="Arial" w:cs="Arial"/>
          <w:sz w:val="23"/>
          <w:szCs w:val="23"/>
        </w:rPr>
        <w:t>21.4. Si l'enveloppe extérieure n'est pas scellée et marquée comme indiqué aux articles 21.1 et 21.2 susvisés, l’Autorité Contractante ne sera nullement responsable si l'offre est égarée ou ouverte prématurément.</w:t>
      </w:r>
    </w:p>
    <w:p w:rsidR="001D5196" w:rsidRPr="006A6729" w:rsidRDefault="001D5196"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22 : Date et heure limite de dépôt des offres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 xml:space="preserve">22.1. Les offres doivent être reçues par l’Autorité Contractante à l'adresse spécifiée à l'article 21.2 du RPAO au plus tard à la date et à l'heure spécifiées dans le Règlement Particulier de l'Appel d'Offres. </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22.2. L’Autorité Contractante peut, à son gré, reporter la date limite fixée pour le dépôt des offres en publiant un additif conformément aux dispositions de l'article 10 du RGAO. Dans ce cas, tous les droits et obligations du Maître d'Ouvrage et des soumissionnaires précédemment régis par la date limite initiale seront régis, par la nouvelle date limite.</w:t>
      </w:r>
    </w:p>
    <w:p w:rsidR="001D5196" w:rsidRPr="006A6729" w:rsidRDefault="001D5196"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23 : Offres hors délai</w:t>
      </w:r>
    </w:p>
    <w:p w:rsidR="00F8114B" w:rsidRPr="0090333B"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Toute offre parvenue à l’Autorité Contractante après les dates et heure limites fixées pour le dépôt des offres conformément à l'Article 22 du RGAO sera déclarée hors dél</w:t>
      </w:r>
      <w:r w:rsidR="0090333B">
        <w:rPr>
          <w:rFonts w:ascii="Arial" w:hAnsi="Arial" w:cs="Arial"/>
          <w:sz w:val="23"/>
          <w:szCs w:val="23"/>
        </w:rPr>
        <w:t>ai et, par conséquent, rejetée.</w:t>
      </w:r>
    </w:p>
    <w:p w:rsidR="00F8114B" w:rsidRDefault="00F8114B"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24 : Modification, substitution et retrait des offres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lastRenderedPageBreak/>
        <w:t>24.1. Un Soumissionnaire peut modifier, remplacer ou retirer son offre après l'avoir déposée, à condition que la notification écrite de la modification ou du retrait, soit reçue par l’Autorité Contractante avant l'achèvement du délai prescrit pour le dépôt des offres. Ladite notification doit être signée par un représentant habilité en application de l'article 20.2 du RGAO. La modification ou l'offre de remplacement correspondante doit être jointe à la notification écrite. Les enveloppes doivent porter clairement selon le cas, la mention « RETRAIT» et « OFFRE DE REMPLACEMENT» ou « MODIFICATION ».</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24.2. La notification de modification, de remplacement ou de retrait de l'offre par le Soumissionnaire sera préparée, cachetée, marquée et envoyée conformément aux dispositions de l'article 21 du RGAO. Le retrait peut également être notifié par télécopie, mais devra dans ce cas être confirmé par une notification écrite dûment signée, et dont la date, le cachet postal faisant foi, ne sera pas postérieure à la date limite fixée pour le dépôt des offres.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24.3. Les offres dont les soumissionnaires demandent le retrait en application de l'article 24.1 leur seront envoyées sans avoir été ouvertes.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24.4. Aucune offre ne peut être retirée dans l'intervalle compris entre la date limite de dépôt des offres et l'expiration de la période de validité de l'offre spécifiée par le modèle de soumission. Le retrait de son offre par un Soumissionnaire pendant cet intervalle peut entraîner la confiscation de la caution de soumission conformément aux dispositions de l'article 17.6 du RGAO.</w:t>
      </w:r>
    </w:p>
    <w:p w:rsidR="001D5196" w:rsidRPr="006A6729" w:rsidRDefault="001D5196" w:rsidP="006A6729">
      <w:pPr>
        <w:autoSpaceDE w:val="0"/>
        <w:autoSpaceDN w:val="0"/>
        <w:adjustRightInd w:val="0"/>
        <w:jc w:val="both"/>
        <w:rPr>
          <w:rFonts w:ascii="Arial" w:hAnsi="Arial" w:cs="Arial"/>
          <w:sz w:val="23"/>
          <w:szCs w:val="23"/>
        </w:rPr>
      </w:pPr>
    </w:p>
    <w:p w:rsidR="001D5196" w:rsidRDefault="001D5196" w:rsidP="0090333B">
      <w:pPr>
        <w:autoSpaceDE w:val="0"/>
        <w:autoSpaceDN w:val="0"/>
        <w:adjustRightInd w:val="0"/>
        <w:jc w:val="both"/>
        <w:rPr>
          <w:rFonts w:ascii="Arial" w:hAnsi="Arial" w:cs="Arial"/>
          <w:b/>
          <w:sz w:val="23"/>
          <w:szCs w:val="23"/>
        </w:rPr>
      </w:pPr>
      <w:r w:rsidRPr="006A6729">
        <w:rPr>
          <w:rFonts w:ascii="Arial" w:hAnsi="Arial" w:cs="Arial"/>
          <w:b/>
          <w:sz w:val="23"/>
          <w:szCs w:val="23"/>
        </w:rPr>
        <w:t>E - OUVERTURE DE</w:t>
      </w:r>
      <w:r w:rsidR="0090333B">
        <w:rPr>
          <w:rFonts w:ascii="Arial" w:hAnsi="Arial" w:cs="Arial"/>
          <w:b/>
          <w:sz w:val="23"/>
          <w:szCs w:val="23"/>
        </w:rPr>
        <w:t>S PLIS ET EVALUATION DES OFFRES</w:t>
      </w:r>
    </w:p>
    <w:p w:rsidR="004E1C1F" w:rsidRPr="006A6729" w:rsidRDefault="004E1C1F" w:rsidP="0090333B">
      <w:pPr>
        <w:autoSpaceDE w:val="0"/>
        <w:autoSpaceDN w:val="0"/>
        <w:adjustRightInd w:val="0"/>
        <w:jc w:val="both"/>
        <w:rPr>
          <w:rFonts w:ascii="Arial" w:hAnsi="Arial" w:cs="Arial"/>
          <w:b/>
          <w:sz w:val="23"/>
          <w:szCs w:val="23"/>
        </w:rPr>
      </w:pPr>
    </w:p>
    <w:p w:rsidR="001D5196" w:rsidRPr="006A6729" w:rsidRDefault="001D5196" w:rsidP="006A6729">
      <w:pPr>
        <w:tabs>
          <w:tab w:val="right" w:pos="8020"/>
        </w:tabs>
        <w:autoSpaceDE w:val="0"/>
        <w:autoSpaceDN w:val="0"/>
        <w:adjustRightInd w:val="0"/>
        <w:jc w:val="both"/>
        <w:rPr>
          <w:rFonts w:ascii="Arial" w:hAnsi="Arial" w:cs="Arial"/>
          <w:b/>
          <w:sz w:val="23"/>
          <w:szCs w:val="23"/>
        </w:rPr>
      </w:pPr>
      <w:r w:rsidRPr="006A6729">
        <w:rPr>
          <w:rFonts w:ascii="Arial" w:hAnsi="Arial" w:cs="Arial"/>
          <w:b/>
          <w:sz w:val="23"/>
          <w:szCs w:val="23"/>
        </w:rPr>
        <w:t>Article 25 : Ouverture des plis et recours</w:t>
      </w:r>
    </w:p>
    <w:p w:rsidR="001D5196" w:rsidRPr="006A6729" w:rsidRDefault="001D5196" w:rsidP="006A6729">
      <w:pPr>
        <w:tabs>
          <w:tab w:val="right" w:pos="8020"/>
        </w:tabs>
        <w:autoSpaceDE w:val="0"/>
        <w:autoSpaceDN w:val="0"/>
        <w:adjustRightInd w:val="0"/>
        <w:jc w:val="both"/>
        <w:rPr>
          <w:rFonts w:ascii="Arial" w:hAnsi="Arial" w:cs="Arial"/>
          <w:sz w:val="23"/>
          <w:szCs w:val="23"/>
        </w:rPr>
      </w:pPr>
      <w:r w:rsidRPr="006A6729">
        <w:rPr>
          <w:rFonts w:ascii="Arial" w:hAnsi="Arial" w:cs="Arial"/>
          <w:sz w:val="23"/>
          <w:szCs w:val="23"/>
        </w:rPr>
        <w:t>25.1. La Commission de Passation des Marchés compétente procédera à l'ouverture des plis en un temps et en présence des représentants des soumissionnaires qui souhaitent y assister, à la date, à l'heure et à l'adresse indiquée dans le RPAO. Les représentants des soumissionnaires qui sont présents signeront une feuille attestant leur présence.</w:t>
      </w:r>
    </w:p>
    <w:p w:rsidR="001D5196" w:rsidRPr="006A6729" w:rsidRDefault="001D5196" w:rsidP="006A6729">
      <w:pPr>
        <w:tabs>
          <w:tab w:val="right" w:pos="8020"/>
        </w:tabs>
        <w:autoSpaceDE w:val="0"/>
        <w:autoSpaceDN w:val="0"/>
        <w:adjustRightInd w:val="0"/>
        <w:jc w:val="both"/>
        <w:rPr>
          <w:rFonts w:ascii="Arial" w:hAnsi="Arial" w:cs="Arial"/>
          <w:sz w:val="23"/>
          <w:szCs w:val="23"/>
        </w:rPr>
      </w:pPr>
    </w:p>
    <w:p w:rsidR="001D5196" w:rsidRPr="006A6729" w:rsidRDefault="001D5196" w:rsidP="006A6729">
      <w:pPr>
        <w:tabs>
          <w:tab w:val="left" w:pos="0"/>
          <w:tab w:val="left" w:pos="3345"/>
          <w:tab w:val="right" w:pos="8020"/>
          <w:tab w:val="left" w:pos="8174"/>
        </w:tabs>
        <w:autoSpaceDE w:val="0"/>
        <w:autoSpaceDN w:val="0"/>
        <w:adjustRightInd w:val="0"/>
        <w:ind w:firstLine="10"/>
        <w:jc w:val="both"/>
        <w:rPr>
          <w:rFonts w:ascii="Arial" w:hAnsi="Arial" w:cs="Arial"/>
          <w:sz w:val="23"/>
          <w:szCs w:val="23"/>
        </w:rPr>
      </w:pPr>
      <w:r w:rsidRPr="006A6729">
        <w:rPr>
          <w:rFonts w:ascii="Arial" w:hAnsi="Arial" w:cs="Arial"/>
          <w:sz w:val="23"/>
          <w:szCs w:val="23"/>
        </w:rPr>
        <w:t xml:space="preserve">25.2. Dans un premier temps, les enveloppes marquées «RETRAIT»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 Ensuite, les enveloppes marquées « OFFRE DE REMPLACEMBNT» seront ouvertes et annoncées à haute voix et la nouvelle offre correspondante substituée à la précédente, qui sera renvoyée au Soumissionnaire concerné </w:t>
      </w:r>
      <w:r w:rsidRPr="006A6729">
        <w:rPr>
          <w:rFonts w:ascii="Arial" w:hAnsi="Arial" w:cs="Arial"/>
          <w:sz w:val="23"/>
          <w:szCs w:val="23"/>
        </w:rPr>
        <w:tab/>
        <w:t>sans avoir été ouverte.</w:t>
      </w:r>
    </w:p>
    <w:p w:rsidR="001D5196" w:rsidRPr="006A6729" w:rsidRDefault="001D5196" w:rsidP="006A6729">
      <w:pPr>
        <w:tabs>
          <w:tab w:val="left" w:pos="729"/>
          <w:tab w:val="left" w:pos="2616"/>
          <w:tab w:val="left" w:pos="3345"/>
          <w:tab w:val="left" w:pos="3926"/>
          <w:tab w:val="right" w:pos="8020"/>
          <w:tab w:val="left" w:pos="8174"/>
        </w:tabs>
        <w:autoSpaceDE w:val="0"/>
        <w:autoSpaceDN w:val="0"/>
        <w:adjustRightInd w:val="0"/>
        <w:jc w:val="both"/>
        <w:rPr>
          <w:rFonts w:ascii="Arial" w:hAnsi="Arial" w:cs="Arial"/>
          <w:sz w:val="23"/>
          <w:szCs w:val="23"/>
        </w:rPr>
      </w:pPr>
      <w:r w:rsidRPr="006A6729">
        <w:rPr>
          <w:rFonts w:ascii="Arial" w:hAnsi="Arial" w:cs="Arial"/>
          <w:sz w:val="23"/>
          <w:szCs w:val="23"/>
        </w:rPr>
        <w:t>Le remplacement de l'offre ne sera autorisé que si la notification correspondante contient une habilitation valide du signataire à demander le remplacement et est lue à haute voix. Enfin, les enveloppes marquées « MODIFICATION »  seront ouvertes et leur contenu lu à haute voix avec l'offre correspondante. La modification de l'offre ne sera autorisée que si, la notification correspondante contient une habilitation valide du signataire à demander la modification et est lue à haute voix. Seules les offres qui ont été ouvertes et annoncées à haute voix lors de l'ouverture des plis seront ensuite évaluées.</w:t>
      </w:r>
    </w:p>
    <w:p w:rsidR="001D5196" w:rsidRPr="006A6729" w:rsidRDefault="001D5196" w:rsidP="006A6729">
      <w:pPr>
        <w:tabs>
          <w:tab w:val="left" w:pos="0"/>
          <w:tab w:val="left" w:pos="2616"/>
          <w:tab w:val="left" w:pos="3345"/>
          <w:tab w:val="left" w:pos="3926"/>
          <w:tab w:val="left" w:pos="6595"/>
          <w:tab w:val="right" w:pos="8020"/>
          <w:tab w:val="left" w:pos="8092"/>
          <w:tab w:val="left" w:pos="8174"/>
        </w:tabs>
        <w:autoSpaceDE w:val="0"/>
        <w:autoSpaceDN w:val="0"/>
        <w:adjustRightInd w:val="0"/>
        <w:ind w:firstLine="24"/>
        <w:jc w:val="both"/>
        <w:rPr>
          <w:rFonts w:ascii="Arial" w:hAnsi="Arial" w:cs="Arial"/>
          <w:sz w:val="23"/>
          <w:szCs w:val="23"/>
        </w:rPr>
      </w:pPr>
      <w:r w:rsidRPr="006A6729">
        <w:rPr>
          <w:rFonts w:ascii="Arial" w:hAnsi="Arial" w:cs="Arial"/>
          <w:sz w:val="23"/>
          <w:szCs w:val="23"/>
        </w:rPr>
        <w:t xml:space="preserve">25.3. Toutes les enveloppes seront ouvertes l'une après l'autre et le nom du soumissionnaire annoncé à haute voix ainsi que la mention éventuelle d'une modification, le prix de l'offre, y compris tout rabais </w:t>
      </w:r>
      <w:r w:rsidRPr="006A6729">
        <w:rPr>
          <w:rFonts w:ascii="Arial" w:hAnsi="Arial" w:cs="Arial"/>
          <w:i/>
          <w:iCs/>
          <w:sz w:val="23"/>
          <w:szCs w:val="23"/>
        </w:rPr>
        <w:t xml:space="preserve">[en cas d'ouverture des offres financières] </w:t>
      </w:r>
      <w:r w:rsidRPr="006A6729">
        <w:rPr>
          <w:rFonts w:ascii="Arial" w:hAnsi="Arial" w:cs="Arial"/>
          <w:sz w:val="23"/>
          <w:szCs w:val="23"/>
        </w:rPr>
        <w:t xml:space="preserve">et toute variante le cas échéant, l'existence d'une garantie de l'offre si elle est exigée, et tout autre détail que le Maître d'Ouvrage peut juger utile de mentionner: Seuls les rabais et variantes de l'offre annoncée à haute voix lors </w:t>
      </w:r>
      <w:r w:rsidRPr="006A6729">
        <w:rPr>
          <w:rFonts w:ascii="Arial" w:hAnsi="Arial" w:cs="Arial"/>
          <w:sz w:val="23"/>
          <w:szCs w:val="23"/>
        </w:rPr>
        <w:tab/>
        <w:t>de l'ouverture des plis seront soumis à évaluation.</w:t>
      </w:r>
    </w:p>
    <w:p w:rsidR="001D5196" w:rsidRPr="006A6729" w:rsidRDefault="001D5196" w:rsidP="006A6729">
      <w:pPr>
        <w:tabs>
          <w:tab w:val="left" w:pos="0"/>
          <w:tab w:val="left" w:pos="2616"/>
          <w:tab w:val="left" w:pos="3345"/>
          <w:tab w:val="left" w:pos="3926"/>
          <w:tab w:val="left" w:pos="6595"/>
          <w:tab w:val="right" w:pos="8020"/>
          <w:tab w:val="left" w:pos="8092"/>
          <w:tab w:val="left" w:pos="8174"/>
        </w:tabs>
        <w:autoSpaceDE w:val="0"/>
        <w:autoSpaceDN w:val="0"/>
        <w:adjustRightInd w:val="0"/>
        <w:ind w:firstLine="34"/>
        <w:jc w:val="both"/>
        <w:rPr>
          <w:rFonts w:ascii="Arial" w:hAnsi="Arial" w:cs="Arial"/>
          <w:sz w:val="23"/>
          <w:szCs w:val="23"/>
        </w:rPr>
      </w:pPr>
      <w:r w:rsidRPr="006A6729">
        <w:rPr>
          <w:rFonts w:ascii="Arial" w:hAnsi="Arial" w:cs="Arial"/>
          <w:sz w:val="23"/>
          <w:szCs w:val="23"/>
        </w:rPr>
        <w:t>25.4. Les offres (et les modifications reçues conformément aux dispositions de l'article 24 du RGAO) qui n'ont pas été ouvertes  et lues à haute voix durant la séance d'ouverture des plis, quelle qu'en soit la raison, ne seront pas  soumises à évaluation.</w:t>
      </w:r>
    </w:p>
    <w:p w:rsidR="001D5196" w:rsidRPr="006A6729" w:rsidRDefault="001D5196" w:rsidP="006A6729">
      <w:pPr>
        <w:tabs>
          <w:tab w:val="left" w:pos="0"/>
          <w:tab w:val="left" w:pos="2616"/>
          <w:tab w:val="left" w:pos="3345"/>
          <w:tab w:val="left" w:pos="3926"/>
          <w:tab w:val="left" w:pos="6595"/>
          <w:tab w:val="right" w:pos="8020"/>
          <w:tab w:val="left" w:pos="8092"/>
          <w:tab w:val="left" w:pos="8174"/>
        </w:tabs>
        <w:autoSpaceDE w:val="0"/>
        <w:autoSpaceDN w:val="0"/>
        <w:adjustRightInd w:val="0"/>
        <w:ind w:firstLine="34"/>
        <w:jc w:val="both"/>
        <w:rPr>
          <w:rFonts w:ascii="Arial" w:hAnsi="Arial" w:cs="Arial"/>
          <w:sz w:val="23"/>
          <w:szCs w:val="23"/>
        </w:rPr>
      </w:pPr>
      <w:r w:rsidRPr="006A6729">
        <w:rPr>
          <w:rFonts w:ascii="Arial" w:hAnsi="Arial" w:cs="Arial"/>
          <w:sz w:val="23"/>
          <w:szCs w:val="23"/>
        </w:rPr>
        <w:t xml:space="preserve">25.5. Il est établi, séance tenante un procès-verbal d'ouverture des plis qui mentionne la recevabilité des offres, leur régularité administrative, leurs prix, leurs rabais, et leurs délais, </w:t>
      </w:r>
      <w:r w:rsidRPr="006A6729">
        <w:rPr>
          <w:rFonts w:ascii="Arial" w:hAnsi="Arial" w:cs="Arial"/>
          <w:sz w:val="23"/>
          <w:szCs w:val="23"/>
        </w:rPr>
        <w:lastRenderedPageBreak/>
        <w:t>ainsi que la composition de la sous-commission d'analyse. Une copie dudit procès-verbal   laquelle est annexée la feuille de présence est remise à tous les participants à la fin de la séance.</w:t>
      </w:r>
    </w:p>
    <w:p w:rsidR="001D5196" w:rsidRPr="006A6729" w:rsidRDefault="001D5196" w:rsidP="006A6729">
      <w:pPr>
        <w:tabs>
          <w:tab w:val="left" w:pos="0"/>
          <w:tab w:val="left" w:pos="2616"/>
          <w:tab w:val="left" w:pos="3345"/>
          <w:tab w:val="left" w:pos="3926"/>
          <w:tab w:val="left" w:pos="6595"/>
          <w:tab w:val="right" w:pos="8020"/>
          <w:tab w:val="left" w:pos="8092"/>
          <w:tab w:val="left" w:pos="8174"/>
        </w:tabs>
        <w:autoSpaceDE w:val="0"/>
        <w:autoSpaceDN w:val="0"/>
        <w:adjustRightInd w:val="0"/>
        <w:ind w:firstLine="39"/>
        <w:jc w:val="both"/>
        <w:rPr>
          <w:rFonts w:ascii="Arial" w:hAnsi="Arial" w:cs="Arial"/>
          <w:sz w:val="23"/>
          <w:szCs w:val="23"/>
        </w:rPr>
      </w:pPr>
      <w:r w:rsidRPr="006A6729">
        <w:rPr>
          <w:rFonts w:ascii="Arial" w:hAnsi="Arial" w:cs="Arial"/>
          <w:sz w:val="23"/>
          <w:szCs w:val="23"/>
        </w:rPr>
        <w:t>25.6. A la fin de chaque séance d'ouverture des plis, le Président de la commission met immédiatement à la disposition du point focal désigné par l'ARMP, une copie paraphée des offres des soumissionnaires.</w:t>
      </w:r>
    </w:p>
    <w:p w:rsidR="001D5196" w:rsidRPr="006A6729" w:rsidRDefault="001D5196" w:rsidP="006A6729">
      <w:pPr>
        <w:tabs>
          <w:tab w:val="left" w:pos="0"/>
          <w:tab w:val="left" w:pos="2616"/>
          <w:tab w:val="left" w:pos="3345"/>
          <w:tab w:val="left" w:pos="3926"/>
          <w:tab w:val="left" w:pos="6595"/>
          <w:tab w:val="right" w:pos="8020"/>
          <w:tab w:val="left" w:pos="8092"/>
          <w:tab w:val="left" w:pos="8174"/>
        </w:tabs>
        <w:autoSpaceDE w:val="0"/>
        <w:autoSpaceDN w:val="0"/>
        <w:adjustRightInd w:val="0"/>
        <w:ind w:firstLine="39"/>
        <w:jc w:val="both"/>
        <w:rPr>
          <w:rFonts w:ascii="Arial" w:hAnsi="Arial" w:cs="Arial"/>
          <w:sz w:val="23"/>
          <w:szCs w:val="23"/>
        </w:rPr>
      </w:pPr>
      <w:r w:rsidRPr="006A6729">
        <w:rPr>
          <w:rFonts w:ascii="Arial" w:hAnsi="Arial" w:cs="Arial"/>
          <w:sz w:val="23"/>
          <w:szCs w:val="23"/>
        </w:rPr>
        <w:t>25.7. En cas de recours, tel que prévu par le Code des Marchés Publics, il doit être adressé à l'autorité chargée des marchés publics avec copies à l'organisme chargé de la régulation des marchés publics et au Maître d'Ouvrage ou à l’Autorité Contractante.</w:t>
      </w:r>
    </w:p>
    <w:p w:rsidR="001D5196" w:rsidRPr="006A6729" w:rsidRDefault="001D5196" w:rsidP="006A6729">
      <w:pPr>
        <w:tabs>
          <w:tab w:val="left" w:pos="729"/>
          <w:tab w:val="left" w:pos="2616"/>
          <w:tab w:val="left" w:pos="3345"/>
          <w:tab w:val="left" w:pos="3926"/>
          <w:tab w:val="left" w:pos="6595"/>
          <w:tab w:val="right" w:pos="8020"/>
          <w:tab w:val="left" w:pos="8092"/>
          <w:tab w:val="left" w:pos="8174"/>
        </w:tabs>
        <w:autoSpaceDE w:val="0"/>
        <w:autoSpaceDN w:val="0"/>
        <w:adjustRightInd w:val="0"/>
        <w:jc w:val="both"/>
        <w:rPr>
          <w:rFonts w:ascii="Arial" w:hAnsi="Arial" w:cs="Arial"/>
          <w:sz w:val="23"/>
          <w:szCs w:val="23"/>
        </w:rPr>
      </w:pPr>
      <w:r w:rsidRPr="006A6729">
        <w:rPr>
          <w:rFonts w:ascii="Arial" w:hAnsi="Arial" w:cs="Arial"/>
          <w:sz w:val="23"/>
          <w:szCs w:val="23"/>
        </w:rPr>
        <w:t>Il doit parvenir dans un délai maximum de trois (03) jours ouvrables après l'ouverture des plis, sous la forme d'une lettre à laquelle est obligatoirement joint un feuillet de la fiche de recours dûment signée par le requérant et, éventuellement, par le Président de la Commission de Passation des Marchés.</w:t>
      </w:r>
    </w:p>
    <w:p w:rsidR="001D5196" w:rsidRPr="006A6729" w:rsidRDefault="001D5196" w:rsidP="006A6729">
      <w:pPr>
        <w:tabs>
          <w:tab w:val="left" w:pos="8131"/>
        </w:tabs>
        <w:autoSpaceDE w:val="0"/>
        <w:autoSpaceDN w:val="0"/>
        <w:adjustRightInd w:val="0"/>
        <w:jc w:val="both"/>
        <w:rPr>
          <w:rFonts w:ascii="Arial" w:hAnsi="Arial" w:cs="Arial"/>
          <w:b/>
          <w:sz w:val="23"/>
          <w:szCs w:val="23"/>
        </w:rPr>
      </w:pPr>
    </w:p>
    <w:p w:rsidR="001D5196" w:rsidRPr="006A6729" w:rsidRDefault="001D5196" w:rsidP="006A6729">
      <w:pPr>
        <w:tabs>
          <w:tab w:val="left" w:pos="8131"/>
        </w:tabs>
        <w:autoSpaceDE w:val="0"/>
        <w:autoSpaceDN w:val="0"/>
        <w:adjustRightInd w:val="0"/>
        <w:jc w:val="both"/>
        <w:rPr>
          <w:rFonts w:ascii="Arial" w:hAnsi="Arial" w:cs="Arial"/>
          <w:b/>
          <w:sz w:val="23"/>
          <w:szCs w:val="23"/>
        </w:rPr>
      </w:pPr>
      <w:r w:rsidRPr="006A6729">
        <w:rPr>
          <w:rFonts w:ascii="Arial" w:hAnsi="Arial" w:cs="Arial"/>
          <w:b/>
          <w:sz w:val="23"/>
          <w:szCs w:val="23"/>
        </w:rPr>
        <w:t>Article 26 : Caractère confidentiel de la procédure</w:t>
      </w:r>
    </w:p>
    <w:p w:rsidR="001D5196" w:rsidRPr="006A6729" w:rsidRDefault="001D5196" w:rsidP="006A6729">
      <w:pPr>
        <w:tabs>
          <w:tab w:val="left" w:pos="8131"/>
        </w:tabs>
        <w:autoSpaceDE w:val="0"/>
        <w:autoSpaceDN w:val="0"/>
        <w:adjustRightInd w:val="0"/>
        <w:jc w:val="both"/>
        <w:rPr>
          <w:rFonts w:ascii="Arial" w:hAnsi="Arial" w:cs="Arial"/>
          <w:sz w:val="23"/>
          <w:szCs w:val="23"/>
        </w:rPr>
      </w:pPr>
      <w:r w:rsidRPr="006A6729">
        <w:rPr>
          <w:rFonts w:ascii="Arial" w:hAnsi="Arial" w:cs="Arial"/>
          <w:sz w:val="23"/>
          <w:szCs w:val="23"/>
        </w:rPr>
        <w:t>26.1. 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rsidR="001D5196" w:rsidRPr="006A6729" w:rsidRDefault="001D5196" w:rsidP="006A6729">
      <w:pPr>
        <w:tabs>
          <w:tab w:val="left" w:pos="0"/>
          <w:tab w:val="left" w:pos="7588"/>
          <w:tab w:val="left" w:pos="8131"/>
        </w:tabs>
        <w:autoSpaceDE w:val="0"/>
        <w:autoSpaceDN w:val="0"/>
        <w:adjustRightInd w:val="0"/>
        <w:ind w:firstLine="5"/>
        <w:jc w:val="both"/>
        <w:rPr>
          <w:rFonts w:ascii="Arial" w:hAnsi="Arial" w:cs="Arial"/>
          <w:sz w:val="23"/>
          <w:szCs w:val="23"/>
        </w:rPr>
      </w:pPr>
      <w:r w:rsidRPr="006A6729">
        <w:rPr>
          <w:rFonts w:ascii="Arial" w:hAnsi="Arial" w:cs="Arial"/>
          <w:sz w:val="23"/>
          <w:szCs w:val="23"/>
        </w:rPr>
        <w:t>26.2. Toute tentative faite par un Soumissionnaire pour influencer la Commission de Passation des Marchés ou la Sous-commission d'analyse dans l’évaluation des offres ou l’Autorité Contractante dans la décision d'attribution peut entraîner le rejet de son offre.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26.3. Nonobstant les dispositions de l'alinéa 26.2, entre l'ouverture des plis et l'attribution du marché, si un Soumissionnaire souhaite entrer en contact avec l’Autorité Contractante pour des motifs ayant trait à son offre, il devra le faire par écrit.</w:t>
      </w:r>
    </w:p>
    <w:p w:rsidR="001D5196" w:rsidRPr="006A6729" w:rsidRDefault="001D5196"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 xml:space="preserve">Article 27 : Eclaircissements sur les offres et contacts avec le Maître </w:t>
      </w:r>
      <w:r w:rsidR="0090333B">
        <w:rPr>
          <w:rFonts w:ascii="Arial" w:hAnsi="Arial" w:cs="Arial"/>
          <w:b/>
          <w:sz w:val="23"/>
          <w:szCs w:val="23"/>
        </w:rPr>
        <w:t>d'Ouvrage</w:t>
      </w:r>
    </w:p>
    <w:p w:rsidR="001D5196" w:rsidRPr="006A6729" w:rsidRDefault="001D5196" w:rsidP="006A6729">
      <w:pPr>
        <w:tabs>
          <w:tab w:val="right" w:pos="9292"/>
        </w:tabs>
        <w:autoSpaceDE w:val="0"/>
        <w:autoSpaceDN w:val="0"/>
        <w:adjustRightInd w:val="0"/>
        <w:jc w:val="both"/>
        <w:rPr>
          <w:rFonts w:ascii="Arial" w:hAnsi="Arial" w:cs="Arial"/>
          <w:sz w:val="23"/>
          <w:szCs w:val="23"/>
        </w:rPr>
      </w:pPr>
      <w:r w:rsidRPr="006A6729">
        <w:rPr>
          <w:rFonts w:ascii="Arial" w:hAnsi="Arial" w:cs="Arial"/>
          <w:sz w:val="23"/>
          <w:szCs w:val="23"/>
        </w:rPr>
        <w:t>27.1. Pour faciliter l'examen, l'évaluation et la comparaison des offres, la Commission de Passation des Marchés peut, si elle le désire, demander à tout soumissionnaire de donner des éclaircissements sur son offre. La demande d'éclaircissements et la réponse qui lui est apportée sont formulées par écrit, mais aucun changement du montant ou du contenu de la soumission n'est recherché, offert ou autorisé, sauf si c'est nécessaire pour confirmer la correction d'erreurs de calcul découvertes par la sous-commission d'analyse lors de l'évaluation des soumissions  conformément aux dispositions de l’article 29 du RGAO.</w:t>
      </w:r>
    </w:p>
    <w:p w:rsidR="001D5196" w:rsidRPr="006A6729" w:rsidRDefault="001D5196" w:rsidP="006A6729">
      <w:pPr>
        <w:tabs>
          <w:tab w:val="right" w:pos="9292"/>
        </w:tabs>
        <w:autoSpaceDE w:val="0"/>
        <w:autoSpaceDN w:val="0"/>
        <w:adjustRightInd w:val="0"/>
        <w:jc w:val="both"/>
        <w:rPr>
          <w:rFonts w:ascii="Arial" w:hAnsi="Arial" w:cs="Arial"/>
          <w:sz w:val="23"/>
          <w:szCs w:val="23"/>
        </w:rPr>
      </w:pPr>
    </w:p>
    <w:p w:rsidR="001D5196" w:rsidRPr="006A6729" w:rsidRDefault="001D5196" w:rsidP="006A6729">
      <w:pPr>
        <w:tabs>
          <w:tab w:val="left" w:pos="456"/>
          <w:tab w:val="right" w:pos="9292"/>
        </w:tabs>
        <w:autoSpaceDE w:val="0"/>
        <w:autoSpaceDN w:val="0"/>
        <w:adjustRightInd w:val="0"/>
        <w:jc w:val="both"/>
        <w:rPr>
          <w:rFonts w:ascii="Arial" w:hAnsi="Arial" w:cs="Arial"/>
          <w:sz w:val="23"/>
          <w:szCs w:val="23"/>
        </w:rPr>
      </w:pPr>
      <w:r w:rsidRPr="006A6729">
        <w:rPr>
          <w:rFonts w:ascii="Arial" w:hAnsi="Arial" w:cs="Arial"/>
          <w:sz w:val="23"/>
          <w:szCs w:val="23"/>
        </w:rPr>
        <w:t>27.2. Sous réserve des dispositions de l'alinéa 1 susvisé, les soumissionnaires ne contacteront pas les membres de la Commission des marchés et de la sous-commission pour des questions ayant trait à leurs offres, entre l'ouverture des plis et l'attribution du marché.</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28 : Déterminat</w:t>
      </w:r>
      <w:r w:rsidR="0090333B">
        <w:rPr>
          <w:rFonts w:ascii="Arial" w:hAnsi="Arial" w:cs="Arial"/>
          <w:b/>
          <w:sz w:val="23"/>
          <w:szCs w:val="23"/>
        </w:rPr>
        <w:t>ion de la conformité des offres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28.1. La sous-commission d'analyse procèdera à un examen détaillé des offres pour déterminer si elles sont complètes, si les garanties exigées ont été fournies, si les documents ont été correctement signés, et si les offres sont d'une façon générale en bon ordre.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28.2. La sous-commission d'analyse déterminera, si l'offre est conforme pour l'essentiel aux dispositions du Dossier d'Appel d'Offres en se basant sur son contenu sans avoir recours à des éléments de preuve extrinsèques.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28.3. Une offre conforme pour l'essentiel est une offre conforme à toutes les stipulations, spécifications et conditions du Dossier d'Appel d'Offres, sans divergence ni réserve importante. Une divergence ou réserve importante est celle qui:</w:t>
      </w:r>
    </w:p>
    <w:p w:rsidR="001D5196" w:rsidRPr="006A6729" w:rsidRDefault="001D5196" w:rsidP="005F28AE">
      <w:pPr>
        <w:pStyle w:val="Paragraphedeliste"/>
        <w:numPr>
          <w:ilvl w:val="0"/>
          <w:numId w:val="17"/>
        </w:numPr>
        <w:tabs>
          <w:tab w:val="left" w:pos="619"/>
          <w:tab w:val="left" w:pos="7502"/>
          <w:tab w:val="left" w:pos="7574"/>
        </w:tabs>
        <w:autoSpaceDE w:val="0"/>
        <w:autoSpaceDN w:val="0"/>
        <w:adjustRightInd w:val="0"/>
        <w:jc w:val="both"/>
        <w:rPr>
          <w:rFonts w:ascii="Arial" w:hAnsi="Arial" w:cs="Arial"/>
          <w:sz w:val="23"/>
          <w:szCs w:val="23"/>
        </w:rPr>
      </w:pPr>
      <w:r w:rsidRPr="006A6729">
        <w:rPr>
          <w:rFonts w:ascii="Arial" w:hAnsi="Arial" w:cs="Arial"/>
          <w:sz w:val="23"/>
          <w:szCs w:val="23"/>
        </w:rPr>
        <w:t>affecte sensiblement l’étendue, la qualité ou la réalisation des travaux;</w:t>
      </w:r>
    </w:p>
    <w:p w:rsidR="001D5196" w:rsidRPr="006A6729" w:rsidRDefault="001D5196" w:rsidP="005F28AE">
      <w:pPr>
        <w:pStyle w:val="Paragraphedeliste"/>
        <w:numPr>
          <w:ilvl w:val="0"/>
          <w:numId w:val="17"/>
        </w:numPr>
        <w:tabs>
          <w:tab w:val="left" w:pos="619"/>
          <w:tab w:val="left" w:pos="7502"/>
          <w:tab w:val="left" w:pos="7574"/>
        </w:tabs>
        <w:autoSpaceDE w:val="0"/>
        <w:autoSpaceDN w:val="0"/>
        <w:adjustRightInd w:val="0"/>
        <w:jc w:val="both"/>
        <w:rPr>
          <w:rFonts w:ascii="Arial" w:hAnsi="Arial" w:cs="Arial"/>
          <w:sz w:val="23"/>
          <w:szCs w:val="23"/>
        </w:rPr>
      </w:pPr>
      <w:r w:rsidRPr="006A6729">
        <w:rPr>
          <w:rFonts w:ascii="Arial" w:hAnsi="Arial" w:cs="Arial"/>
          <w:sz w:val="23"/>
          <w:szCs w:val="23"/>
        </w:rPr>
        <w:t>limite sensiblement, en contradiction avec le Dossier d'Appel d'Offres, les droits du Maître d'Ouvrage ou Ies obligations au titre du Marché;</w:t>
      </w:r>
    </w:p>
    <w:p w:rsidR="001D5196" w:rsidRPr="006A6729" w:rsidRDefault="001D5196" w:rsidP="005F28AE">
      <w:pPr>
        <w:pStyle w:val="Paragraphedeliste"/>
        <w:numPr>
          <w:ilvl w:val="0"/>
          <w:numId w:val="17"/>
        </w:numPr>
        <w:tabs>
          <w:tab w:val="left" w:pos="619"/>
          <w:tab w:val="left" w:pos="7502"/>
          <w:tab w:val="left" w:pos="7574"/>
        </w:tabs>
        <w:autoSpaceDE w:val="0"/>
        <w:autoSpaceDN w:val="0"/>
        <w:adjustRightInd w:val="0"/>
        <w:jc w:val="both"/>
        <w:rPr>
          <w:rFonts w:ascii="Arial" w:hAnsi="Arial" w:cs="Arial"/>
          <w:sz w:val="23"/>
          <w:szCs w:val="23"/>
        </w:rPr>
      </w:pPr>
      <w:r w:rsidRPr="006A6729">
        <w:rPr>
          <w:rFonts w:ascii="Arial" w:hAnsi="Arial" w:cs="Arial"/>
          <w:sz w:val="23"/>
          <w:szCs w:val="23"/>
        </w:rPr>
        <w:lastRenderedPageBreak/>
        <w:t>est telle que sa correction affecterait injustement la compétitivité des autres soumissionnaires qui ont présenté des offres conformes pour l'essentiel au Dossier d'Appel d'Offres.</w:t>
      </w:r>
    </w:p>
    <w:p w:rsidR="001D5196" w:rsidRPr="006A6729" w:rsidRDefault="001D5196" w:rsidP="006A6729">
      <w:pPr>
        <w:tabs>
          <w:tab w:val="left" w:pos="619"/>
          <w:tab w:val="left" w:pos="7502"/>
          <w:tab w:val="left" w:pos="7574"/>
        </w:tabs>
        <w:autoSpaceDE w:val="0"/>
        <w:autoSpaceDN w:val="0"/>
        <w:adjustRightInd w:val="0"/>
        <w:jc w:val="both"/>
        <w:rPr>
          <w:rFonts w:ascii="Arial" w:hAnsi="Arial" w:cs="Arial"/>
          <w:sz w:val="23"/>
          <w:szCs w:val="23"/>
        </w:rPr>
      </w:pPr>
      <w:r w:rsidRPr="006A6729">
        <w:rPr>
          <w:rFonts w:ascii="Arial" w:hAnsi="Arial" w:cs="Arial"/>
          <w:sz w:val="23"/>
          <w:szCs w:val="23"/>
        </w:rPr>
        <w:t>28.4. Si une offre n'est pas conforme pour l'essentiel, elle sera écartée par la Commission des Marchés compétente et ne pourra être par la suite rendue conforme.</w:t>
      </w:r>
    </w:p>
    <w:p w:rsidR="001D5196" w:rsidRPr="006A6729" w:rsidRDefault="001D5196" w:rsidP="006A6729">
      <w:pPr>
        <w:tabs>
          <w:tab w:val="left" w:pos="619"/>
          <w:tab w:val="left" w:pos="7502"/>
          <w:tab w:val="left" w:pos="7574"/>
        </w:tabs>
        <w:autoSpaceDE w:val="0"/>
        <w:autoSpaceDN w:val="0"/>
        <w:adjustRightInd w:val="0"/>
        <w:jc w:val="both"/>
        <w:rPr>
          <w:rFonts w:ascii="Arial" w:hAnsi="Arial" w:cs="Arial"/>
          <w:sz w:val="23"/>
          <w:szCs w:val="23"/>
        </w:rPr>
      </w:pPr>
      <w:r w:rsidRPr="006A6729">
        <w:rPr>
          <w:rFonts w:ascii="Arial" w:hAnsi="Arial" w:cs="Arial"/>
          <w:sz w:val="23"/>
          <w:szCs w:val="23"/>
        </w:rPr>
        <w:t>28.5. L’Autorité Contractante se réserve le droit d'accepter ou de rejeter toute modification, divergence ou réserve. Les modifications, divergences, variantes et autres facteurs qui dépassent les exigences du dossier d'appel d'offres ne doivent pas être pris en compte lors de l'évaluation des offres.</w:t>
      </w:r>
    </w:p>
    <w:p w:rsidR="001D5196" w:rsidRDefault="001D5196" w:rsidP="006A6729">
      <w:pPr>
        <w:tabs>
          <w:tab w:val="left" w:pos="619"/>
          <w:tab w:val="left" w:pos="7502"/>
          <w:tab w:val="left" w:pos="7574"/>
        </w:tabs>
        <w:autoSpaceDE w:val="0"/>
        <w:autoSpaceDN w:val="0"/>
        <w:adjustRightInd w:val="0"/>
        <w:jc w:val="both"/>
        <w:rPr>
          <w:rFonts w:ascii="Arial" w:hAnsi="Arial" w:cs="Arial"/>
          <w:sz w:val="23"/>
          <w:szCs w:val="23"/>
        </w:rPr>
      </w:pPr>
    </w:p>
    <w:p w:rsidR="0090333B" w:rsidRPr="006A6729" w:rsidRDefault="0090333B" w:rsidP="006A6729">
      <w:pPr>
        <w:tabs>
          <w:tab w:val="left" w:pos="619"/>
          <w:tab w:val="left" w:pos="7502"/>
          <w:tab w:val="left" w:pos="7574"/>
        </w:tabs>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29 : Qualification du soumissionnaire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La Sous-commission s'assurera que le Soumissionnaire retenu pour avoir soumis l'offre substantiellement conforme aux dispositions du Dossier d'Appel d'Offres, satisfait aux critères de qualification stipulés à l'article 6 du RPAO. Il est essentiel d'éviter tout arbitraire dans la détermination de la qualification.</w:t>
      </w:r>
    </w:p>
    <w:p w:rsidR="001D5196" w:rsidRPr="006A6729" w:rsidRDefault="001D5196"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30 : Correction des erreurs</w:t>
      </w:r>
    </w:p>
    <w:p w:rsidR="001D5196" w:rsidRPr="006A6729" w:rsidRDefault="001D5196"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30.1. La Sous-commission d'analyse vérifiera les offres reconnues conformes pour l’essentiel du Dossier d'Appel d'Offres pour en rectifier les erreurs de calcul éventuelles. La Sous-commission d'analyse corrigera les erreurs de la façon suivante:</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5F28AE">
      <w:pPr>
        <w:pStyle w:val="Paragraphedeliste"/>
        <w:numPr>
          <w:ilvl w:val="0"/>
          <w:numId w:val="18"/>
        </w:numPr>
        <w:autoSpaceDE w:val="0"/>
        <w:autoSpaceDN w:val="0"/>
        <w:adjustRightInd w:val="0"/>
        <w:jc w:val="both"/>
        <w:rPr>
          <w:rFonts w:ascii="Arial" w:hAnsi="Arial" w:cs="Arial"/>
          <w:sz w:val="23"/>
          <w:szCs w:val="23"/>
        </w:rPr>
      </w:pPr>
      <w:r w:rsidRPr="006A6729">
        <w:rPr>
          <w:rFonts w:ascii="Arial" w:hAnsi="Arial" w:cs="Arial"/>
          <w:sz w:val="23"/>
          <w:szCs w:val="23"/>
        </w:rPr>
        <w:t>S'il y a contradiction entre le prix unitaire et le prix total obtenu en multipliant le prix unitaire par les quantités, le prix unitaire fera foi et le prix total sera corrigé, à moins que, de l'avis de la Sous-commission d'analyse, la virgule des décimales du prix unitaire soit manifestement mal placée, auquel cas le prix total indiqué prévaudra et le prix unitaire sera corrigé;</w:t>
      </w:r>
    </w:p>
    <w:p w:rsidR="001D5196" w:rsidRPr="006A6729" w:rsidRDefault="001D5196" w:rsidP="005F28AE">
      <w:pPr>
        <w:pStyle w:val="Paragraphedeliste"/>
        <w:numPr>
          <w:ilvl w:val="0"/>
          <w:numId w:val="18"/>
        </w:numPr>
        <w:autoSpaceDE w:val="0"/>
        <w:autoSpaceDN w:val="0"/>
        <w:adjustRightInd w:val="0"/>
        <w:jc w:val="both"/>
        <w:rPr>
          <w:rFonts w:ascii="Arial" w:hAnsi="Arial" w:cs="Arial"/>
          <w:sz w:val="23"/>
          <w:szCs w:val="23"/>
        </w:rPr>
      </w:pPr>
      <w:r w:rsidRPr="006A6729">
        <w:rPr>
          <w:rFonts w:ascii="Arial" w:hAnsi="Arial" w:cs="Arial"/>
          <w:sz w:val="23"/>
          <w:szCs w:val="23"/>
        </w:rPr>
        <w:t>Si le total obtenu .par addition ou soustraction des sous totaux n'est pas exact, les sous totaux feront foi et le total sera corrigé;</w:t>
      </w:r>
    </w:p>
    <w:p w:rsidR="001D5196" w:rsidRPr="006A6729" w:rsidRDefault="001D5196" w:rsidP="005F28AE">
      <w:pPr>
        <w:pStyle w:val="Paragraphedeliste"/>
        <w:numPr>
          <w:ilvl w:val="0"/>
          <w:numId w:val="18"/>
        </w:numPr>
        <w:autoSpaceDE w:val="0"/>
        <w:autoSpaceDN w:val="0"/>
        <w:adjustRightInd w:val="0"/>
        <w:jc w:val="both"/>
        <w:rPr>
          <w:rFonts w:ascii="Arial" w:hAnsi="Arial" w:cs="Arial"/>
          <w:sz w:val="23"/>
          <w:szCs w:val="23"/>
        </w:rPr>
      </w:pPr>
      <w:r w:rsidRPr="006A6729">
        <w:rPr>
          <w:rFonts w:ascii="Arial" w:hAnsi="Arial" w:cs="Arial"/>
          <w:sz w:val="23"/>
          <w:szCs w:val="23"/>
        </w:rPr>
        <w:t>S'il y a contradiction entre le prix indiqué en lettre et en chiffres, le montant en lettres fera foi, à moins que ce montant soit lié à une erreur arithmétique confirmée par le sous-détail dudit prix, auquel cas le montant en chiffres prévaudra sous réserve des alinéas (a) et (b) ci-dessus.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30.2. Le montant figurant dans la soumission sera corrigé par la Sous-commission d'analyse, conformément à la procédure de correction d'erreurs susmentionnée et, avec la confirmation du Soumissionnaire, ledit montant sera réputé l'engager.</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30.3. Si le Soumissionnaire ayant présenté l'offre évaluée la moins-disante, n'accepte pas les corrections apportées, son offre sera écartée et sa garantie pourra être saisie.</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bCs/>
          <w:sz w:val="23"/>
          <w:szCs w:val="23"/>
        </w:rPr>
      </w:pPr>
      <w:r w:rsidRPr="006A6729">
        <w:rPr>
          <w:rFonts w:ascii="Arial" w:hAnsi="Arial" w:cs="Arial"/>
          <w:b/>
          <w:bCs/>
          <w:sz w:val="23"/>
          <w:szCs w:val="23"/>
        </w:rPr>
        <w:t>Article 31 : Conversion en une seule monnaie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31.1. Pour faciliter l'évaluation et la comparaison des offres, la Sous-commission d'analyse convertira les prix des offres exprimées dans les diverses monnaies dans lesquelles le montant de l'offre est payable en franc CFA.</w:t>
      </w:r>
    </w:p>
    <w:p w:rsidR="001D5196" w:rsidRPr="006A6729" w:rsidRDefault="001D5196" w:rsidP="006A6729">
      <w:pPr>
        <w:tabs>
          <w:tab w:val="left" w:pos="8126"/>
        </w:tabs>
        <w:autoSpaceDE w:val="0"/>
        <w:autoSpaceDN w:val="0"/>
        <w:adjustRightInd w:val="0"/>
        <w:jc w:val="both"/>
        <w:rPr>
          <w:rFonts w:ascii="Arial" w:hAnsi="Arial" w:cs="Arial"/>
          <w:sz w:val="23"/>
          <w:szCs w:val="23"/>
        </w:rPr>
      </w:pPr>
      <w:r w:rsidRPr="006A6729">
        <w:rPr>
          <w:rFonts w:ascii="Arial" w:hAnsi="Arial" w:cs="Arial"/>
          <w:sz w:val="23"/>
          <w:szCs w:val="23"/>
        </w:rPr>
        <w:t>31.2. La conversion se fera en utilisant le cours vendeur fixé par la Banque des Etats de l'Afrique Centrale (BEAC), dans les conditions par le RPAO.</w:t>
      </w:r>
    </w:p>
    <w:p w:rsidR="001D5196" w:rsidRPr="006A6729" w:rsidRDefault="001D5196" w:rsidP="006A6729">
      <w:pPr>
        <w:autoSpaceDE w:val="0"/>
        <w:autoSpaceDN w:val="0"/>
        <w:adjustRightInd w:val="0"/>
        <w:jc w:val="both"/>
        <w:rPr>
          <w:rFonts w:ascii="Arial" w:hAnsi="Arial" w:cs="Arial"/>
          <w:b/>
          <w:bCs/>
          <w:sz w:val="23"/>
          <w:szCs w:val="23"/>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b/>
          <w:bCs/>
          <w:sz w:val="23"/>
          <w:szCs w:val="23"/>
        </w:rPr>
        <w:t>Article 32 : Evaluation et comparaison des offres au plan financier</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32.1.</w:t>
      </w:r>
      <w:r w:rsidRPr="006A6729">
        <w:rPr>
          <w:rFonts w:ascii="Arial" w:hAnsi="Arial" w:cs="Arial"/>
          <w:sz w:val="23"/>
          <w:szCs w:val="23"/>
        </w:rPr>
        <w:tab/>
        <w:t>Seules les offres reconnues conformes, selon les dispositions de l'article 28 du RGAO seront évaluées et comparées par la Sous-Commission d'analyse.</w:t>
      </w:r>
    </w:p>
    <w:p w:rsidR="001D5196" w:rsidRPr="006A6729" w:rsidRDefault="001D5196" w:rsidP="006A6729">
      <w:pPr>
        <w:tabs>
          <w:tab w:val="left" w:pos="720"/>
        </w:tabs>
        <w:autoSpaceDE w:val="0"/>
        <w:autoSpaceDN w:val="0"/>
        <w:adjustRightInd w:val="0"/>
        <w:jc w:val="both"/>
        <w:rPr>
          <w:rFonts w:ascii="Arial" w:hAnsi="Arial" w:cs="Arial"/>
          <w:sz w:val="23"/>
          <w:szCs w:val="23"/>
        </w:rPr>
      </w:pPr>
      <w:r w:rsidRPr="006A6729">
        <w:rPr>
          <w:rFonts w:ascii="Arial" w:hAnsi="Arial" w:cs="Arial"/>
          <w:sz w:val="23"/>
          <w:szCs w:val="23"/>
        </w:rPr>
        <w:t>32.2. En évaluant les offres, la Sous-Commission déterminera pour chaque offre le montant évalué de l'offre en rectifiant son montant comme suit:</w:t>
      </w:r>
    </w:p>
    <w:p w:rsidR="001D5196" w:rsidRPr="006A6729" w:rsidRDefault="001D5196" w:rsidP="005F28AE">
      <w:pPr>
        <w:pStyle w:val="Paragraphedeliste"/>
        <w:numPr>
          <w:ilvl w:val="0"/>
          <w:numId w:val="19"/>
        </w:numPr>
        <w:autoSpaceDE w:val="0"/>
        <w:autoSpaceDN w:val="0"/>
        <w:adjustRightInd w:val="0"/>
        <w:jc w:val="both"/>
        <w:rPr>
          <w:rFonts w:ascii="Arial" w:hAnsi="Arial" w:cs="Arial"/>
          <w:sz w:val="23"/>
          <w:szCs w:val="23"/>
        </w:rPr>
      </w:pPr>
      <w:r w:rsidRPr="006A6729">
        <w:rPr>
          <w:rFonts w:ascii="Arial" w:hAnsi="Arial" w:cs="Arial"/>
          <w:sz w:val="23"/>
          <w:szCs w:val="23"/>
        </w:rPr>
        <w:t>En corrigeant toute erreur éventuelle conformément aux dispositions de l'article 30.2 du RGAO;</w:t>
      </w:r>
    </w:p>
    <w:p w:rsidR="001D5196" w:rsidRPr="006A6729" w:rsidRDefault="001D5196" w:rsidP="005F28AE">
      <w:pPr>
        <w:pStyle w:val="Paragraphedeliste"/>
        <w:numPr>
          <w:ilvl w:val="0"/>
          <w:numId w:val="19"/>
        </w:numPr>
        <w:autoSpaceDE w:val="0"/>
        <w:autoSpaceDN w:val="0"/>
        <w:adjustRightInd w:val="0"/>
        <w:jc w:val="both"/>
        <w:rPr>
          <w:rFonts w:ascii="Arial" w:hAnsi="Arial" w:cs="Arial"/>
          <w:sz w:val="23"/>
          <w:szCs w:val="23"/>
        </w:rPr>
      </w:pPr>
      <w:r w:rsidRPr="006A6729">
        <w:rPr>
          <w:rFonts w:ascii="Arial" w:hAnsi="Arial" w:cs="Arial"/>
          <w:sz w:val="23"/>
          <w:szCs w:val="23"/>
        </w:rPr>
        <w:lastRenderedPageBreak/>
        <w:t>En excluant les sommes provisionnelles et, le cas échéant, les provisions pour imprévus figurant dans le détail quantitatif et estimatif récapitulatifs, mais en ajoutant le montant des travaux en régie, lorsqu'ils sont chiffrés de façon compétitive comme spécifié dans le RPAO;</w:t>
      </w:r>
    </w:p>
    <w:p w:rsidR="001D5196" w:rsidRPr="006A6729" w:rsidRDefault="001D5196" w:rsidP="005F28AE">
      <w:pPr>
        <w:pStyle w:val="Paragraphedeliste"/>
        <w:numPr>
          <w:ilvl w:val="0"/>
          <w:numId w:val="19"/>
        </w:numPr>
        <w:autoSpaceDE w:val="0"/>
        <w:autoSpaceDN w:val="0"/>
        <w:adjustRightInd w:val="0"/>
        <w:jc w:val="both"/>
        <w:rPr>
          <w:rFonts w:ascii="Arial" w:hAnsi="Arial" w:cs="Arial"/>
          <w:sz w:val="23"/>
          <w:szCs w:val="23"/>
        </w:rPr>
      </w:pPr>
      <w:r w:rsidRPr="006A6729">
        <w:rPr>
          <w:rFonts w:ascii="Arial" w:hAnsi="Arial" w:cs="Arial"/>
          <w:sz w:val="23"/>
          <w:szCs w:val="23"/>
        </w:rPr>
        <w:t>En convertissant en une seule monnaie le montant résultant des rectifications (a) et (b) ci</w:t>
      </w:r>
      <w:r w:rsidRPr="006A6729">
        <w:rPr>
          <w:rFonts w:ascii="Arial" w:hAnsi="Arial" w:cs="Arial"/>
          <w:sz w:val="23"/>
          <w:szCs w:val="23"/>
        </w:rPr>
        <w:softHyphen/>
        <w:t>-dessus, conformément aux dispositions de l'article 31.2 du RGAO.</w:t>
      </w:r>
    </w:p>
    <w:p w:rsidR="001D5196" w:rsidRPr="006A6729" w:rsidRDefault="001D5196" w:rsidP="005F28AE">
      <w:pPr>
        <w:pStyle w:val="Paragraphedeliste"/>
        <w:numPr>
          <w:ilvl w:val="0"/>
          <w:numId w:val="19"/>
        </w:numPr>
        <w:autoSpaceDE w:val="0"/>
        <w:autoSpaceDN w:val="0"/>
        <w:adjustRightInd w:val="0"/>
        <w:jc w:val="both"/>
        <w:rPr>
          <w:rFonts w:ascii="Arial" w:hAnsi="Arial" w:cs="Arial"/>
          <w:sz w:val="23"/>
          <w:szCs w:val="23"/>
        </w:rPr>
      </w:pPr>
      <w:r w:rsidRPr="006A6729">
        <w:rPr>
          <w:rFonts w:ascii="Arial" w:hAnsi="Arial" w:cs="Arial"/>
          <w:sz w:val="23"/>
          <w:szCs w:val="23"/>
        </w:rPr>
        <w:t>En ajustant de façon appropriée, sur des bases techniques ou financières, toute autre modification, divergence ou réserve quantifiable;</w:t>
      </w:r>
    </w:p>
    <w:p w:rsidR="001D5196" w:rsidRPr="006A6729" w:rsidRDefault="001D5196" w:rsidP="005F28AE">
      <w:pPr>
        <w:pStyle w:val="Paragraphedeliste"/>
        <w:numPr>
          <w:ilvl w:val="0"/>
          <w:numId w:val="19"/>
        </w:numPr>
        <w:autoSpaceDE w:val="0"/>
        <w:autoSpaceDN w:val="0"/>
        <w:adjustRightInd w:val="0"/>
        <w:jc w:val="both"/>
        <w:rPr>
          <w:rFonts w:ascii="Arial" w:hAnsi="Arial" w:cs="Arial"/>
          <w:sz w:val="23"/>
          <w:szCs w:val="23"/>
        </w:rPr>
      </w:pPr>
      <w:r w:rsidRPr="006A6729">
        <w:rPr>
          <w:rFonts w:ascii="Arial" w:hAnsi="Arial" w:cs="Arial"/>
          <w:sz w:val="23"/>
          <w:szCs w:val="23"/>
        </w:rPr>
        <w:t>En prenant en considération les différents délais d'exécution proposés par les soumissionnaires s'ils sont autorisés par le RPAO.</w:t>
      </w:r>
    </w:p>
    <w:p w:rsidR="001D5196" w:rsidRPr="006A6729" w:rsidRDefault="001D5196" w:rsidP="006A6729">
      <w:pPr>
        <w:pStyle w:val="Paragraphedeliste"/>
        <w:rPr>
          <w:rFonts w:ascii="Arial" w:hAnsi="Arial" w:cs="Arial"/>
          <w:sz w:val="23"/>
          <w:szCs w:val="23"/>
        </w:rPr>
      </w:pPr>
    </w:p>
    <w:p w:rsidR="001D5196" w:rsidRPr="006A6729" w:rsidRDefault="001D5196" w:rsidP="005F28AE">
      <w:pPr>
        <w:pStyle w:val="Paragraphedeliste"/>
        <w:numPr>
          <w:ilvl w:val="0"/>
          <w:numId w:val="19"/>
        </w:numPr>
        <w:autoSpaceDE w:val="0"/>
        <w:autoSpaceDN w:val="0"/>
        <w:adjustRightInd w:val="0"/>
        <w:jc w:val="both"/>
        <w:rPr>
          <w:rFonts w:ascii="Arial" w:hAnsi="Arial" w:cs="Arial"/>
          <w:sz w:val="23"/>
          <w:szCs w:val="23"/>
        </w:rPr>
      </w:pPr>
      <w:r w:rsidRPr="006A6729">
        <w:rPr>
          <w:rFonts w:ascii="Arial" w:hAnsi="Arial" w:cs="Arial"/>
          <w:sz w:val="23"/>
          <w:szCs w:val="23"/>
        </w:rPr>
        <w:t>Le cas échéant, conformément aux dispositions de l'article 13.2 du RGAO et du RPAO, en appliquant les rabais offerts par le soumissionnaire pour l'attribution de plus d'un lot, si cet appel d'offres est lancé simultanément pour plusieurs lots;</w:t>
      </w:r>
    </w:p>
    <w:p w:rsidR="001D5196" w:rsidRPr="006A6729" w:rsidRDefault="001D5196" w:rsidP="005F28AE">
      <w:pPr>
        <w:pStyle w:val="Paragraphedeliste"/>
        <w:numPr>
          <w:ilvl w:val="0"/>
          <w:numId w:val="19"/>
        </w:numPr>
        <w:autoSpaceDE w:val="0"/>
        <w:autoSpaceDN w:val="0"/>
        <w:adjustRightInd w:val="0"/>
        <w:jc w:val="both"/>
        <w:rPr>
          <w:rFonts w:ascii="Arial" w:hAnsi="Arial" w:cs="Arial"/>
          <w:sz w:val="23"/>
          <w:szCs w:val="23"/>
        </w:rPr>
      </w:pPr>
      <w:r w:rsidRPr="006A6729">
        <w:rPr>
          <w:rFonts w:ascii="Arial" w:hAnsi="Arial" w:cs="Arial"/>
          <w:sz w:val="23"/>
          <w:szCs w:val="23"/>
        </w:rPr>
        <w:t>Le cas échéant, conformément aux dispositions de l'article 18.3 du RPAO et aux spécifications techniques, les variantes techniques proposées, si elles sont permises, seront évaluées suivant leur mérite propre et indépendamment du fait que le soumissionnaire aura offert ou non un prix pour la solution technique spécifiée par le Maître d'Ouvrage dans le RPAO.</w:t>
      </w:r>
    </w:p>
    <w:p w:rsidR="001D5196" w:rsidRPr="006A6729" w:rsidRDefault="001D5196" w:rsidP="006A6729">
      <w:pPr>
        <w:tabs>
          <w:tab w:val="left" w:pos="489"/>
        </w:tabs>
        <w:autoSpaceDE w:val="0"/>
        <w:autoSpaceDN w:val="0"/>
        <w:adjustRightInd w:val="0"/>
        <w:jc w:val="both"/>
        <w:rPr>
          <w:rFonts w:ascii="Arial" w:hAnsi="Arial" w:cs="Arial"/>
          <w:sz w:val="23"/>
          <w:szCs w:val="23"/>
        </w:rPr>
      </w:pPr>
      <w:r w:rsidRPr="006A6729">
        <w:rPr>
          <w:rFonts w:ascii="Arial" w:hAnsi="Arial" w:cs="Arial"/>
          <w:sz w:val="23"/>
          <w:szCs w:val="23"/>
        </w:rPr>
        <w:t>32.3. L'effet estimé des formules de révision des prix figurant dans les CCAG et CCAP appliquées durant la période d'exécution du marché, ne sera pas prise en considération lors de l'évaluation des offres.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32.4. Si l'offre évaluée la moins disante est jugée anormalement basse ou est fortement déséquilibrée par rapport à l'estimation du Maître d'Ouvrage des travaux à exécuter dans le cadre du marché,</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La Sous-Commission d'analyse peut à partir du sous détail des prix fourni par le soumissionnaire pour n'importe quel élément, ou pour tous les éléments du détail quantitatif et estimatif, vérifier si ces prix sont compatibles avec les méthodes de construction et le calendrier proposé. Au cas où les justificatifs présentés par le soumissionnaire ne lui semblent pas satisfaisant, l’Autorité Contractante peut rejeter ladite offre.</w:t>
      </w:r>
    </w:p>
    <w:p w:rsidR="001D5196" w:rsidRPr="006A6729" w:rsidRDefault="001D5196" w:rsidP="006A6729">
      <w:pPr>
        <w:autoSpaceDE w:val="0"/>
        <w:autoSpaceDN w:val="0"/>
        <w:adjustRightInd w:val="0"/>
        <w:jc w:val="both"/>
        <w:rPr>
          <w:rFonts w:ascii="Arial" w:hAnsi="Arial" w:cs="Arial"/>
          <w:sz w:val="23"/>
          <w:szCs w:val="23"/>
        </w:rPr>
      </w:pPr>
    </w:p>
    <w:p w:rsidR="001D5196" w:rsidRPr="006A6729" w:rsidRDefault="001D5196" w:rsidP="006A6729">
      <w:pPr>
        <w:autoSpaceDE w:val="0"/>
        <w:autoSpaceDN w:val="0"/>
        <w:adjustRightInd w:val="0"/>
        <w:jc w:val="both"/>
        <w:rPr>
          <w:rFonts w:ascii="Arial" w:hAnsi="Arial" w:cs="Arial"/>
          <w:b/>
          <w:bCs/>
          <w:sz w:val="23"/>
          <w:szCs w:val="23"/>
        </w:rPr>
      </w:pPr>
      <w:r w:rsidRPr="006A6729">
        <w:rPr>
          <w:rFonts w:ascii="Arial" w:hAnsi="Arial" w:cs="Arial"/>
          <w:b/>
          <w:bCs/>
          <w:sz w:val="23"/>
          <w:szCs w:val="23"/>
        </w:rPr>
        <w:t>Article 33 : Préférence accordée aux soumissionnaires nationaux</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Si cette disposition est mentionnée dans le RPAO, les entrepreneurs nationaux peuvent bénéficier d'une marge de préférence nationale telle que prévue par le Code des Marchés Publics aux fins d'évaluation des offres.</w:t>
      </w:r>
    </w:p>
    <w:p w:rsidR="001D5196" w:rsidRPr="006A6729" w:rsidRDefault="001D5196" w:rsidP="006A6729">
      <w:pPr>
        <w:autoSpaceDE w:val="0"/>
        <w:autoSpaceDN w:val="0"/>
        <w:adjustRightInd w:val="0"/>
        <w:jc w:val="both"/>
        <w:rPr>
          <w:rFonts w:ascii="Arial" w:hAnsi="Arial" w:cs="Arial"/>
          <w:b/>
          <w:sz w:val="23"/>
          <w:szCs w:val="23"/>
        </w:rPr>
      </w:pPr>
    </w:p>
    <w:p w:rsidR="001D5196" w:rsidRPr="006A6729" w:rsidRDefault="0090333B" w:rsidP="006A6729">
      <w:pPr>
        <w:autoSpaceDE w:val="0"/>
        <w:autoSpaceDN w:val="0"/>
        <w:adjustRightInd w:val="0"/>
        <w:jc w:val="both"/>
        <w:rPr>
          <w:rFonts w:ascii="Arial" w:hAnsi="Arial" w:cs="Arial"/>
          <w:b/>
          <w:sz w:val="23"/>
          <w:szCs w:val="23"/>
        </w:rPr>
      </w:pPr>
      <w:r>
        <w:rPr>
          <w:rFonts w:ascii="Arial" w:hAnsi="Arial" w:cs="Arial"/>
          <w:b/>
          <w:sz w:val="23"/>
          <w:szCs w:val="23"/>
        </w:rPr>
        <w:t>F - ATTRIBUTION DU MARCHE</w:t>
      </w:r>
    </w:p>
    <w:p w:rsidR="007B7E95" w:rsidRDefault="007B7E95" w:rsidP="006A6729">
      <w:pPr>
        <w:autoSpaceDE w:val="0"/>
        <w:autoSpaceDN w:val="0"/>
        <w:adjustRightInd w:val="0"/>
        <w:jc w:val="both"/>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34 : Attribution</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34.1. L’Autorité Contractante attribuera le Marché au Soumissionnaire dont l'offre a été reconnue conforme pour l'essentiel au Dossier d'Appel d'Offres et qui dispose des capacités techniques et financières requises pour exécuter le marché de façon satisfaisante et dont l'offre a été évaluée la moins-disante en incluant le cas échéant les rabais proposés.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34.2. Si selon l'article 13.2 au RGAO, l'appel d'offres porte sur plusieurs lots, l'offre la moins-disante sera déterminée en évaluant ce marché en liaison avec les autres lots à attribuer concurremment, en prenant en compte les rabais offerts par les soumissionnaires en cas d'attribution de plus d'un lot, ainsi que de leur plan de charges au moment de l'attribution.</w:t>
      </w:r>
    </w:p>
    <w:p w:rsidR="001D5196" w:rsidRPr="006A6729" w:rsidRDefault="001D5196" w:rsidP="006A6729">
      <w:pPr>
        <w:rPr>
          <w:rFonts w:ascii="Arial" w:hAnsi="Arial" w:cs="Arial"/>
          <w:b/>
          <w:sz w:val="23"/>
          <w:szCs w:val="23"/>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35 : Droit del’Autorité Contractantede déclarer un appel d'offres infructueux ou d'annuler une procédure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L’Autorité Contractante se réserve le droit d'annuler une procédure d'Appel d'Offres après autorisation du Ministre Délégué à la Présidence chargé des Marchés Publics lorsque les offres ont été ouvertes ou de déclarer un appel d'offres infructueux après avis de la commission des marchés compétent sans qu'il y ait lieu à réclamation.</w:t>
      </w:r>
    </w:p>
    <w:p w:rsidR="001D5196" w:rsidRPr="00F8114B" w:rsidRDefault="001D5196" w:rsidP="006A6729">
      <w:pPr>
        <w:autoSpaceDE w:val="0"/>
        <w:autoSpaceDN w:val="0"/>
        <w:adjustRightInd w:val="0"/>
        <w:jc w:val="both"/>
        <w:rPr>
          <w:rFonts w:ascii="Arial" w:hAnsi="Arial" w:cs="Arial"/>
          <w:b/>
          <w:sz w:val="14"/>
          <w:szCs w:val="14"/>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36 : Notification de l'attribution du marché</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Avant l'expiration du délai de validité des offres fixé par le RPAO, l’Autorité Contractante notifiera à l'attributaire du Marché par télécopie confirmée par lettre recommandée ou par tout autre moyen, que sa soumission a été retenue. Cette lettre indiquera le montant que le Maître d'Ouvrage paiera à l'entrepreneur au titre de l'exécution des travaux et le délai d'exécution.</w:t>
      </w:r>
    </w:p>
    <w:p w:rsidR="001D5196" w:rsidRPr="00F8114B" w:rsidRDefault="001D5196" w:rsidP="006A6729">
      <w:pPr>
        <w:autoSpaceDE w:val="0"/>
        <w:autoSpaceDN w:val="0"/>
        <w:adjustRightInd w:val="0"/>
        <w:jc w:val="both"/>
        <w:rPr>
          <w:rFonts w:ascii="Arial" w:hAnsi="Arial" w:cs="Arial"/>
          <w:sz w:val="14"/>
          <w:szCs w:val="14"/>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b/>
          <w:sz w:val="23"/>
          <w:szCs w:val="23"/>
        </w:rPr>
        <w:t>Article 37 : Publication des résultats d'attribution du marché et recours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37.1. L ’Autorité Contractante communique à tout soumissionnaire ou administration concernée, sur requête à lui adressée dans un délai maximal de cinq (5) jours après la publication des résultats d'attribution, le procès-verbal de la séance d'attribution du marché y relatif auquel est annexé le rapport d'analyse des offres.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37.2. L’Autorité Contractante est tenue de communiquer les motifs de rejet des offres des soumissionnaires concernés qui en font la demande.</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37.3. Après la publication du résultat de l'attribution, les offres non retirées dans un délai maximal de quinze (15) jours seront détruites, sans qu'il y ait lieu à réclamation, à l'exception de l'exemplaire destiné à l'organisme chargé de la régulation des marchés publics.</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37.4. En cas de recours, il doit être adressée à l'autorité chargée des marchés publics, avec copies à l'organisme chargé de la régulation des marchés publics, au Maître d'Ouvrage ou à l’Autorité Contractante et au Président de la Commission.</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Il doit intervenir dans un délai maximum de six (06) jours ouvrables après la publication des résultats.</w:t>
      </w:r>
    </w:p>
    <w:p w:rsidR="001D5196" w:rsidRPr="00F8114B" w:rsidRDefault="001D5196" w:rsidP="006A6729">
      <w:pPr>
        <w:autoSpaceDE w:val="0"/>
        <w:autoSpaceDN w:val="0"/>
        <w:adjustRightInd w:val="0"/>
        <w:jc w:val="both"/>
        <w:rPr>
          <w:rFonts w:ascii="Arial" w:hAnsi="Arial" w:cs="Arial"/>
          <w:sz w:val="14"/>
          <w:szCs w:val="14"/>
        </w:rPr>
      </w:pPr>
    </w:p>
    <w:p w:rsidR="001D5196" w:rsidRPr="006A6729" w:rsidRDefault="001D5196" w:rsidP="006A6729">
      <w:pPr>
        <w:autoSpaceDE w:val="0"/>
        <w:autoSpaceDN w:val="0"/>
        <w:adjustRightInd w:val="0"/>
        <w:jc w:val="both"/>
        <w:rPr>
          <w:rFonts w:ascii="Arial" w:hAnsi="Arial" w:cs="Arial"/>
          <w:b/>
          <w:sz w:val="23"/>
          <w:szCs w:val="23"/>
        </w:rPr>
      </w:pPr>
      <w:r w:rsidRPr="006A6729">
        <w:rPr>
          <w:rFonts w:ascii="Arial" w:hAnsi="Arial" w:cs="Arial"/>
          <w:b/>
          <w:sz w:val="23"/>
          <w:szCs w:val="23"/>
        </w:rPr>
        <w:t>Article 38 : Signature du marché</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38.1. Après publication des résultats, le projet de marché souscrit par l'attributaire est soumis à la Commission de Passation des Marchés pour adoption.</w:t>
      </w:r>
    </w:p>
    <w:p w:rsidR="001D5196" w:rsidRPr="006A6729" w:rsidRDefault="001D5196" w:rsidP="006A6729">
      <w:pPr>
        <w:autoSpaceDE w:val="0"/>
        <w:autoSpaceDN w:val="0"/>
        <w:adjustRightInd w:val="0"/>
        <w:ind w:firstLine="15"/>
        <w:jc w:val="both"/>
        <w:rPr>
          <w:rFonts w:ascii="Arial" w:hAnsi="Arial" w:cs="Arial"/>
          <w:sz w:val="23"/>
          <w:szCs w:val="23"/>
        </w:rPr>
      </w:pPr>
      <w:r w:rsidRPr="006A6729">
        <w:rPr>
          <w:rFonts w:ascii="Arial" w:hAnsi="Arial" w:cs="Arial"/>
          <w:sz w:val="23"/>
          <w:szCs w:val="23"/>
        </w:rPr>
        <w:t>38.2. L’Autorité Contractante dispose d'un délai de sept (07) jours pour la signature du marché à compter de la date de réception du projet de marché adopté par la commission des marchés compétente et souscrit par l'attributaire.</w:t>
      </w:r>
    </w:p>
    <w:p w:rsidR="001D5196" w:rsidRPr="00F8114B" w:rsidRDefault="001D5196" w:rsidP="006A6729">
      <w:pPr>
        <w:autoSpaceDE w:val="0"/>
        <w:autoSpaceDN w:val="0"/>
        <w:adjustRightInd w:val="0"/>
        <w:ind w:firstLine="15"/>
        <w:jc w:val="both"/>
        <w:rPr>
          <w:rFonts w:ascii="Arial" w:hAnsi="Arial" w:cs="Arial"/>
          <w:sz w:val="14"/>
          <w:szCs w:val="14"/>
        </w:rPr>
      </w:pPr>
    </w:p>
    <w:p w:rsidR="001D5196" w:rsidRDefault="001D5196" w:rsidP="006A6729">
      <w:pPr>
        <w:tabs>
          <w:tab w:val="left" w:pos="729"/>
        </w:tabs>
        <w:autoSpaceDE w:val="0"/>
        <w:autoSpaceDN w:val="0"/>
        <w:adjustRightInd w:val="0"/>
        <w:ind w:firstLine="15"/>
        <w:jc w:val="both"/>
        <w:rPr>
          <w:rFonts w:ascii="Arial" w:hAnsi="Arial" w:cs="Arial"/>
          <w:sz w:val="23"/>
          <w:szCs w:val="23"/>
        </w:rPr>
      </w:pPr>
      <w:r w:rsidRPr="006A6729">
        <w:rPr>
          <w:rFonts w:ascii="Arial" w:hAnsi="Arial" w:cs="Arial"/>
          <w:sz w:val="23"/>
          <w:szCs w:val="23"/>
        </w:rPr>
        <w:t>38.3. Le marché doit être notifié à son titulaire dans les six (06) jours qui suivent la date de sa signature.</w:t>
      </w:r>
    </w:p>
    <w:p w:rsidR="00F8114B" w:rsidRPr="00F8114B" w:rsidRDefault="00F8114B" w:rsidP="006A6729">
      <w:pPr>
        <w:tabs>
          <w:tab w:val="left" w:pos="729"/>
        </w:tabs>
        <w:autoSpaceDE w:val="0"/>
        <w:autoSpaceDN w:val="0"/>
        <w:adjustRightInd w:val="0"/>
        <w:ind w:firstLine="15"/>
        <w:jc w:val="both"/>
        <w:rPr>
          <w:rFonts w:ascii="Arial" w:hAnsi="Arial" w:cs="Arial"/>
          <w:sz w:val="14"/>
          <w:szCs w:val="14"/>
        </w:rPr>
      </w:pPr>
    </w:p>
    <w:p w:rsidR="001D5196" w:rsidRPr="006A6729" w:rsidRDefault="001D5196" w:rsidP="00F8114B">
      <w:pPr>
        <w:rPr>
          <w:rFonts w:ascii="Arial" w:hAnsi="Arial" w:cs="Arial"/>
          <w:b/>
          <w:sz w:val="23"/>
          <w:szCs w:val="23"/>
        </w:rPr>
      </w:pPr>
      <w:r w:rsidRPr="006A6729">
        <w:rPr>
          <w:rFonts w:ascii="Arial" w:hAnsi="Arial" w:cs="Arial"/>
          <w:b/>
          <w:sz w:val="23"/>
          <w:szCs w:val="23"/>
        </w:rPr>
        <w:t>Article 39 : Cautionnement définitif</w:t>
      </w: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39.1. Dans les vingt (20) jours suivant la notification du marché par l’Autorité Contractante, l'entrepreneur fournira à l’Autorité Contractante un Cautionnement définitif, sous la forme stipulée dans le RPAO, conformément au modèle fourni dans le Dossier d'Appel d'Offres.</w:t>
      </w:r>
    </w:p>
    <w:p w:rsidR="001D5196" w:rsidRPr="00F8114B" w:rsidRDefault="001D5196" w:rsidP="006A6729">
      <w:pPr>
        <w:autoSpaceDE w:val="0"/>
        <w:autoSpaceDN w:val="0"/>
        <w:adjustRightInd w:val="0"/>
        <w:jc w:val="both"/>
        <w:rPr>
          <w:rFonts w:ascii="Arial" w:hAnsi="Arial" w:cs="Arial"/>
          <w:sz w:val="14"/>
          <w:szCs w:val="14"/>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39.2. Le cautionnement dont le taux varie entre 2 et 5% du montant du marché peut être remplacé par la garantie d'une caution d'un établissement bancaire agréé conformément aux textes en vigueur, et émise au profit de l’Autorité Contractante ou par une caution personnelle et solidaire.</w:t>
      </w:r>
    </w:p>
    <w:p w:rsidR="001D5196" w:rsidRPr="00F8114B" w:rsidRDefault="001D5196" w:rsidP="006A6729">
      <w:pPr>
        <w:autoSpaceDE w:val="0"/>
        <w:autoSpaceDN w:val="0"/>
        <w:adjustRightInd w:val="0"/>
        <w:jc w:val="both"/>
        <w:rPr>
          <w:rFonts w:ascii="Arial" w:hAnsi="Arial" w:cs="Arial"/>
          <w:sz w:val="14"/>
          <w:szCs w:val="14"/>
        </w:rPr>
      </w:pPr>
    </w:p>
    <w:p w:rsidR="001D5196" w:rsidRPr="006A6729" w:rsidRDefault="001D5196" w:rsidP="006A6729">
      <w:pPr>
        <w:autoSpaceDE w:val="0"/>
        <w:autoSpaceDN w:val="0"/>
        <w:adjustRightInd w:val="0"/>
        <w:jc w:val="both"/>
        <w:rPr>
          <w:rFonts w:ascii="Arial" w:hAnsi="Arial" w:cs="Arial"/>
          <w:sz w:val="23"/>
          <w:szCs w:val="23"/>
        </w:rPr>
      </w:pPr>
      <w:r w:rsidRPr="006A6729">
        <w:rPr>
          <w:rFonts w:ascii="Arial" w:hAnsi="Arial" w:cs="Arial"/>
          <w:sz w:val="23"/>
          <w:szCs w:val="23"/>
        </w:rPr>
        <w:t>39.3. Les petites et moyennes entreprises (PME) à capitaux et dirigeants nationaux peuvent produire à la place du cautionnement, soit une hypothèque légale, soit une caution d'un établissement bancaire ou d'un organisme financier agréé de premier rang conformément aux textes en vigueur.</w:t>
      </w:r>
      <w:r w:rsidRPr="006A6729">
        <w:rPr>
          <w:rFonts w:ascii="Arial" w:hAnsi="Arial" w:cs="Arial"/>
          <w:sz w:val="23"/>
          <w:szCs w:val="23"/>
        </w:rPr>
        <w:tab/>
      </w:r>
    </w:p>
    <w:p w:rsidR="001D5196" w:rsidRPr="00F8114B" w:rsidRDefault="001D5196" w:rsidP="006A6729">
      <w:pPr>
        <w:autoSpaceDE w:val="0"/>
        <w:autoSpaceDN w:val="0"/>
        <w:adjustRightInd w:val="0"/>
        <w:jc w:val="both"/>
        <w:rPr>
          <w:rFonts w:ascii="Arial" w:hAnsi="Arial" w:cs="Arial"/>
          <w:sz w:val="14"/>
          <w:szCs w:val="14"/>
        </w:rPr>
      </w:pPr>
    </w:p>
    <w:p w:rsidR="000219B7" w:rsidRDefault="001D5196" w:rsidP="009A7FE6">
      <w:pPr>
        <w:tabs>
          <w:tab w:val="left" w:pos="1987"/>
          <w:tab w:val="left" w:pos="6816"/>
        </w:tabs>
        <w:autoSpaceDE w:val="0"/>
        <w:autoSpaceDN w:val="0"/>
        <w:adjustRightInd w:val="0"/>
        <w:jc w:val="both"/>
        <w:rPr>
          <w:b/>
        </w:rPr>
      </w:pPr>
      <w:r w:rsidRPr="006A6729">
        <w:rPr>
          <w:rFonts w:ascii="Arial" w:hAnsi="Arial" w:cs="Arial"/>
          <w:sz w:val="23"/>
          <w:szCs w:val="23"/>
        </w:rPr>
        <w:t>39.4. L'absence de production du cautionnement définitif dans les délais prescrits est susceptible de donner lieu à la résiliation du marché dans les conditions prévues dans le CCAG.</w:t>
      </w:r>
      <w:r>
        <w:rPr>
          <w:b/>
        </w:rPr>
        <w:br w:type="page"/>
      </w:r>
    </w:p>
    <w:p w:rsidR="00A97E0B" w:rsidRPr="00232100" w:rsidRDefault="00A97E0B" w:rsidP="00A97E0B">
      <w:pPr>
        <w:spacing w:before="240"/>
        <w:jc w:val="both"/>
      </w:pPr>
    </w:p>
    <w:p w:rsidR="00A97E0B" w:rsidRPr="00232100" w:rsidRDefault="00A97E0B" w:rsidP="00A97E0B">
      <w:pPr>
        <w:spacing w:line="276" w:lineRule="auto"/>
        <w:rPr>
          <w:rFonts w:ascii="Arial" w:hAnsi="Arial" w:cs="Arial"/>
          <w:b/>
        </w:rPr>
      </w:pPr>
    </w:p>
    <w:p w:rsidR="00A97E0B" w:rsidRPr="00232100" w:rsidRDefault="00A97E0B" w:rsidP="00A97E0B">
      <w:pPr>
        <w:spacing w:line="276" w:lineRule="auto"/>
        <w:jc w:val="center"/>
        <w:rPr>
          <w:rFonts w:ascii="Arial" w:hAnsi="Arial" w:cs="Arial"/>
          <w:b/>
          <w:sz w:val="32"/>
          <w:szCs w:val="32"/>
        </w:rPr>
      </w:pPr>
    </w:p>
    <w:p w:rsidR="00A97E0B" w:rsidRPr="00232100" w:rsidRDefault="00A97E0B" w:rsidP="00A97E0B">
      <w:pPr>
        <w:spacing w:line="276" w:lineRule="auto"/>
        <w:jc w:val="center"/>
        <w:rPr>
          <w:rFonts w:ascii="Arial" w:hAnsi="Arial" w:cs="Arial"/>
          <w:b/>
          <w:sz w:val="32"/>
          <w:szCs w:val="32"/>
        </w:rPr>
      </w:pPr>
    </w:p>
    <w:p w:rsidR="00A97E0B" w:rsidRPr="00232100" w:rsidRDefault="00A97E0B" w:rsidP="00A97E0B">
      <w:pPr>
        <w:spacing w:line="276" w:lineRule="auto"/>
        <w:jc w:val="center"/>
        <w:rPr>
          <w:rFonts w:ascii="Arial" w:hAnsi="Arial" w:cs="Arial"/>
          <w:b/>
          <w:sz w:val="32"/>
          <w:szCs w:val="32"/>
        </w:rPr>
      </w:pPr>
    </w:p>
    <w:p w:rsidR="00A97E0B" w:rsidRPr="00232100" w:rsidRDefault="00A97E0B" w:rsidP="00A97E0B">
      <w:pPr>
        <w:spacing w:line="276" w:lineRule="auto"/>
        <w:jc w:val="center"/>
        <w:rPr>
          <w:rFonts w:ascii="Arial" w:hAnsi="Arial" w:cs="Arial"/>
          <w:b/>
          <w:sz w:val="32"/>
          <w:szCs w:val="32"/>
        </w:rPr>
      </w:pPr>
    </w:p>
    <w:p w:rsidR="00A97E0B" w:rsidRPr="00232100" w:rsidRDefault="00A97E0B" w:rsidP="00A97E0B">
      <w:pPr>
        <w:spacing w:line="276" w:lineRule="auto"/>
        <w:jc w:val="center"/>
        <w:rPr>
          <w:rFonts w:ascii="Arial" w:hAnsi="Arial" w:cs="Arial"/>
          <w:b/>
          <w:sz w:val="32"/>
          <w:szCs w:val="32"/>
        </w:rPr>
      </w:pPr>
    </w:p>
    <w:p w:rsidR="001D5196" w:rsidRPr="00232100" w:rsidRDefault="00A97E0B" w:rsidP="00150148">
      <w:pPr>
        <w:tabs>
          <w:tab w:val="left" w:pos="4320"/>
        </w:tabs>
        <w:spacing w:line="276" w:lineRule="auto"/>
        <w:rPr>
          <w:rFonts w:ascii="Arial" w:hAnsi="Arial" w:cs="Arial"/>
          <w:b/>
          <w:sz w:val="32"/>
          <w:szCs w:val="32"/>
        </w:rPr>
      </w:pPr>
      <w:r w:rsidRPr="00232100">
        <w:rPr>
          <w:rFonts w:ascii="Arial" w:hAnsi="Arial" w:cs="Arial"/>
          <w:b/>
          <w:sz w:val="32"/>
          <w:szCs w:val="32"/>
        </w:rPr>
        <w:tab/>
      </w:r>
    </w:p>
    <w:p w:rsidR="00150148" w:rsidRPr="00232100" w:rsidRDefault="00150148" w:rsidP="00150148">
      <w:pPr>
        <w:tabs>
          <w:tab w:val="left" w:pos="4320"/>
        </w:tabs>
        <w:spacing w:line="276" w:lineRule="auto"/>
        <w:rPr>
          <w:rFonts w:ascii="Arial" w:hAnsi="Arial" w:cs="Arial"/>
          <w:b/>
          <w:sz w:val="32"/>
          <w:szCs w:val="32"/>
        </w:rPr>
      </w:pPr>
    </w:p>
    <w:p w:rsidR="00150148" w:rsidRPr="00232100" w:rsidRDefault="00150148" w:rsidP="00150148">
      <w:pPr>
        <w:tabs>
          <w:tab w:val="left" w:pos="4320"/>
        </w:tabs>
        <w:spacing w:line="276" w:lineRule="auto"/>
        <w:rPr>
          <w:rFonts w:ascii="Arial" w:hAnsi="Arial" w:cs="Arial"/>
          <w:b/>
          <w:sz w:val="32"/>
          <w:szCs w:val="32"/>
        </w:rPr>
      </w:pPr>
    </w:p>
    <w:p w:rsidR="00150148" w:rsidRPr="00232100" w:rsidRDefault="00150148" w:rsidP="00150148">
      <w:pPr>
        <w:tabs>
          <w:tab w:val="left" w:pos="4320"/>
        </w:tabs>
        <w:spacing w:line="276" w:lineRule="auto"/>
        <w:rPr>
          <w:rFonts w:ascii="Arial" w:hAnsi="Arial" w:cs="Arial"/>
          <w:b/>
          <w:sz w:val="32"/>
          <w:szCs w:val="32"/>
        </w:rPr>
      </w:pPr>
    </w:p>
    <w:p w:rsidR="00150148" w:rsidRPr="00232100" w:rsidRDefault="00150148" w:rsidP="00150148">
      <w:pPr>
        <w:tabs>
          <w:tab w:val="left" w:pos="4320"/>
        </w:tabs>
        <w:spacing w:line="276" w:lineRule="auto"/>
        <w:rPr>
          <w:rFonts w:ascii="Arial" w:hAnsi="Arial" w:cs="Arial"/>
          <w:b/>
          <w:sz w:val="32"/>
          <w:szCs w:val="32"/>
        </w:rPr>
      </w:pPr>
    </w:p>
    <w:p w:rsidR="00150148" w:rsidRPr="00232100" w:rsidRDefault="00150148" w:rsidP="00150148">
      <w:pPr>
        <w:tabs>
          <w:tab w:val="left" w:pos="4320"/>
        </w:tabs>
        <w:spacing w:line="276" w:lineRule="auto"/>
        <w:rPr>
          <w:rFonts w:ascii="Arial" w:hAnsi="Arial" w:cs="Arial"/>
          <w:b/>
          <w:sz w:val="32"/>
          <w:szCs w:val="32"/>
        </w:rPr>
      </w:pPr>
    </w:p>
    <w:p w:rsidR="00150148" w:rsidRPr="00232100" w:rsidRDefault="00150148" w:rsidP="00150148">
      <w:pPr>
        <w:tabs>
          <w:tab w:val="left" w:pos="4320"/>
        </w:tabs>
        <w:spacing w:line="276" w:lineRule="auto"/>
        <w:rPr>
          <w:rFonts w:ascii="Arial" w:hAnsi="Arial" w:cs="Arial"/>
          <w:b/>
          <w:sz w:val="32"/>
          <w:szCs w:val="32"/>
        </w:rPr>
      </w:pPr>
    </w:p>
    <w:p w:rsidR="001D5196" w:rsidRPr="00311F7A" w:rsidRDefault="001D5196" w:rsidP="001D5196">
      <w:pPr>
        <w:spacing w:line="276" w:lineRule="auto"/>
        <w:rPr>
          <w:rFonts w:ascii="Arial" w:hAnsi="Arial" w:cs="Arial"/>
          <w:sz w:val="12"/>
        </w:rPr>
      </w:pPr>
    </w:p>
    <w:p w:rsidR="001D5196" w:rsidRPr="00700212" w:rsidRDefault="00BF7E6A" w:rsidP="001D5196">
      <w:pPr>
        <w:autoSpaceDE w:val="0"/>
        <w:autoSpaceDN w:val="0"/>
        <w:adjustRightInd w:val="0"/>
        <w:spacing w:line="276" w:lineRule="auto"/>
        <w:jc w:val="center"/>
        <w:rPr>
          <w:rFonts w:ascii="Arial" w:hAnsi="Arial" w:cs="Arial"/>
          <w:b/>
        </w:rPr>
      </w:pPr>
      <w:r>
        <w:rPr>
          <w:rFonts w:ascii="Arial" w:hAnsi="Arial" w:cs="Arial"/>
          <w:b/>
          <w:noProof/>
        </w:rPr>
        <w:pict>
          <v:shape id="Zone de texte 20" o:spid="_x0000_s1032" type="#_x0000_t202" style="position:absolute;left:0;text-align:left;margin-left:25.15pt;margin-top:-.3pt;width:435pt;height:54.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">
            <v:textbox>
              <w:txbxContent>
                <w:p w:rsidR="004E1C1F" w:rsidRPr="00443867" w:rsidRDefault="004E1C1F" w:rsidP="00F8114B">
                  <w:pPr>
                    <w:autoSpaceDE w:val="0"/>
                    <w:autoSpaceDN w:val="0"/>
                    <w:adjustRightInd w:val="0"/>
                    <w:spacing w:line="360" w:lineRule="auto"/>
                    <w:jc w:val="center"/>
                    <w:rPr>
                      <w:rFonts w:ascii="Arial" w:hAnsi="Arial" w:cs="Arial"/>
                      <w:b/>
                      <w:sz w:val="32"/>
                    </w:rPr>
                  </w:pPr>
                  <w:r w:rsidRPr="00443867">
                    <w:rPr>
                      <w:rFonts w:ascii="Arial" w:hAnsi="Arial" w:cs="Arial"/>
                      <w:b/>
                      <w:sz w:val="32"/>
                    </w:rPr>
                    <w:t>PIECE N°3 : REGLEMENT PARTICULIER DE L’APPEL D’OFFRES (RPAO)</w:t>
                  </w:r>
                </w:p>
                <w:p w:rsidR="004E1C1F" w:rsidRPr="00B25B4D" w:rsidRDefault="004E1C1F" w:rsidP="00F8114B">
                  <w:pPr>
                    <w:jc w:val="center"/>
                  </w:pPr>
                </w:p>
              </w:txbxContent>
            </v:textbox>
          </v:shape>
        </w:pict>
      </w:r>
    </w:p>
    <w:p w:rsidR="001D5196" w:rsidRPr="00700212" w:rsidRDefault="001D5196" w:rsidP="001D5196">
      <w:pPr>
        <w:autoSpaceDE w:val="0"/>
        <w:autoSpaceDN w:val="0"/>
        <w:adjustRightInd w:val="0"/>
        <w:spacing w:line="276" w:lineRule="auto"/>
        <w:jc w:val="center"/>
        <w:rPr>
          <w:rFonts w:ascii="Arial" w:hAnsi="Arial" w:cs="Arial"/>
          <w:b/>
        </w:rPr>
      </w:pPr>
    </w:p>
    <w:p w:rsidR="001D5196" w:rsidRPr="00700212"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spacing w:line="276" w:lineRule="auto"/>
        <w:jc w:val="center"/>
        <w:rPr>
          <w:rFonts w:ascii="Arial" w:hAnsi="Arial" w:cs="Arial"/>
          <w:b/>
        </w:rPr>
      </w:pPr>
    </w:p>
    <w:p w:rsidR="001D5196" w:rsidRPr="00C85D51" w:rsidRDefault="001D5196" w:rsidP="001D5196">
      <w:pPr>
        <w:autoSpaceDE w:val="0"/>
        <w:autoSpaceDN w:val="0"/>
        <w:adjustRightInd w:val="0"/>
        <w:spacing w:line="276" w:lineRule="auto"/>
        <w:jc w:val="right"/>
        <w:rPr>
          <w:rFonts w:ascii="Arial" w:hAnsi="Arial" w:cs="Arial"/>
        </w:rPr>
      </w:pPr>
    </w:p>
    <w:p w:rsidR="000219B7" w:rsidRDefault="000219B7">
      <w:pPr>
        <w:spacing w:after="200" w:line="276" w:lineRule="auto"/>
        <w:rPr>
          <w:rFonts w:ascii="Arial" w:hAnsi="Arial" w:cs="Arial"/>
          <w:b/>
        </w:rPr>
      </w:pPr>
      <w:r>
        <w:rPr>
          <w:rFonts w:ascii="Arial" w:hAnsi="Arial" w:cs="Arial"/>
          <w:b/>
        </w:rPr>
        <w:br w:type="page"/>
      </w:r>
    </w:p>
    <w:p w:rsidR="00F8114B" w:rsidRDefault="00F8114B" w:rsidP="001D5196">
      <w:pPr>
        <w:spacing w:after="200" w:line="276" w:lineRule="auto"/>
        <w:jc w:val="center"/>
        <w:rPr>
          <w:rFonts w:ascii="Arial" w:hAnsi="Arial" w:cs="Arial"/>
          <w:b/>
        </w:rPr>
      </w:pPr>
    </w:p>
    <w:p w:rsidR="001D5196" w:rsidRPr="00700212" w:rsidRDefault="001D5196" w:rsidP="001D5196">
      <w:pPr>
        <w:spacing w:after="200" w:line="276" w:lineRule="auto"/>
        <w:jc w:val="center"/>
        <w:rPr>
          <w:rFonts w:ascii="Arial" w:hAnsi="Arial" w:cs="Arial"/>
          <w:b/>
        </w:rPr>
      </w:pPr>
      <w:r w:rsidRPr="00700212">
        <w:rPr>
          <w:rFonts w:ascii="Arial" w:hAnsi="Arial" w:cs="Arial"/>
          <w:b/>
        </w:rPr>
        <w:t>SOMMAIRE</w:t>
      </w:r>
    </w:p>
    <w:p w:rsidR="001D5196" w:rsidRPr="00700212" w:rsidRDefault="001D5196" w:rsidP="001D5196">
      <w:pPr>
        <w:autoSpaceDE w:val="0"/>
        <w:autoSpaceDN w:val="0"/>
        <w:adjustRightInd w:val="0"/>
        <w:spacing w:line="276" w:lineRule="auto"/>
        <w:rPr>
          <w:rFonts w:ascii="Arial" w:hAnsi="Arial" w:cs="Arial"/>
        </w:rPr>
      </w:pPr>
    </w:p>
    <w:p w:rsidR="001D5196" w:rsidRPr="00700212" w:rsidRDefault="001D5196" w:rsidP="001D5196">
      <w:pPr>
        <w:autoSpaceDE w:val="0"/>
        <w:autoSpaceDN w:val="0"/>
        <w:adjustRightInd w:val="0"/>
        <w:spacing w:line="276" w:lineRule="auto"/>
        <w:rPr>
          <w:rFonts w:ascii="Arial" w:hAnsi="Arial" w:cs="Arial"/>
        </w:rPr>
      </w:pPr>
    </w:p>
    <w:p w:rsidR="001D5196" w:rsidRPr="00700212" w:rsidRDefault="001D5196" w:rsidP="001D5196">
      <w:pPr>
        <w:tabs>
          <w:tab w:val="left" w:leader="dot" w:pos="9072"/>
        </w:tabs>
        <w:autoSpaceDE w:val="0"/>
        <w:autoSpaceDN w:val="0"/>
        <w:adjustRightInd w:val="0"/>
        <w:spacing w:line="276" w:lineRule="auto"/>
        <w:rPr>
          <w:rFonts w:ascii="Arial" w:hAnsi="Arial" w:cs="Arial"/>
        </w:rPr>
      </w:pPr>
      <w:r w:rsidRPr="00700212">
        <w:rPr>
          <w:rFonts w:ascii="Arial" w:hAnsi="Arial" w:cs="Arial"/>
        </w:rPr>
        <w:t>ARTICL</w:t>
      </w:r>
      <w:r>
        <w:rPr>
          <w:rFonts w:ascii="Arial" w:hAnsi="Arial" w:cs="Arial"/>
        </w:rPr>
        <w:t>E 1 - OBJET DE L'APPEL D'OFFRES</w:t>
      </w:r>
    </w:p>
    <w:p w:rsidR="001D5196" w:rsidRDefault="001D5196" w:rsidP="001D5196">
      <w:pPr>
        <w:tabs>
          <w:tab w:val="left" w:leader="dot" w:pos="9072"/>
          <w:tab w:val="right" w:leader="dot" w:pos="9465"/>
        </w:tabs>
        <w:autoSpaceDE w:val="0"/>
        <w:autoSpaceDN w:val="0"/>
        <w:adjustRightInd w:val="0"/>
        <w:spacing w:line="276" w:lineRule="auto"/>
        <w:rPr>
          <w:rFonts w:ascii="Arial" w:hAnsi="Arial" w:cs="Arial"/>
        </w:rPr>
      </w:pPr>
    </w:p>
    <w:p w:rsidR="001D5196" w:rsidRPr="00700212" w:rsidRDefault="001D5196" w:rsidP="001D5196">
      <w:pPr>
        <w:tabs>
          <w:tab w:val="left" w:leader="dot" w:pos="9072"/>
          <w:tab w:val="right" w:leader="dot" w:pos="9465"/>
        </w:tabs>
        <w:autoSpaceDE w:val="0"/>
        <w:autoSpaceDN w:val="0"/>
        <w:adjustRightInd w:val="0"/>
        <w:spacing w:line="276" w:lineRule="auto"/>
        <w:rPr>
          <w:rFonts w:ascii="Arial" w:hAnsi="Arial" w:cs="Arial"/>
        </w:rPr>
      </w:pPr>
      <w:r>
        <w:rPr>
          <w:rFonts w:ascii="Arial" w:hAnsi="Arial" w:cs="Arial"/>
        </w:rPr>
        <w:t>ARTICLE 2: FINANCEMENT</w:t>
      </w:r>
    </w:p>
    <w:p w:rsidR="001D5196"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p>
    <w:p w:rsidR="001D5196" w:rsidRPr="00700212"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r>
        <w:rPr>
          <w:rFonts w:ascii="Arial" w:hAnsi="Arial" w:cs="Arial"/>
        </w:rPr>
        <w:t>ARTICLE 3 : DELAI D'EXECUTION</w:t>
      </w:r>
    </w:p>
    <w:p w:rsidR="001D5196"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p>
    <w:p w:rsidR="001D5196" w:rsidRPr="00700212"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r w:rsidRPr="00700212">
        <w:rPr>
          <w:rFonts w:ascii="Arial" w:hAnsi="Arial" w:cs="Arial"/>
        </w:rPr>
        <w:t xml:space="preserve">ARTICLE </w:t>
      </w:r>
      <w:r>
        <w:rPr>
          <w:rFonts w:ascii="Arial" w:hAnsi="Arial" w:cs="Arial"/>
        </w:rPr>
        <w:t>4: CONDITIONS DE PARTICIPATION</w:t>
      </w:r>
    </w:p>
    <w:p w:rsidR="001D5196"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p>
    <w:p w:rsidR="001D5196" w:rsidRPr="00700212"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r w:rsidRPr="00700212">
        <w:rPr>
          <w:rFonts w:ascii="Arial" w:hAnsi="Arial" w:cs="Arial"/>
        </w:rPr>
        <w:t>ARTICLE 5 : RESPECT D</w:t>
      </w:r>
      <w:r>
        <w:rPr>
          <w:rFonts w:ascii="Arial" w:hAnsi="Arial" w:cs="Arial"/>
        </w:rPr>
        <w:t>ES CONDITIONS D'APPEL D'OFFRES</w:t>
      </w:r>
    </w:p>
    <w:p w:rsidR="001D5196"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p>
    <w:p w:rsidR="001D5196" w:rsidRPr="00700212"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r w:rsidRPr="00700212">
        <w:rPr>
          <w:rFonts w:ascii="Arial" w:hAnsi="Arial" w:cs="Arial"/>
        </w:rPr>
        <w:t>ARTICLE 6- PIECES CONSTITUTIV</w:t>
      </w:r>
      <w:r>
        <w:rPr>
          <w:rFonts w:ascii="Arial" w:hAnsi="Arial" w:cs="Arial"/>
        </w:rPr>
        <w:t>ES DU DOSSIER D'APPEL D'OFFRES</w:t>
      </w:r>
    </w:p>
    <w:p w:rsidR="001D5196"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p>
    <w:p w:rsidR="001D5196" w:rsidRPr="00700212" w:rsidRDefault="001D5196" w:rsidP="001D5196">
      <w:pPr>
        <w:tabs>
          <w:tab w:val="left" w:leader="dot" w:pos="9072"/>
          <w:tab w:val="right" w:leader="dot" w:pos="9465"/>
        </w:tabs>
        <w:autoSpaceDE w:val="0"/>
        <w:autoSpaceDN w:val="0"/>
        <w:adjustRightInd w:val="0"/>
        <w:spacing w:line="276" w:lineRule="auto"/>
        <w:ind w:left="1418" w:hanging="1418"/>
        <w:rPr>
          <w:rFonts w:ascii="Arial" w:hAnsi="Arial" w:cs="Arial"/>
        </w:rPr>
      </w:pPr>
      <w:r w:rsidRPr="00700212">
        <w:rPr>
          <w:rFonts w:ascii="Arial" w:hAnsi="Arial" w:cs="Arial"/>
        </w:rPr>
        <w:t>ARTICLE 7</w:t>
      </w:r>
      <w:r>
        <w:rPr>
          <w:rFonts w:ascii="Arial" w:hAnsi="Arial" w:cs="Arial"/>
        </w:rPr>
        <w:t xml:space="preserve"> : ECLAIRCISSEMENTS ET MODIFICA</w:t>
      </w:r>
      <w:r w:rsidRPr="00700212">
        <w:rPr>
          <w:rFonts w:ascii="Arial" w:hAnsi="Arial" w:cs="Arial"/>
        </w:rPr>
        <w:t>TIFS AUX DOCUMEN</w:t>
      </w:r>
      <w:r>
        <w:rPr>
          <w:rFonts w:ascii="Arial" w:hAnsi="Arial" w:cs="Arial"/>
        </w:rPr>
        <w:t>TS DU DOSSIER D'APPEL D'OFFRES</w:t>
      </w:r>
    </w:p>
    <w:p w:rsidR="001D5196"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p>
    <w:p w:rsidR="001D5196" w:rsidRPr="00700212"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r w:rsidRPr="00700212">
        <w:rPr>
          <w:rFonts w:ascii="Arial" w:hAnsi="Arial" w:cs="Arial"/>
        </w:rPr>
        <w:t>ARTICLE 8 : ETABL</w:t>
      </w:r>
      <w:r>
        <w:rPr>
          <w:rFonts w:ascii="Arial" w:hAnsi="Arial" w:cs="Arial"/>
        </w:rPr>
        <w:t>ISSEMENT DU MONTANT DE L'OFFRE</w:t>
      </w:r>
    </w:p>
    <w:p w:rsidR="001D5196"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p>
    <w:p w:rsidR="001D5196" w:rsidRPr="00700212"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r w:rsidRPr="00700212">
        <w:rPr>
          <w:rFonts w:ascii="Arial" w:hAnsi="Arial" w:cs="Arial"/>
        </w:rPr>
        <w:t>ARTICLE 9 - PRE</w:t>
      </w:r>
      <w:r>
        <w:rPr>
          <w:rFonts w:ascii="Arial" w:hAnsi="Arial" w:cs="Arial"/>
        </w:rPr>
        <w:t>SENTATION DES OFFRES</w:t>
      </w:r>
    </w:p>
    <w:p w:rsidR="001D5196"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p>
    <w:p w:rsidR="001D5196" w:rsidRPr="00700212"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r w:rsidRPr="00700212">
        <w:rPr>
          <w:rFonts w:ascii="Arial" w:hAnsi="Arial" w:cs="Arial"/>
        </w:rPr>
        <w:t xml:space="preserve">ARTICLE </w:t>
      </w:r>
      <w:r>
        <w:rPr>
          <w:rFonts w:ascii="Arial" w:hAnsi="Arial" w:cs="Arial"/>
        </w:rPr>
        <w:t>10 : CAUTIONNEMENT PROVISOIRE</w:t>
      </w:r>
    </w:p>
    <w:p w:rsidR="001D5196"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p>
    <w:p w:rsidR="001D5196" w:rsidRPr="00700212"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r>
        <w:rPr>
          <w:rFonts w:ascii="Arial" w:hAnsi="Arial" w:cs="Arial"/>
        </w:rPr>
        <w:t>ARTICLE 11 : DEPOT DES OFFRES</w:t>
      </w:r>
    </w:p>
    <w:p w:rsidR="001D5196"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p>
    <w:p w:rsidR="001D5196" w:rsidRPr="00700212" w:rsidRDefault="001D5196" w:rsidP="001D5196">
      <w:pPr>
        <w:tabs>
          <w:tab w:val="left" w:leader="dot" w:pos="7737"/>
          <w:tab w:val="left" w:leader="dot" w:pos="9072"/>
          <w:tab w:val="right" w:leader="dot" w:pos="9465"/>
        </w:tabs>
        <w:autoSpaceDE w:val="0"/>
        <w:autoSpaceDN w:val="0"/>
        <w:adjustRightInd w:val="0"/>
        <w:spacing w:line="276" w:lineRule="auto"/>
        <w:rPr>
          <w:rFonts w:ascii="Arial" w:hAnsi="Arial" w:cs="Arial"/>
        </w:rPr>
      </w:pPr>
      <w:r w:rsidRPr="00700212">
        <w:rPr>
          <w:rFonts w:ascii="Arial" w:hAnsi="Arial" w:cs="Arial"/>
        </w:rPr>
        <w:t xml:space="preserve">ARTICLE 12 </w:t>
      </w:r>
      <w:r>
        <w:rPr>
          <w:rFonts w:ascii="Arial" w:hAnsi="Arial" w:cs="Arial"/>
        </w:rPr>
        <w:t>: DELAI DE VALIDITE DES OFFRES</w:t>
      </w:r>
    </w:p>
    <w:p w:rsidR="001D5196" w:rsidRDefault="001D5196" w:rsidP="001D5196">
      <w:pPr>
        <w:tabs>
          <w:tab w:val="left" w:leader="dot" w:pos="7737"/>
          <w:tab w:val="left" w:leader="dot" w:pos="8328"/>
          <w:tab w:val="left" w:leader="dot" w:pos="9072"/>
          <w:tab w:val="right" w:leader="dot" w:pos="9465"/>
        </w:tabs>
        <w:autoSpaceDE w:val="0"/>
        <w:autoSpaceDN w:val="0"/>
        <w:adjustRightInd w:val="0"/>
        <w:spacing w:line="276" w:lineRule="auto"/>
        <w:rPr>
          <w:rFonts w:ascii="Arial" w:hAnsi="Arial" w:cs="Arial"/>
        </w:rPr>
      </w:pPr>
    </w:p>
    <w:p w:rsidR="001D5196" w:rsidRPr="00700212" w:rsidRDefault="001D5196" w:rsidP="001D5196">
      <w:pPr>
        <w:tabs>
          <w:tab w:val="left" w:leader="dot" w:pos="7737"/>
          <w:tab w:val="left" w:leader="dot" w:pos="8328"/>
          <w:tab w:val="left" w:leader="dot" w:pos="9072"/>
          <w:tab w:val="right" w:leader="dot" w:pos="9465"/>
        </w:tabs>
        <w:autoSpaceDE w:val="0"/>
        <w:autoSpaceDN w:val="0"/>
        <w:adjustRightInd w:val="0"/>
        <w:spacing w:line="276" w:lineRule="auto"/>
        <w:rPr>
          <w:rFonts w:ascii="Arial" w:hAnsi="Arial" w:cs="Arial"/>
        </w:rPr>
      </w:pPr>
      <w:r w:rsidRPr="00700212">
        <w:rPr>
          <w:rFonts w:ascii="Arial" w:hAnsi="Arial" w:cs="Arial"/>
        </w:rPr>
        <w:t>ARTI</w:t>
      </w:r>
      <w:r>
        <w:rPr>
          <w:rFonts w:ascii="Arial" w:hAnsi="Arial" w:cs="Arial"/>
        </w:rPr>
        <w:t>CLE 13 : OUVERTURE DES OFFRES</w:t>
      </w:r>
    </w:p>
    <w:p w:rsidR="001D5196" w:rsidRDefault="001D5196" w:rsidP="001D5196">
      <w:pPr>
        <w:tabs>
          <w:tab w:val="left" w:leader="dot" w:pos="9072"/>
          <w:tab w:val="left" w:leader="dot" w:pos="9249"/>
        </w:tabs>
        <w:autoSpaceDE w:val="0"/>
        <w:autoSpaceDN w:val="0"/>
        <w:adjustRightInd w:val="0"/>
        <w:spacing w:line="276" w:lineRule="auto"/>
        <w:rPr>
          <w:rFonts w:ascii="Arial" w:hAnsi="Arial" w:cs="Arial"/>
        </w:rPr>
      </w:pPr>
    </w:p>
    <w:p w:rsidR="001D5196" w:rsidRPr="00700212" w:rsidRDefault="001D5196" w:rsidP="001D5196">
      <w:pPr>
        <w:tabs>
          <w:tab w:val="left" w:leader="dot" w:pos="9072"/>
          <w:tab w:val="left" w:leader="dot" w:pos="9249"/>
        </w:tabs>
        <w:autoSpaceDE w:val="0"/>
        <w:autoSpaceDN w:val="0"/>
        <w:adjustRightInd w:val="0"/>
        <w:spacing w:line="276" w:lineRule="auto"/>
        <w:rPr>
          <w:rFonts w:ascii="Arial" w:hAnsi="Arial" w:cs="Arial"/>
        </w:rPr>
      </w:pPr>
      <w:r w:rsidRPr="00700212">
        <w:rPr>
          <w:rFonts w:ascii="Arial" w:hAnsi="Arial" w:cs="Arial"/>
        </w:rPr>
        <w:t>ART</w:t>
      </w:r>
      <w:r>
        <w:rPr>
          <w:rFonts w:ascii="Arial" w:hAnsi="Arial" w:cs="Arial"/>
        </w:rPr>
        <w:t>ICLE 14 - EVALUATION DE L'OFFRE</w:t>
      </w:r>
    </w:p>
    <w:p w:rsidR="001D5196" w:rsidRDefault="001D5196" w:rsidP="001D5196">
      <w:pPr>
        <w:tabs>
          <w:tab w:val="left" w:leader="dot" w:pos="9072"/>
          <w:tab w:val="left" w:leader="dot" w:pos="9249"/>
        </w:tabs>
        <w:autoSpaceDE w:val="0"/>
        <w:autoSpaceDN w:val="0"/>
        <w:adjustRightInd w:val="0"/>
        <w:spacing w:line="276" w:lineRule="auto"/>
        <w:rPr>
          <w:rFonts w:ascii="Arial" w:hAnsi="Arial" w:cs="Arial"/>
        </w:rPr>
      </w:pPr>
    </w:p>
    <w:p w:rsidR="001D5196" w:rsidRPr="00700212" w:rsidRDefault="001D5196" w:rsidP="001D5196">
      <w:pPr>
        <w:tabs>
          <w:tab w:val="left" w:leader="dot" w:pos="9072"/>
          <w:tab w:val="left" w:leader="dot" w:pos="9249"/>
        </w:tabs>
        <w:autoSpaceDE w:val="0"/>
        <w:autoSpaceDN w:val="0"/>
        <w:adjustRightInd w:val="0"/>
        <w:spacing w:line="276" w:lineRule="auto"/>
        <w:rPr>
          <w:rFonts w:ascii="Arial" w:hAnsi="Arial" w:cs="Arial"/>
        </w:rPr>
      </w:pPr>
      <w:r>
        <w:rPr>
          <w:rFonts w:ascii="Arial" w:hAnsi="Arial" w:cs="Arial"/>
        </w:rPr>
        <w:t>ARTICLE 15 – ADJUDICATION</w:t>
      </w:r>
    </w:p>
    <w:p w:rsidR="001D5196" w:rsidRDefault="001D5196" w:rsidP="001D5196">
      <w:pPr>
        <w:tabs>
          <w:tab w:val="left" w:leader="dot" w:pos="9072"/>
          <w:tab w:val="left" w:leader="dot" w:pos="9249"/>
        </w:tabs>
        <w:autoSpaceDE w:val="0"/>
        <w:autoSpaceDN w:val="0"/>
        <w:adjustRightInd w:val="0"/>
        <w:spacing w:line="276" w:lineRule="auto"/>
        <w:rPr>
          <w:rFonts w:ascii="Arial" w:hAnsi="Arial" w:cs="Arial"/>
        </w:rPr>
      </w:pPr>
    </w:p>
    <w:p w:rsidR="001D5196" w:rsidRPr="00700212" w:rsidRDefault="001D5196" w:rsidP="001D5196">
      <w:pPr>
        <w:tabs>
          <w:tab w:val="left" w:leader="dot" w:pos="9072"/>
          <w:tab w:val="left" w:leader="dot" w:pos="9249"/>
        </w:tabs>
        <w:autoSpaceDE w:val="0"/>
        <w:autoSpaceDN w:val="0"/>
        <w:adjustRightInd w:val="0"/>
        <w:spacing w:line="276" w:lineRule="auto"/>
        <w:rPr>
          <w:rFonts w:ascii="Arial" w:hAnsi="Arial" w:cs="Arial"/>
        </w:rPr>
      </w:pPr>
      <w:r w:rsidRPr="00700212">
        <w:rPr>
          <w:rFonts w:ascii="Arial" w:hAnsi="Arial" w:cs="Arial"/>
        </w:rPr>
        <w:t>ARTICLE 1</w:t>
      </w:r>
      <w:r>
        <w:rPr>
          <w:rFonts w:ascii="Arial" w:hAnsi="Arial" w:cs="Arial"/>
        </w:rPr>
        <w:t>6 - VERIFICATION DES OFFRES</w:t>
      </w:r>
    </w:p>
    <w:p w:rsidR="001D5196" w:rsidRDefault="001D5196" w:rsidP="001D5196">
      <w:pPr>
        <w:tabs>
          <w:tab w:val="left" w:leader="dot" w:pos="9072"/>
          <w:tab w:val="left" w:leader="dot" w:pos="9249"/>
        </w:tabs>
        <w:autoSpaceDE w:val="0"/>
        <w:autoSpaceDN w:val="0"/>
        <w:adjustRightInd w:val="0"/>
        <w:spacing w:line="276" w:lineRule="auto"/>
        <w:rPr>
          <w:rFonts w:ascii="Arial" w:hAnsi="Arial" w:cs="Arial"/>
        </w:rPr>
      </w:pPr>
    </w:p>
    <w:p w:rsidR="001D5196" w:rsidRPr="00700212" w:rsidRDefault="001D5196" w:rsidP="001D5196">
      <w:pPr>
        <w:tabs>
          <w:tab w:val="left" w:leader="dot" w:pos="9072"/>
          <w:tab w:val="left" w:leader="dot" w:pos="9249"/>
        </w:tabs>
        <w:autoSpaceDE w:val="0"/>
        <w:autoSpaceDN w:val="0"/>
        <w:adjustRightInd w:val="0"/>
        <w:spacing w:line="276" w:lineRule="auto"/>
        <w:rPr>
          <w:rFonts w:ascii="Arial" w:hAnsi="Arial" w:cs="Arial"/>
        </w:rPr>
      </w:pPr>
      <w:r w:rsidRPr="00700212">
        <w:rPr>
          <w:rFonts w:ascii="Arial" w:hAnsi="Arial" w:cs="Arial"/>
        </w:rPr>
        <w:t>ARTICLE 17 - P</w:t>
      </w:r>
      <w:r>
        <w:rPr>
          <w:rFonts w:ascii="Arial" w:hAnsi="Arial" w:cs="Arial"/>
        </w:rPr>
        <w:t>ROCEDURE DE PASSATION DU MARCHE</w:t>
      </w:r>
    </w:p>
    <w:p w:rsidR="001D5196" w:rsidRDefault="001D5196" w:rsidP="001D5196">
      <w:pPr>
        <w:tabs>
          <w:tab w:val="left" w:leader="dot" w:pos="9072"/>
          <w:tab w:val="left" w:leader="dot" w:pos="9249"/>
        </w:tabs>
        <w:autoSpaceDE w:val="0"/>
        <w:autoSpaceDN w:val="0"/>
        <w:adjustRightInd w:val="0"/>
        <w:spacing w:line="276" w:lineRule="auto"/>
        <w:rPr>
          <w:rFonts w:ascii="Arial" w:hAnsi="Arial" w:cs="Arial"/>
        </w:rPr>
      </w:pPr>
    </w:p>
    <w:p w:rsidR="001D5196" w:rsidRPr="00700212" w:rsidRDefault="001D5196" w:rsidP="001D5196">
      <w:pPr>
        <w:tabs>
          <w:tab w:val="left" w:leader="dot" w:pos="9072"/>
          <w:tab w:val="left" w:leader="dot" w:pos="9249"/>
        </w:tabs>
        <w:autoSpaceDE w:val="0"/>
        <w:autoSpaceDN w:val="0"/>
        <w:adjustRightInd w:val="0"/>
        <w:spacing w:line="276" w:lineRule="auto"/>
        <w:rPr>
          <w:rFonts w:ascii="Arial" w:hAnsi="Arial" w:cs="Arial"/>
        </w:rPr>
      </w:pPr>
      <w:r w:rsidRPr="00700212">
        <w:rPr>
          <w:rFonts w:ascii="Arial" w:hAnsi="Arial" w:cs="Arial"/>
        </w:rPr>
        <w:t>ARTICLE 18 :</w:t>
      </w:r>
      <w:r>
        <w:rPr>
          <w:rFonts w:ascii="Arial" w:hAnsi="Arial" w:cs="Arial"/>
        </w:rPr>
        <w:t xml:space="preserve"> RENSEIGNEMENTS COMPLEMENTAIRES</w:t>
      </w:r>
    </w:p>
    <w:p w:rsidR="001D5196" w:rsidRDefault="001D5196" w:rsidP="001D5196">
      <w:pPr>
        <w:autoSpaceDE w:val="0"/>
        <w:autoSpaceDN w:val="0"/>
        <w:adjustRightInd w:val="0"/>
        <w:spacing w:line="276" w:lineRule="auto"/>
        <w:rPr>
          <w:rFonts w:ascii="Arial" w:hAnsi="Arial" w:cs="Arial"/>
        </w:rPr>
      </w:pPr>
    </w:p>
    <w:p w:rsidR="001D5196" w:rsidRDefault="001D5196" w:rsidP="001D5196">
      <w:pPr>
        <w:autoSpaceDE w:val="0"/>
        <w:autoSpaceDN w:val="0"/>
        <w:adjustRightInd w:val="0"/>
        <w:spacing w:line="276" w:lineRule="auto"/>
        <w:rPr>
          <w:rFonts w:ascii="Arial" w:hAnsi="Arial" w:cs="Arial"/>
        </w:rPr>
      </w:pPr>
    </w:p>
    <w:p w:rsidR="001D5196" w:rsidRDefault="001D5196" w:rsidP="001D5196">
      <w:pPr>
        <w:autoSpaceDE w:val="0"/>
        <w:autoSpaceDN w:val="0"/>
        <w:adjustRightInd w:val="0"/>
        <w:spacing w:line="276" w:lineRule="auto"/>
        <w:rPr>
          <w:rFonts w:ascii="Arial" w:hAnsi="Arial" w:cs="Arial"/>
        </w:rPr>
      </w:pPr>
    </w:p>
    <w:p w:rsidR="001D5196" w:rsidRDefault="001D5196" w:rsidP="001D5196">
      <w:pPr>
        <w:autoSpaceDE w:val="0"/>
        <w:autoSpaceDN w:val="0"/>
        <w:adjustRightInd w:val="0"/>
        <w:spacing w:line="276" w:lineRule="auto"/>
        <w:rPr>
          <w:rFonts w:ascii="Arial" w:hAnsi="Arial" w:cs="Arial"/>
        </w:rPr>
      </w:pPr>
    </w:p>
    <w:p w:rsidR="001D5196" w:rsidRPr="00F8114B" w:rsidRDefault="001D5196" w:rsidP="001D5196">
      <w:pPr>
        <w:autoSpaceDE w:val="0"/>
        <w:autoSpaceDN w:val="0"/>
        <w:adjustRightInd w:val="0"/>
        <w:spacing w:line="276" w:lineRule="auto"/>
        <w:rPr>
          <w:rFonts w:ascii="Arial" w:hAnsi="Arial" w:cs="Arial"/>
          <w:b/>
          <w:bCs/>
          <w:sz w:val="23"/>
          <w:szCs w:val="23"/>
        </w:rPr>
      </w:pPr>
      <w:r w:rsidRPr="00F8114B">
        <w:rPr>
          <w:rFonts w:ascii="Arial" w:hAnsi="Arial" w:cs="Arial"/>
          <w:b/>
          <w:bCs/>
          <w:sz w:val="23"/>
          <w:szCs w:val="23"/>
        </w:rPr>
        <w:t xml:space="preserve">ARTICLE </w:t>
      </w:r>
      <w:r w:rsidRPr="00F8114B">
        <w:rPr>
          <w:rFonts w:ascii="Arial" w:hAnsi="Arial" w:cs="Arial"/>
          <w:sz w:val="23"/>
          <w:szCs w:val="23"/>
        </w:rPr>
        <w:t xml:space="preserve">1 - </w:t>
      </w:r>
      <w:r w:rsidRPr="00F8114B">
        <w:rPr>
          <w:rFonts w:ascii="Arial" w:hAnsi="Arial" w:cs="Arial"/>
          <w:b/>
          <w:bCs/>
          <w:sz w:val="23"/>
          <w:szCs w:val="23"/>
        </w:rPr>
        <w:t>OBJET DE L'APPEL D'OFFRES</w:t>
      </w:r>
    </w:p>
    <w:p w:rsidR="001D5196" w:rsidRPr="00F8114B" w:rsidRDefault="001D5196" w:rsidP="001D5196">
      <w:pPr>
        <w:autoSpaceDE w:val="0"/>
        <w:autoSpaceDN w:val="0"/>
        <w:adjustRightInd w:val="0"/>
        <w:spacing w:line="276" w:lineRule="auto"/>
        <w:rPr>
          <w:rFonts w:ascii="Arial" w:hAnsi="Arial" w:cs="Arial"/>
          <w:b/>
          <w:bCs/>
          <w:sz w:val="23"/>
          <w:szCs w:val="23"/>
        </w:rPr>
      </w:pPr>
    </w:p>
    <w:p w:rsidR="00397EDF" w:rsidRPr="00F42ECE" w:rsidRDefault="001D5196" w:rsidP="00397EDF">
      <w:pPr>
        <w:jc w:val="both"/>
        <w:rPr>
          <w:rFonts w:ascii="Arial" w:hAnsi="Arial" w:cs="Arial"/>
          <w:bCs/>
          <w:sz w:val="16"/>
          <w:szCs w:val="16"/>
        </w:rPr>
      </w:pPr>
      <w:r w:rsidRPr="00F8114B">
        <w:rPr>
          <w:rFonts w:ascii="Arial" w:hAnsi="Arial" w:cs="Arial"/>
          <w:sz w:val="23"/>
          <w:szCs w:val="23"/>
        </w:rPr>
        <w:t xml:space="preserve">Le présent appel d'offres a pour objet </w:t>
      </w:r>
      <w:r w:rsidRPr="006C79F5">
        <w:rPr>
          <w:rFonts w:ascii="Arial" w:hAnsi="Arial" w:cs="Arial"/>
          <w:sz w:val="23"/>
          <w:szCs w:val="23"/>
        </w:rPr>
        <w:t xml:space="preserve">l'exécution des travaux de construction </w:t>
      </w:r>
      <w:r w:rsidR="008D357B" w:rsidRPr="006C79F5">
        <w:rPr>
          <w:rFonts w:ascii="Arial" w:hAnsi="Arial" w:cs="Arial"/>
          <w:bCs/>
        </w:rPr>
        <w:t>de la</w:t>
      </w:r>
      <w:r w:rsidR="00397EDF" w:rsidRPr="006C79F5">
        <w:rPr>
          <w:rFonts w:ascii="Arial" w:hAnsi="Arial" w:cs="Arial"/>
          <w:bCs/>
        </w:rPr>
        <w:t xml:space="preserve"> clôture du bureau</w:t>
      </w:r>
      <w:r w:rsidR="008D357B" w:rsidRPr="006C79F5">
        <w:rPr>
          <w:rFonts w:ascii="Arial" w:hAnsi="Arial" w:cs="Arial"/>
          <w:bCs/>
        </w:rPr>
        <w:t xml:space="preserve"> principal</w:t>
      </w:r>
      <w:r w:rsidR="00397EDF" w:rsidRPr="006C79F5">
        <w:rPr>
          <w:rFonts w:ascii="Arial" w:hAnsi="Arial" w:cs="Arial"/>
          <w:bCs/>
        </w:rPr>
        <w:t xml:space="preserve"> hors classede la brigade</w:t>
      </w:r>
      <w:r w:rsidR="008D357B" w:rsidRPr="006C79F5">
        <w:rPr>
          <w:rFonts w:ascii="Arial" w:hAnsi="Arial" w:cs="Arial"/>
          <w:bCs/>
        </w:rPr>
        <w:t xml:space="preserve"> commerciale</w:t>
      </w:r>
      <w:r w:rsidR="00397EDF" w:rsidRPr="006C79F5">
        <w:rPr>
          <w:rFonts w:ascii="Arial" w:hAnsi="Arial" w:cs="Arial"/>
          <w:bCs/>
        </w:rPr>
        <w:t xml:space="preserve"> des douanes de K</w:t>
      </w:r>
      <w:r w:rsidR="008D357B" w:rsidRPr="006C79F5">
        <w:rPr>
          <w:rFonts w:ascii="Arial" w:hAnsi="Arial" w:cs="Arial"/>
          <w:bCs/>
        </w:rPr>
        <w:t>ye-ossi</w:t>
      </w:r>
      <w:r w:rsidR="00397EDF" w:rsidRPr="006C79F5">
        <w:rPr>
          <w:rFonts w:ascii="Arial" w:hAnsi="Arial" w:cs="Arial"/>
          <w:bCs/>
        </w:rPr>
        <w:t>, dans le Département de la Vallée du Ntem, Région du Sud.</w:t>
      </w:r>
    </w:p>
    <w:p w:rsidR="001D5196" w:rsidRPr="00F8114B" w:rsidRDefault="001D5196" w:rsidP="001D5196">
      <w:pPr>
        <w:autoSpaceDE w:val="0"/>
        <w:autoSpaceDN w:val="0"/>
        <w:adjustRightInd w:val="0"/>
        <w:spacing w:line="276" w:lineRule="auto"/>
        <w:jc w:val="both"/>
        <w:rPr>
          <w:rFonts w:ascii="Arial" w:hAnsi="Arial" w:cs="Arial"/>
          <w:sz w:val="23"/>
          <w:szCs w:val="23"/>
        </w:rPr>
      </w:pPr>
    </w:p>
    <w:p w:rsidR="001D5196" w:rsidRPr="00F8114B" w:rsidRDefault="001D5196" w:rsidP="001D5196">
      <w:pPr>
        <w:jc w:val="both"/>
        <w:rPr>
          <w:rFonts w:ascii="Arial" w:hAnsi="Arial" w:cs="Arial"/>
          <w:bCs/>
          <w:sz w:val="23"/>
          <w:szCs w:val="23"/>
        </w:rPr>
      </w:pPr>
    </w:p>
    <w:p w:rsidR="001D5196" w:rsidRPr="00F8114B" w:rsidRDefault="001D5196" w:rsidP="001D5196">
      <w:pPr>
        <w:autoSpaceDE w:val="0"/>
        <w:autoSpaceDN w:val="0"/>
        <w:adjustRightInd w:val="0"/>
        <w:spacing w:line="276" w:lineRule="auto"/>
        <w:rPr>
          <w:rFonts w:ascii="Arial" w:hAnsi="Arial" w:cs="Arial"/>
          <w:sz w:val="23"/>
          <w:szCs w:val="23"/>
        </w:rPr>
      </w:pPr>
      <w:r w:rsidRPr="00F8114B">
        <w:rPr>
          <w:rFonts w:ascii="Arial" w:hAnsi="Arial" w:cs="Arial"/>
          <w:sz w:val="23"/>
          <w:szCs w:val="23"/>
        </w:rPr>
        <w:t xml:space="preserve">Nom et adresse de </w:t>
      </w:r>
      <w:r w:rsidR="00D56CB1">
        <w:rPr>
          <w:rFonts w:ascii="Arial" w:hAnsi="Arial" w:cs="Arial"/>
          <w:sz w:val="23"/>
          <w:szCs w:val="23"/>
        </w:rPr>
        <w:t xml:space="preserve">l’Autorité Contractante : </w:t>
      </w:r>
      <w:r w:rsidR="00397EDF">
        <w:rPr>
          <w:rFonts w:ascii="Arial" w:hAnsi="Arial" w:cs="Arial"/>
          <w:sz w:val="23"/>
          <w:szCs w:val="23"/>
        </w:rPr>
        <w:t>Gouverneur de la Région du Sud</w:t>
      </w:r>
      <w:r w:rsidR="00D56CB1">
        <w:rPr>
          <w:rFonts w:ascii="Arial" w:hAnsi="Arial" w:cs="Arial"/>
          <w:sz w:val="23"/>
          <w:szCs w:val="23"/>
        </w:rPr>
        <w:t xml:space="preserve"> Tél. </w:t>
      </w:r>
      <w:r w:rsidR="00397EDF">
        <w:rPr>
          <w:rFonts w:ascii="Arial" w:hAnsi="Arial" w:cs="Arial"/>
          <w:b/>
          <w:color w:val="000000"/>
        </w:rPr>
        <w:t>_________</w:t>
      </w:r>
      <w:r w:rsidRPr="00F8114B">
        <w:rPr>
          <w:rFonts w:ascii="Arial" w:hAnsi="Arial" w:cs="Arial"/>
          <w:sz w:val="23"/>
          <w:szCs w:val="23"/>
        </w:rPr>
        <w:t>.</w:t>
      </w:r>
    </w:p>
    <w:p w:rsidR="001D5196" w:rsidRPr="00F8114B" w:rsidRDefault="001D5196" w:rsidP="001D5196">
      <w:pPr>
        <w:spacing w:line="276" w:lineRule="auto"/>
        <w:rPr>
          <w:rFonts w:ascii="Arial" w:hAnsi="Arial" w:cs="Arial"/>
          <w:sz w:val="23"/>
          <w:szCs w:val="23"/>
        </w:rPr>
      </w:pPr>
      <w:r w:rsidRPr="00F8114B">
        <w:rPr>
          <w:rFonts w:ascii="Arial" w:hAnsi="Arial" w:cs="Arial"/>
          <w:sz w:val="23"/>
          <w:szCs w:val="23"/>
        </w:rPr>
        <w:t xml:space="preserve">Référence de l’Appel d’Offres : N° </w:t>
      </w:r>
      <w:r w:rsidR="00397EDF">
        <w:rPr>
          <w:rFonts w:ascii="Arial" w:hAnsi="Arial" w:cs="Arial"/>
          <w:sz w:val="23"/>
          <w:szCs w:val="23"/>
        </w:rPr>
        <w:t>___</w:t>
      </w:r>
      <w:r w:rsidR="00D56CB1">
        <w:rPr>
          <w:rFonts w:ascii="Arial" w:hAnsi="Arial" w:cs="Arial"/>
          <w:sz w:val="23"/>
          <w:szCs w:val="23"/>
        </w:rPr>
        <w:t>AONO/</w:t>
      </w:r>
      <w:r w:rsidR="00397EDF">
        <w:rPr>
          <w:rFonts w:ascii="Arial" w:hAnsi="Arial" w:cs="Arial"/>
          <w:sz w:val="23"/>
          <w:szCs w:val="23"/>
        </w:rPr>
        <w:t>MINAT/ L</w:t>
      </w:r>
      <w:r w:rsidRPr="00F8114B">
        <w:rPr>
          <w:rFonts w:ascii="Arial" w:hAnsi="Arial" w:cs="Arial"/>
          <w:sz w:val="23"/>
          <w:szCs w:val="23"/>
        </w:rPr>
        <w:t>/C</w:t>
      </w:r>
      <w:r w:rsidR="00397EDF">
        <w:rPr>
          <w:rFonts w:ascii="Arial" w:hAnsi="Arial" w:cs="Arial"/>
          <w:sz w:val="23"/>
          <w:szCs w:val="23"/>
        </w:rPr>
        <w:t>R</w:t>
      </w:r>
      <w:r w:rsidRPr="00F8114B">
        <w:rPr>
          <w:rFonts w:ascii="Arial" w:hAnsi="Arial" w:cs="Arial"/>
          <w:sz w:val="23"/>
          <w:szCs w:val="23"/>
        </w:rPr>
        <w:t>PM/MVILA/20</w:t>
      </w:r>
      <w:r w:rsidR="00397EDF">
        <w:rPr>
          <w:rFonts w:ascii="Arial" w:hAnsi="Arial" w:cs="Arial"/>
          <w:sz w:val="23"/>
          <w:szCs w:val="23"/>
        </w:rPr>
        <w:t>22</w:t>
      </w:r>
      <w:r w:rsidRPr="00F8114B">
        <w:rPr>
          <w:rFonts w:ascii="Arial" w:hAnsi="Arial" w:cs="Arial"/>
          <w:sz w:val="23"/>
          <w:szCs w:val="23"/>
        </w:rPr>
        <w:t>du</w:t>
      </w:r>
      <w:r w:rsidR="00397EDF">
        <w:rPr>
          <w:rFonts w:ascii="Arial" w:hAnsi="Arial" w:cs="Arial"/>
          <w:sz w:val="23"/>
          <w:szCs w:val="23"/>
        </w:rPr>
        <w:t>__/___/____</w:t>
      </w:r>
      <w:r w:rsidR="00150148">
        <w:rPr>
          <w:rFonts w:ascii="Arial" w:hAnsi="Arial" w:cs="Arial"/>
          <w:sz w:val="23"/>
          <w:szCs w:val="23"/>
        </w:rPr>
        <w:t>.</w:t>
      </w:r>
    </w:p>
    <w:p w:rsidR="001D5196" w:rsidRPr="00F8114B" w:rsidRDefault="001D5196" w:rsidP="001D5196">
      <w:pPr>
        <w:autoSpaceDE w:val="0"/>
        <w:autoSpaceDN w:val="0"/>
        <w:adjustRightInd w:val="0"/>
        <w:spacing w:line="276" w:lineRule="auto"/>
        <w:rPr>
          <w:rFonts w:ascii="Arial" w:hAnsi="Arial" w:cs="Arial"/>
          <w:sz w:val="23"/>
          <w:szCs w:val="23"/>
        </w:rPr>
      </w:pPr>
    </w:p>
    <w:p w:rsidR="001D5196" w:rsidRPr="00F8114B" w:rsidRDefault="001D5196" w:rsidP="001D5196">
      <w:pPr>
        <w:autoSpaceDE w:val="0"/>
        <w:autoSpaceDN w:val="0"/>
        <w:adjustRightInd w:val="0"/>
        <w:spacing w:line="276" w:lineRule="auto"/>
        <w:rPr>
          <w:rFonts w:ascii="Arial" w:hAnsi="Arial" w:cs="Arial"/>
          <w:b/>
          <w:bCs/>
          <w:sz w:val="23"/>
          <w:szCs w:val="23"/>
        </w:rPr>
      </w:pPr>
      <w:r w:rsidRPr="00F8114B">
        <w:rPr>
          <w:rFonts w:ascii="Arial" w:hAnsi="Arial" w:cs="Arial"/>
          <w:b/>
          <w:bCs/>
          <w:sz w:val="23"/>
          <w:szCs w:val="23"/>
        </w:rPr>
        <w:t xml:space="preserve">ARTICLE </w:t>
      </w:r>
      <w:r w:rsidRPr="00F8114B">
        <w:rPr>
          <w:rFonts w:ascii="Arial" w:hAnsi="Arial" w:cs="Arial"/>
          <w:sz w:val="23"/>
          <w:szCs w:val="23"/>
        </w:rPr>
        <w:t xml:space="preserve">2 : </w:t>
      </w:r>
      <w:r w:rsidRPr="00F8114B">
        <w:rPr>
          <w:rFonts w:ascii="Arial" w:hAnsi="Arial" w:cs="Arial"/>
          <w:b/>
          <w:bCs/>
          <w:sz w:val="23"/>
          <w:szCs w:val="23"/>
        </w:rPr>
        <w:t>FINANCEMENT</w:t>
      </w:r>
    </w:p>
    <w:p w:rsidR="001D5196" w:rsidRPr="00F8114B" w:rsidRDefault="001D5196" w:rsidP="001D5196">
      <w:pPr>
        <w:autoSpaceDE w:val="0"/>
        <w:autoSpaceDN w:val="0"/>
        <w:adjustRightInd w:val="0"/>
        <w:spacing w:line="276" w:lineRule="auto"/>
        <w:rPr>
          <w:rFonts w:ascii="Arial" w:hAnsi="Arial" w:cs="Arial"/>
          <w:sz w:val="23"/>
          <w:szCs w:val="23"/>
        </w:rPr>
      </w:pPr>
      <w:r w:rsidRPr="00F8114B">
        <w:rPr>
          <w:rFonts w:ascii="Arial" w:hAnsi="Arial" w:cs="Arial"/>
          <w:sz w:val="23"/>
          <w:szCs w:val="23"/>
        </w:rPr>
        <w:t>Le financement est assuré par le Budget d’investissement public (MIN</w:t>
      </w:r>
      <w:r w:rsidR="00397EDF">
        <w:rPr>
          <w:rFonts w:ascii="Arial" w:hAnsi="Arial" w:cs="Arial"/>
          <w:sz w:val="23"/>
          <w:szCs w:val="23"/>
        </w:rPr>
        <w:t xml:space="preserve">FI </w:t>
      </w:r>
      <w:r w:rsidRPr="00F8114B">
        <w:rPr>
          <w:rFonts w:ascii="Arial" w:hAnsi="Arial" w:cs="Arial"/>
          <w:sz w:val="23"/>
          <w:szCs w:val="23"/>
        </w:rPr>
        <w:t>20</w:t>
      </w:r>
      <w:r w:rsidR="00397EDF">
        <w:rPr>
          <w:rFonts w:ascii="Arial" w:hAnsi="Arial" w:cs="Arial"/>
          <w:sz w:val="23"/>
          <w:szCs w:val="23"/>
        </w:rPr>
        <w:t>22</w:t>
      </w:r>
      <w:r w:rsidRPr="00F8114B">
        <w:rPr>
          <w:rFonts w:ascii="Arial" w:hAnsi="Arial" w:cs="Arial"/>
          <w:sz w:val="23"/>
          <w:szCs w:val="23"/>
        </w:rPr>
        <w:t>).</w:t>
      </w:r>
    </w:p>
    <w:p w:rsidR="001D5196" w:rsidRPr="00F8114B" w:rsidRDefault="001D5196" w:rsidP="001D5196">
      <w:pPr>
        <w:autoSpaceDE w:val="0"/>
        <w:autoSpaceDN w:val="0"/>
        <w:adjustRightInd w:val="0"/>
        <w:spacing w:line="276" w:lineRule="auto"/>
        <w:rPr>
          <w:rFonts w:ascii="Arial" w:hAnsi="Arial" w:cs="Arial"/>
          <w:sz w:val="23"/>
          <w:szCs w:val="23"/>
        </w:rPr>
      </w:pPr>
    </w:p>
    <w:p w:rsidR="001D5196" w:rsidRPr="00F8114B" w:rsidRDefault="001D5196" w:rsidP="001D5196">
      <w:pPr>
        <w:autoSpaceDE w:val="0"/>
        <w:autoSpaceDN w:val="0"/>
        <w:adjustRightInd w:val="0"/>
        <w:spacing w:line="276" w:lineRule="auto"/>
        <w:rPr>
          <w:rFonts w:ascii="Arial" w:hAnsi="Arial" w:cs="Arial"/>
          <w:b/>
          <w:bCs/>
          <w:sz w:val="23"/>
          <w:szCs w:val="23"/>
        </w:rPr>
      </w:pPr>
      <w:r w:rsidRPr="00F8114B">
        <w:rPr>
          <w:rFonts w:ascii="Arial" w:hAnsi="Arial" w:cs="Arial"/>
          <w:b/>
          <w:bCs/>
          <w:sz w:val="23"/>
          <w:szCs w:val="23"/>
        </w:rPr>
        <w:t xml:space="preserve">ARTICLE </w:t>
      </w:r>
      <w:r w:rsidRPr="00F8114B">
        <w:rPr>
          <w:rFonts w:ascii="Arial" w:hAnsi="Arial" w:cs="Arial"/>
          <w:b/>
          <w:sz w:val="23"/>
          <w:szCs w:val="23"/>
        </w:rPr>
        <w:t>3</w:t>
      </w:r>
      <w:r w:rsidRPr="00F8114B">
        <w:rPr>
          <w:rFonts w:ascii="Arial" w:hAnsi="Arial" w:cs="Arial"/>
          <w:sz w:val="23"/>
          <w:szCs w:val="23"/>
        </w:rPr>
        <w:t xml:space="preserve"> : </w:t>
      </w:r>
      <w:r w:rsidRPr="00F8114B">
        <w:rPr>
          <w:rFonts w:ascii="Arial" w:hAnsi="Arial" w:cs="Arial"/>
          <w:b/>
          <w:bCs/>
          <w:sz w:val="23"/>
          <w:szCs w:val="23"/>
        </w:rPr>
        <w:t>DELAI D'EXECUTION</w:t>
      </w:r>
    </w:p>
    <w:p w:rsidR="001D5196" w:rsidRPr="00F8114B"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 xml:space="preserve">Le délai maximum d'exécution des travaux est fixé à </w:t>
      </w:r>
      <w:r w:rsidRPr="00F8114B">
        <w:rPr>
          <w:rFonts w:ascii="Arial" w:hAnsi="Arial" w:cs="Arial"/>
          <w:b/>
          <w:sz w:val="23"/>
          <w:szCs w:val="23"/>
        </w:rPr>
        <w:t>trois (03) mois</w:t>
      </w:r>
      <w:r w:rsidRPr="00F8114B">
        <w:rPr>
          <w:rFonts w:ascii="Arial" w:hAnsi="Arial" w:cs="Arial"/>
          <w:sz w:val="23"/>
          <w:szCs w:val="23"/>
        </w:rPr>
        <w:t>.</w:t>
      </w:r>
    </w:p>
    <w:p w:rsidR="001D5196" w:rsidRPr="00F8114B" w:rsidRDefault="001D5196" w:rsidP="001D5196">
      <w:pPr>
        <w:autoSpaceDE w:val="0"/>
        <w:autoSpaceDN w:val="0"/>
        <w:adjustRightInd w:val="0"/>
        <w:spacing w:line="276" w:lineRule="auto"/>
        <w:jc w:val="both"/>
        <w:rPr>
          <w:rFonts w:ascii="Arial" w:hAnsi="Arial" w:cs="Arial"/>
          <w:sz w:val="23"/>
          <w:szCs w:val="23"/>
        </w:rPr>
      </w:pPr>
    </w:p>
    <w:p w:rsidR="001D5196" w:rsidRPr="00F8114B" w:rsidRDefault="001D5196" w:rsidP="001D5196">
      <w:pPr>
        <w:autoSpaceDE w:val="0"/>
        <w:autoSpaceDN w:val="0"/>
        <w:adjustRightInd w:val="0"/>
        <w:spacing w:line="276" w:lineRule="auto"/>
        <w:jc w:val="both"/>
        <w:rPr>
          <w:rFonts w:ascii="Arial" w:hAnsi="Arial" w:cs="Arial"/>
          <w:b/>
          <w:bCs/>
          <w:sz w:val="23"/>
          <w:szCs w:val="23"/>
        </w:rPr>
      </w:pPr>
      <w:r w:rsidRPr="00F8114B">
        <w:rPr>
          <w:rFonts w:ascii="Arial" w:hAnsi="Arial" w:cs="Arial"/>
          <w:b/>
          <w:bCs/>
          <w:sz w:val="23"/>
          <w:szCs w:val="23"/>
        </w:rPr>
        <w:t xml:space="preserve">ARTICLE </w:t>
      </w:r>
      <w:r w:rsidRPr="00F8114B">
        <w:rPr>
          <w:rFonts w:ascii="Arial" w:hAnsi="Arial" w:cs="Arial"/>
          <w:b/>
          <w:sz w:val="23"/>
          <w:szCs w:val="23"/>
        </w:rPr>
        <w:t>4</w:t>
      </w:r>
      <w:r w:rsidRPr="00F8114B">
        <w:rPr>
          <w:rFonts w:ascii="Arial" w:hAnsi="Arial" w:cs="Arial"/>
          <w:sz w:val="23"/>
          <w:szCs w:val="23"/>
        </w:rPr>
        <w:t xml:space="preserve">: </w:t>
      </w:r>
      <w:r w:rsidRPr="00F8114B">
        <w:rPr>
          <w:rFonts w:ascii="Arial" w:hAnsi="Arial" w:cs="Arial"/>
          <w:b/>
          <w:bCs/>
          <w:sz w:val="23"/>
          <w:szCs w:val="23"/>
        </w:rPr>
        <w:t>CONDITIONS DE PARTICIPATION</w:t>
      </w:r>
    </w:p>
    <w:p w:rsidR="001D5196" w:rsidRPr="00F8114B"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 xml:space="preserve">La participation au présent avis appel d'offres est ouverte à toutes les entreprises des travaux publics installées au Cameroun. </w:t>
      </w:r>
    </w:p>
    <w:p w:rsidR="001D5196" w:rsidRPr="00F8114B" w:rsidRDefault="001D5196" w:rsidP="001D5196">
      <w:pPr>
        <w:autoSpaceDE w:val="0"/>
        <w:autoSpaceDN w:val="0"/>
        <w:adjustRightInd w:val="0"/>
        <w:spacing w:line="276" w:lineRule="auto"/>
        <w:jc w:val="both"/>
        <w:rPr>
          <w:rFonts w:ascii="Arial" w:hAnsi="Arial" w:cs="Arial"/>
          <w:sz w:val="23"/>
          <w:szCs w:val="23"/>
        </w:rPr>
      </w:pPr>
    </w:p>
    <w:p w:rsidR="001D5196" w:rsidRPr="00F8114B" w:rsidRDefault="001D5196" w:rsidP="001D5196">
      <w:pPr>
        <w:autoSpaceDE w:val="0"/>
        <w:autoSpaceDN w:val="0"/>
        <w:adjustRightInd w:val="0"/>
        <w:spacing w:line="276" w:lineRule="auto"/>
        <w:jc w:val="both"/>
        <w:rPr>
          <w:rFonts w:ascii="Arial" w:hAnsi="Arial" w:cs="Arial"/>
          <w:b/>
          <w:bCs/>
          <w:sz w:val="23"/>
          <w:szCs w:val="23"/>
        </w:rPr>
      </w:pPr>
      <w:r w:rsidRPr="00F8114B">
        <w:rPr>
          <w:rFonts w:ascii="Arial" w:hAnsi="Arial" w:cs="Arial"/>
          <w:b/>
          <w:bCs/>
          <w:sz w:val="23"/>
          <w:szCs w:val="23"/>
        </w:rPr>
        <w:t xml:space="preserve">ARTICLE </w:t>
      </w:r>
      <w:r w:rsidRPr="00F8114B">
        <w:rPr>
          <w:rFonts w:ascii="Arial" w:hAnsi="Arial" w:cs="Arial"/>
          <w:b/>
          <w:sz w:val="23"/>
          <w:szCs w:val="23"/>
        </w:rPr>
        <w:t xml:space="preserve">5 </w:t>
      </w:r>
      <w:r w:rsidRPr="00F8114B">
        <w:rPr>
          <w:rFonts w:ascii="Arial" w:hAnsi="Arial" w:cs="Arial"/>
          <w:sz w:val="23"/>
          <w:szCs w:val="23"/>
        </w:rPr>
        <w:t xml:space="preserve">: </w:t>
      </w:r>
      <w:r w:rsidRPr="00F8114B">
        <w:rPr>
          <w:rFonts w:ascii="Arial" w:hAnsi="Arial" w:cs="Arial"/>
          <w:b/>
          <w:bCs/>
          <w:sz w:val="23"/>
          <w:szCs w:val="23"/>
        </w:rPr>
        <w:t>RESPECT DES CONDITIONS D'APPEL D'OFFRES</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Toute offre non-conforme aux dispositions du présent Appel d'Offres sera déclarée nulle et non avenue. L'offre devra être remise au lieu, date et heure indiq</w:t>
      </w:r>
      <w:r w:rsidR="008D357B">
        <w:rPr>
          <w:rFonts w:ascii="Arial" w:hAnsi="Arial" w:cs="Arial"/>
          <w:sz w:val="23"/>
          <w:szCs w:val="23"/>
        </w:rPr>
        <w:t>uée dans l'Avis d'Appel d'Offre</w:t>
      </w:r>
      <w:r w:rsidRPr="00F8114B">
        <w:rPr>
          <w:rFonts w:ascii="Arial" w:hAnsi="Arial" w:cs="Arial"/>
          <w:sz w:val="23"/>
          <w:szCs w:val="23"/>
        </w:rPr>
        <w:t>. Toute offre remise à une heure ou à une date ultérieure sera simplement refusée.</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Toutes les pièces remises par le soumissionnaire à quelque titre que ce soit, en application du présent appel d'offres seront établies exclusivement en langue française ou anglaise, en utilisant le système métrique et en exprimant tous les prix en monnaie franc CFA pour la comparaison des offres.</w:t>
      </w:r>
    </w:p>
    <w:p w:rsidR="001D5196" w:rsidRPr="00F8114B" w:rsidRDefault="001D5196" w:rsidP="001D5196">
      <w:pPr>
        <w:autoSpaceDE w:val="0"/>
        <w:autoSpaceDN w:val="0"/>
        <w:adjustRightInd w:val="0"/>
        <w:jc w:val="both"/>
        <w:rPr>
          <w:rFonts w:ascii="Arial" w:hAnsi="Arial" w:cs="Arial"/>
          <w:sz w:val="23"/>
          <w:szCs w:val="23"/>
        </w:rPr>
      </w:pP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Après le dépôt de son offre, le soumissionnaire ne peut ni la retirer, ni la modifier ou la corriger pour quelque raison que ce soit. Cette condition est valable autant avant qu'après l'expiration du délai de remise des offres.</w:t>
      </w:r>
    </w:p>
    <w:p w:rsidR="001D5196" w:rsidRPr="00F8114B" w:rsidRDefault="001D5196" w:rsidP="001D5196">
      <w:pPr>
        <w:autoSpaceDE w:val="0"/>
        <w:autoSpaceDN w:val="0"/>
        <w:adjustRightInd w:val="0"/>
        <w:jc w:val="both"/>
        <w:rPr>
          <w:rFonts w:ascii="Arial" w:hAnsi="Arial" w:cs="Arial"/>
          <w:sz w:val="23"/>
          <w:szCs w:val="23"/>
        </w:rPr>
      </w:pPr>
    </w:p>
    <w:p w:rsidR="001D5196" w:rsidRPr="00F8114B" w:rsidRDefault="001D5196" w:rsidP="001D5196">
      <w:pPr>
        <w:autoSpaceDE w:val="0"/>
        <w:autoSpaceDN w:val="0"/>
        <w:adjustRightInd w:val="0"/>
        <w:spacing w:line="276" w:lineRule="auto"/>
        <w:jc w:val="both"/>
        <w:rPr>
          <w:rFonts w:ascii="Arial" w:hAnsi="Arial" w:cs="Arial"/>
          <w:b/>
          <w:bCs/>
          <w:sz w:val="23"/>
          <w:szCs w:val="23"/>
        </w:rPr>
      </w:pPr>
      <w:r w:rsidRPr="00F8114B">
        <w:rPr>
          <w:rFonts w:ascii="Arial" w:hAnsi="Arial" w:cs="Arial"/>
          <w:b/>
          <w:bCs/>
          <w:sz w:val="23"/>
          <w:szCs w:val="23"/>
        </w:rPr>
        <w:t xml:space="preserve">ARTICLE 6- PIECES CONSTITUTIVES DU DOSSIER D'APPEL D'OFFRES </w:t>
      </w:r>
    </w:p>
    <w:p w:rsidR="001D5196" w:rsidRPr="00F8114B"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Les documents faisant partie du présent appel d'offres se composent comme suit:</w:t>
      </w:r>
    </w:p>
    <w:p w:rsidR="001D5196" w:rsidRPr="00F8114B"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Pièce N° 1</w:t>
      </w:r>
      <w:r w:rsidRPr="00F8114B">
        <w:rPr>
          <w:rFonts w:ascii="Arial" w:hAnsi="Arial" w:cs="Arial"/>
          <w:sz w:val="23"/>
          <w:szCs w:val="23"/>
        </w:rPr>
        <w:tab/>
        <w:t>- Avis d'appel d'offres (AAO);</w:t>
      </w:r>
    </w:p>
    <w:p w:rsidR="001D5196" w:rsidRPr="00F8114B"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 xml:space="preserve">Pièce N° 2 </w:t>
      </w:r>
      <w:r w:rsidRPr="00F8114B">
        <w:rPr>
          <w:rFonts w:ascii="Arial" w:hAnsi="Arial" w:cs="Arial"/>
          <w:sz w:val="23"/>
          <w:szCs w:val="23"/>
        </w:rPr>
        <w:tab/>
        <w:t>- Règlement Général de l'Appel d'Offres (RGAO) ;</w:t>
      </w:r>
    </w:p>
    <w:p w:rsidR="001D5196" w:rsidRPr="00F8114B"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Pièce N° 3</w:t>
      </w:r>
      <w:r w:rsidRPr="00F8114B">
        <w:rPr>
          <w:rFonts w:ascii="Arial" w:hAnsi="Arial" w:cs="Arial"/>
          <w:sz w:val="23"/>
          <w:szCs w:val="23"/>
        </w:rPr>
        <w:tab/>
        <w:t>- Règlement Particulier de l'Appel d'Offres (RPAO) ;</w:t>
      </w:r>
    </w:p>
    <w:p w:rsidR="001D5196" w:rsidRPr="00F8114B"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Pièce N° 4</w:t>
      </w:r>
      <w:r w:rsidRPr="00F8114B">
        <w:rPr>
          <w:rFonts w:ascii="Arial" w:hAnsi="Arial" w:cs="Arial"/>
          <w:sz w:val="23"/>
          <w:szCs w:val="23"/>
        </w:rPr>
        <w:tab/>
        <w:t>- Cahier des Clauses Administratives Particulières (CCAP) ;</w:t>
      </w:r>
    </w:p>
    <w:p w:rsidR="001D5196"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Pièce N° 5</w:t>
      </w:r>
      <w:r w:rsidRPr="00F8114B">
        <w:rPr>
          <w:rFonts w:ascii="Arial" w:hAnsi="Arial" w:cs="Arial"/>
          <w:sz w:val="23"/>
          <w:szCs w:val="23"/>
        </w:rPr>
        <w:tab/>
        <w:t>- Cahier des Clauses Techniques Particulières (CCTP) ;</w:t>
      </w:r>
    </w:p>
    <w:p w:rsidR="00AE2522" w:rsidRPr="00F8114B" w:rsidRDefault="00AE2522" w:rsidP="001D5196">
      <w:pPr>
        <w:autoSpaceDE w:val="0"/>
        <w:autoSpaceDN w:val="0"/>
        <w:adjustRightInd w:val="0"/>
        <w:spacing w:line="276" w:lineRule="auto"/>
        <w:jc w:val="both"/>
        <w:rPr>
          <w:rFonts w:ascii="Arial" w:hAnsi="Arial" w:cs="Arial"/>
          <w:sz w:val="23"/>
          <w:szCs w:val="23"/>
        </w:rPr>
      </w:pPr>
      <w:r>
        <w:rPr>
          <w:rFonts w:ascii="Arial" w:hAnsi="Arial" w:cs="Arial"/>
          <w:sz w:val="23"/>
          <w:szCs w:val="23"/>
        </w:rPr>
        <w:t>Pièce N° 6     - Cahier des Clauses Environnementales et Sociales ;</w:t>
      </w:r>
    </w:p>
    <w:p w:rsidR="001D5196" w:rsidRPr="00F8114B"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 xml:space="preserve">Pièce N° </w:t>
      </w:r>
      <w:r w:rsidR="00AE2522">
        <w:rPr>
          <w:rFonts w:ascii="Arial" w:hAnsi="Arial" w:cs="Arial"/>
          <w:sz w:val="23"/>
          <w:szCs w:val="23"/>
        </w:rPr>
        <w:t>7</w:t>
      </w:r>
      <w:r w:rsidRPr="00F8114B">
        <w:rPr>
          <w:rFonts w:ascii="Arial" w:hAnsi="Arial" w:cs="Arial"/>
          <w:sz w:val="23"/>
          <w:szCs w:val="23"/>
        </w:rPr>
        <w:t>- Cadre du Bordereau des Prix Unitaires (BPU) ;</w:t>
      </w:r>
    </w:p>
    <w:p w:rsidR="001D5196" w:rsidRPr="00F8114B"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 xml:space="preserve">Pièce N° </w:t>
      </w:r>
      <w:r w:rsidR="00AE2522">
        <w:rPr>
          <w:rFonts w:ascii="Arial" w:hAnsi="Arial" w:cs="Arial"/>
          <w:sz w:val="23"/>
          <w:szCs w:val="23"/>
        </w:rPr>
        <w:t>8</w:t>
      </w:r>
      <w:r w:rsidRPr="00F8114B">
        <w:rPr>
          <w:rFonts w:ascii="Arial" w:hAnsi="Arial" w:cs="Arial"/>
          <w:sz w:val="23"/>
          <w:szCs w:val="23"/>
        </w:rPr>
        <w:tab/>
        <w:t>- Cadre du détail quantitatif et estimatif;</w:t>
      </w:r>
    </w:p>
    <w:p w:rsidR="001D5196" w:rsidRPr="00F8114B"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 xml:space="preserve">Pièce N° </w:t>
      </w:r>
      <w:r w:rsidR="00AE2522">
        <w:rPr>
          <w:rFonts w:ascii="Arial" w:hAnsi="Arial" w:cs="Arial"/>
          <w:sz w:val="23"/>
          <w:szCs w:val="23"/>
        </w:rPr>
        <w:t>9</w:t>
      </w:r>
      <w:r w:rsidRPr="00F8114B">
        <w:rPr>
          <w:rFonts w:ascii="Arial" w:hAnsi="Arial" w:cs="Arial"/>
          <w:sz w:val="23"/>
          <w:szCs w:val="23"/>
        </w:rPr>
        <w:tab/>
        <w:t>- Cadre du Sous Détail des Prix ;</w:t>
      </w:r>
    </w:p>
    <w:p w:rsidR="001D5196" w:rsidRPr="00F8114B"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 xml:space="preserve">Pièce N° </w:t>
      </w:r>
      <w:r w:rsidR="00AE2522">
        <w:rPr>
          <w:rFonts w:ascii="Arial" w:hAnsi="Arial" w:cs="Arial"/>
          <w:sz w:val="23"/>
          <w:szCs w:val="23"/>
        </w:rPr>
        <w:t>10</w:t>
      </w:r>
      <w:r w:rsidRPr="00F8114B">
        <w:rPr>
          <w:rFonts w:ascii="Arial" w:hAnsi="Arial" w:cs="Arial"/>
          <w:sz w:val="23"/>
          <w:szCs w:val="23"/>
        </w:rPr>
        <w:tab/>
        <w:t>- Modèles de marchés ;</w:t>
      </w:r>
    </w:p>
    <w:p w:rsidR="001D5196" w:rsidRPr="00F8114B"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Pièce N°1</w:t>
      </w:r>
      <w:r w:rsidR="00AE2522">
        <w:rPr>
          <w:rFonts w:ascii="Arial" w:hAnsi="Arial" w:cs="Arial"/>
          <w:sz w:val="23"/>
          <w:szCs w:val="23"/>
        </w:rPr>
        <w:t>1</w:t>
      </w:r>
      <w:r w:rsidRPr="00F8114B">
        <w:rPr>
          <w:rFonts w:ascii="Arial" w:hAnsi="Arial" w:cs="Arial"/>
          <w:sz w:val="23"/>
          <w:szCs w:val="23"/>
        </w:rPr>
        <w:tab/>
        <w:t>- Formulaires de modèles :</w:t>
      </w:r>
    </w:p>
    <w:p w:rsidR="001D5196" w:rsidRPr="00F8114B" w:rsidRDefault="001D5196" w:rsidP="001D5196">
      <w:pPr>
        <w:autoSpaceDE w:val="0"/>
        <w:autoSpaceDN w:val="0"/>
        <w:adjustRightInd w:val="0"/>
        <w:spacing w:line="276" w:lineRule="auto"/>
        <w:ind w:left="1418"/>
        <w:jc w:val="both"/>
        <w:rPr>
          <w:rFonts w:ascii="Arial" w:hAnsi="Arial" w:cs="Arial"/>
          <w:sz w:val="23"/>
          <w:szCs w:val="23"/>
        </w:rPr>
      </w:pPr>
      <w:r w:rsidRPr="00F8114B">
        <w:rPr>
          <w:rFonts w:ascii="Arial" w:hAnsi="Arial" w:cs="Arial"/>
          <w:sz w:val="23"/>
          <w:szCs w:val="23"/>
        </w:rPr>
        <w:t>1</w:t>
      </w:r>
      <w:r w:rsidR="00AE2522">
        <w:rPr>
          <w:rFonts w:ascii="Arial" w:hAnsi="Arial" w:cs="Arial"/>
          <w:sz w:val="23"/>
          <w:szCs w:val="23"/>
        </w:rPr>
        <w:t>1</w:t>
      </w:r>
      <w:r w:rsidRPr="00F8114B">
        <w:rPr>
          <w:rFonts w:ascii="Arial" w:hAnsi="Arial" w:cs="Arial"/>
          <w:sz w:val="23"/>
          <w:szCs w:val="23"/>
        </w:rPr>
        <w:t>.1 : Modèle de Soumission;</w:t>
      </w:r>
    </w:p>
    <w:p w:rsidR="001D5196" w:rsidRPr="00F8114B" w:rsidRDefault="001D5196" w:rsidP="001D5196">
      <w:pPr>
        <w:autoSpaceDE w:val="0"/>
        <w:autoSpaceDN w:val="0"/>
        <w:adjustRightInd w:val="0"/>
        <w:spacing w:line="276" w:lineRule="auto"/>
        <w:ind w:left="1418"/>
        <w:rPr>
          <w:rFonts w:ascii="Arial" w:hAnsi="Arial" w:cs="Arial"/>
          <w:sz w:val="23"/>
          <w:szCs w:val="23"/>
        </w:rPr>
      </w:pPr>
      <w:r w:rsidRPr="00F8114B">
        <w:rPr>
          <w:rFonts w:ascii="Arial" w:hAnsi="Arial" w:cs="Arial"/>
          <w:sz w:val="23"/>
          <w:szCs w:val="23"/>
        </w:rPr>
        <w:lastRenderedPageBreak/>
        <w:t>1</w:t>
      </w:r>
      <w:r w:rsidR="00AE2522">
        <w:rPr>
          <w:rFonts w:ascii="Arial" w:hAnsi="Arial" w:cs="Arial"/>
          <w:sz w:val="23"/>
          <w:szCs w:val="23"/>
        </w:rPr>
        <w:t>1</w:t>
      </w:r>
      <w:r w:rsidRPr="00F8114B">
        <w:rPr>
          <w:rFonts w:ascii="Arial" w:hAnsi="Arial" w:cs="Arial"/>
          <w:sz w:val="23"/>
          <w:szCs w:val="23"/>
        </w:rPr>
        <w:t>.2 : Modèle de Caution de Soumission</w:t>
      </w:r>
    </w:p>
    <w:p w:rsidR="001D5196" w:rsidRPr="00F8114B" w:rsidRDefault="001D5196" w:rsidP="001D5196">
      <w:pPr>
        <w:autoSpaceDE w:val="0"/>
        <w:autoSpaceDN w:val="0"/>
        <w:adjustRightInd w:val="0"/>
        <w:spacing w:line="276" w:lineRule="auto"/>
        <w:ind w:left="1418"/>
        <w:rPr>
          <w:rFonts w:ascii="Arial" w:hAnsi="Arial" w:cs="Arial"/>
          <w:sz w:val="23"/>
          <w:szCs w:val="23"/>
        </w:rPr>
      </w:pPr>
      <w:r w:rsidRPr="00F8114B">
        <w:rPr>
          <w:rFonts w:ascii="Arial" w:hAnsi="Arial" w:cs="Arial"/>
          <w:sz w:val="23"/>
          <w:szCs w:val="23"/>
        </w:rPr>
        <w:t>1</w:t>
      </w:r>
      <w:r w:rsidR="00AE2522">
        <w:rPr>
          <w:rFonts w:ascii="Arial" w:hAnsi="Arial" w:cs="Arial"/>
          <w:sz w:val="23"/>
          <w:szCs w:val="23"/>
        </w:rPr>
        <w:t>1</w:t>
      </w:r>
      <w:r w:rsidRPr="00F8114B">
        <w:rPr>
          <w:rFonts w:ascii="Arial" w:hAnsi="Arial" w:cs="Arial"/>
          <w:sz w:val="23"/>
          <w:szCs w:val="23"/>
        </w:rPr>
        <w:t>.3 : Modèle de cautionnement définitif;</w:t>
      </w:r>
    </w:p>
    <w:p w:rsidR="001D5196" w:rsidRPr="00F8114B" w:rsidRDefault="00AE2522" w:rsidP="001D5196">
      <w:pPr>
        <w:autoSpaceDE w:val="0"/>
        <w:autoSpaceDN w:val="0"/>
        <w:adjustRightInd w:val="0"/>
        <w:spacing w:line="276" w:lineRule="auto"/>
        <w:ind w:left="1418"/>
        <w:rPr>
          <w:rFonts w:ascii="Arial" w:hAnsi="Arial" w:cs="Arial"/>
          <w:sz w:val="23"/>
          <w:szCs w:val="23"/>
        </w:rPr>
      </w:pPr>
      <w:r>
        <w:rPr>
          <w:rFonts w:ascii="Arial" w:hAnsi="Arial" w:cs="Arial"/>
          <w:sz w:val="23"/>
          <w:szCs w:val="23"/>
        </w:rPr>
        <w:t>11</w:t>
      </w:r>
      <w:r w:rsidR="001D5196" w:rsidRPr="00F8114B">
        <w:rPr>
          <w:rFonts w:ascii="Arial" w:hAnsi="Arial" w:cs="Arial"/>
          <w:sz w:val="23"/>
          <w:szCs w:val="23"/>
        </w:rPr>
        <w:t>.4 : Modèle de caution de retenue de garantie ;</w:t>
      </w:r>
    </w:p>
    <w:p w:rsidR="001D5196" w:rsidRPr="00F8114B" w:rsidRDefault="00AE2522" w:rsidP="001D5196">
      <w:pPr>
        <w:autoSpaceDE w:val="0"/>
        <w:autoSpaceDN w:val="0"/>
        <w:adjustRightInd w:val="0"/>
        <w:spacing w:line="276" w:lineRule="auto"/>
        <w:ind w:left="1418"/>
        <w:rPr>
          <w:rFonts w:ascii="Arial" w:hAnsi="Arial" w:cs="Arial"/>
          <w:sz w:val="23"/>
          <w:szCs w:val="23"/>
        </w:rPr>
      </w:pPr>
      <w:r>
        <w:rPr>
          <w:rFonts w:ascii="Arial" w:hAnsi="Arial" w:cs="Arial"/>
          <w:sz w:val="23"/>
          <w:szCs w:val="23"/>
        </w:rPr>
        <w:t>11</w:t>
      </w:r>
      <w:r w:rsidR="001D5196" w:rsidRPr="00F8114B">
        <w:rPr>
          <w:rFonts w:ascii="Arial" w:hAnsi="Arial" w:cs="Arial"/>
          <w:sz w:val="23"/>
          <w:szCs w:val="23"/>
        </w:rPr>
        <w:t>.5 : Attestation de visite du site des travaux.</w:t>
      </w:r>
    </w:p>
    <w:p w:rsidR="001D5196" w:rsidRPr="00F8114B" w:rsidRDefault="00AE2522" w:rsidP="001D5196">
      <w:pPr>
        <w:autoSpaceDE w:val="0"/>
        <w:autoSpaceDN w:val="0"/>
        <w:adjustRightInd w:val="0"/>
        <w:spacing w:line="276" w:lineRule="auto"/>
        <w:ind w:left="1418"/>
        <w:rPr>
          <w:rFonts w:ascii="Arial" w:hAnsi="Arial" w:cs="Arial"/>
          <w:sz w:val="23"/>
          <w:szCs w:val="23"/>
        </w:rPr>
      </w:pPr>
      <w:r>
        <w:rPr>
          <w:rFonts w:ascii="Arial" w:hAnsi="Arial" w:cs="Arial"/>
          <w:sz w:val="23"/>
          <w:szCs w:val="23"/>
        </w:rPr>
        <w:t>11</w:t>
      </w:r>
      <w:r w:rsidR="001D5196" w:rsidRPr="00F8114B">
        <w:rPr>
          <w:rFonts w:ascii="Arial" w:hAnsi="Arial" w:cs="Arial"/>
          <w:sz w:val="23"/>
          <w:szCs w:val="23"/>
        </w:rPr>
        <w:t>.6 : Plans types d’exécution</w:t>
      </w:r>
    </w:p>
    <w:p w:rsidR="00397EDF" w:rsidRDefault="00AE2522" w:rsidP="00397EDF">
      <w:pPr>
        <w:autoSpaceDE w:val="0"/>
        <w:autoSpaceDN w:val="0"/>
        <w:adjustRightInd w:val="0"/>
        <w:spacing w:line="276" w:lineRule="auto"/>
        <w:jc w:val="both"/>
        <w:rPr>
          <w:rFonts w:ascii="Arial" w:hAnsi="Arial" w:cs="Arial"/>
          <w:sz w:val="23"/>
          <w:szCs w:val="23"/>
        </w:rPr>
      </w:pPr>
      <w:r>
        <w:rPr>
          <w:rFonts w:ascii="Arial" w:hAnsi="Arial" w:cs="Arial"/>
          <w:sz w:val="23"/>
          <w:szCs w:val="23"/>
        </w:rPr>
        <w:t>Pièce N° 12</w:t>
      </w:r>
      <w:r w:rsidR="001D5196" w:rsidRPr="00F8114B">
        <w:rPr>
          <w:rFonts w:ascii="Arial" w:hAnsi="Arial" w:cs="Arial"/>
          <w:sz w:val="23"/>
          <w:szCs w:val="23"/>
        </w:rPr>
        <w:t> : Grille d’évaluation des offres</w:t>
      </w:r>
    </w:p>
    <w:p w:rsidR="00397EDF" w:rsidRDefault="001D5196" w:rsidP="00397EDF">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 xml:space="preserve"> Pièce N° 1</w:t>
      </w:r>
      <w:r w:rsidR="00AE2522">
        <w:rPr>
          <w:rFonts w:ascii="Arial" w:hAnsi="Arial" w:cs="Arial"/>
          <w:sz w:val="23"/>
          <w:szCs w:val="23"/>
        </w:rPr>
        <w:t>3</w:t>
      </w:r>
      <w:r w:rsidRPr="00F8114B">
        <w:rPr>
          <w:rFonts w:ascii="Arial" w:hAnsi="Arial" w:cs="Arial"/>
          <w:sz w:val="23"/>
          <w:szCs w:val="23"/>
        </w:rPr>
        <w:t xml:space="preserve"> : Liste des établissements et organismes financiersautorisés à émettre des </w:t>
      </w:r>
    </w:p>
    <w:p w:rsidR="001D5196" w:rsidRPr="00F8114B" w:rsidRDefault="001D5196" w:rsidP="00397EDF">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cautions dans le cadre des marchés publics</w:t>
      </w:r>
    </w:p>
    <w:p w:rsidR="001D5196" w:rsidRPr="00F8114B" w:rsidRDefault="001D5196" w:rsidP="001D5196">
      <w:pPr>
        <w:autoSpaceDE w:val="0"/>
        <w:autoSpaceDN w:val="0"/>
        <w:adjustRightInd w:val="0"/>
        <w:spacing w:line="276" w:lineRule="auto"/>
        <w:rPr>
          <w:rFonts w:ascii="Arial" w:hAnsi="Arial" w:cs="Arial"/>
          <w:sz w:val="23"/>
          <w:szCs w:val="23"/>
        </w:rPr>
      </w:pPr>
    </w:p>
    <w:p w:rsidR="001D5196" w:rsidRPr="00F8114B" w:rsidRDefault="001D5196" w:rsidP="001D5196">
      <w:pPr>
        <w:autoSpaceDE w:val="0"/>
        <w:autoSpaceDN w:val="0"/>
        <w:adjustRightInd w:val="0"/>
        <w:spacing w:line="276" w:lineRule="auto"/>
        <w:jc w:val="both"/>
        <w:rPr>
          <w:rFonts w:ascii="Arial" w:hAnsi="Arial" w:cs="Arial"/>
          <w:b/>
          <w:bCs/>
          <w:sz w:val="23"/>
          <w:szCs w:val="23"/>
        </w:rPr>
      </w:pPr>
      <w:r w:rsidRPr="00F8114B">
        <w:rPr>
          <w:rFonts w:ascii="Arial" w:hAnsi="Arial" w:cs="Arial"/>
          <w:b/>
          <w:bCs/>
          <w:sz w:val="23"/>
          <w:szCs w:val="23"/>
        </w:rPr>
        <w:t xml:space="preserve">ARTICLE </w:t>
      </w:r>
      <w:r w:rsidRPr="00F8114B">
        <w:rPr>
          <w:rFonts w:ascii="Arial" w:hAnsi="Arial" w:cs="Arial"/>
          <w:b/>
          <w:sz w:val="23"/>
          <w:szCs w:val="23"/>
        </w:rPr>
        <w:t>7</w:t>
      </w:r>
      <w:r w:rsidRPr="00F8114B">
        <w:rPr>
          <w:rFonts w:ascii="Arial" w:hAnsi="Arial" w:cs="Arial"/>
          <w:sz w:val="23"/>
          <w:szCs w:val="23"/>
        </w:rPr>
        <w:t xml:space="preserve"> : </w:t>
      </w:r>
      <w:r w:rsidRPr="00F8114B">
        <w:rPr>
          <w:rFonts w:ascii="Arial" w:hAnsi="Arial" w:cs="Arial"/>
          <w:b/>
          <w:bCs/>
          <w:sz w:val="23"/>
          <w:szCs w:val="23"/>
        </w:rPr>
        <w:t>ECLAIRCISSEMENTS ET MODIFICATIFS AUX DOCUMENTS DU DOSSIER D'APPEL D'OFFRES</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 xml:space="preserve">Les soumissionnaires peuvent demander des renseignements concernant les documents de l'appel d'offres. Le cas échéant, ils devront s'en référer par écrit à l’Autorité Contractante, en vue d'obtenir les précisions souhaitées, avant le dépôt de leurs offres. L’Autorité Contractante y répondra par écrit avant les quatorze (14) jours qui précèdent la date limite de dépôt des offres. </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Aucune réponse ne sera donnée à des questions verbales et toute interprétation par un soumissionnaire des documents d'appel d'offres n'ayant pas fait l'objet d'un additif sera rejetée et ne pourra impliquer la responsabilité de l'Administration.</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Des additifs au dossier d'appel d'offres pourraient également être apportés par l'Administration, en vue de rendre plus compréhensibles les documents d'appel d'offres ou d'apporter des modifications techniques ou autres documents d'appel d'offres. Ces additifs feront partie intégrante des documents de l'appel d'offres et seront communiqués par courrier, télex, télécopie ou e-mail à tous les acquéreurs du dossier qui en accuseront réception par les mêmes voies. L’Autorité Contractante devra, autant que possible, reporter la date de remise des offres pour la prise en compte desdits additifs.</w:t>
      </w:r>
    </w:p>
    <w:p w:rsidR="001D5196" w:rsidRPr="00F8114B" w:rsidRDefault="001D5196" w:rsidP="001D5196">
      <w:pPr>
        <w:autoSpaceDE w:val="0"/>
        <w:autoSpaceDN w:val="0"/>
        <w:adjustRightInd w:val="0"/>
        <w:spacing w:line="276" w:lineRule="auto"/>
        <w:rPr>
          <w:rFonts w:ascii="Arial" w:hAnsi="Arial" w:cs="Arial"/>
          <w:sz w:val="23"/>
          <w:szCs w:val="23"/>
        </w:rPr>
      </w:pPr>
    </w:p>
    <w:p w:rsidR="001D5196" w:rsidRPr="00F8114B" w:rsidRDefault="001D5196" w:rsidP="001D5196">
      <w:pPr>
        <w:autoSpaceDE w:val="0"/>
        <w:autoSpaceDN w:val="0"/>
        <w:adjustRightInd w:val="0"/>
        <w:spacing w:line="276" w:lineRule="auto"/>
        <w:rPr>
          <w:rFonts w:ascii="Arial" w:hAnsi="Arial" w:cs="Arial"/>
          <w:b/>
          <w:bCs/>
          <w:sz w:val="23"/>
          <w:szCs w:val="23"/>
        </w:rPr>
      </w:pPr>
      <w:r w:rsidRPr="00F8114B">
        <w:rPr>
          <w:rFonts w:ascii="Arial" w:hAnsi="Arial" w:cs="Arial"/>
          <w:b/>
          <w:bCs/>
          <w:sz w:val="23"/>
          <w:szCs w:val="23"/>
        </w:rPr>
        <w:t xml:space="preserve">ARTICLE </w:t>
      </w:r>
      <w:r w:rsidRPr="00F8114B">
        <w:rPr>
          <w:rFonts w:ascii="Arial" w:hAnsi="Arial" w:cs="Arial"/>
          <w:b/>
          <w:sz w:val="23"/>
          <w:szCs w:val="23"/>
        </w:rPr>
        <w:t>8</w:t>
      </w:r>
      <w:r w:rsidRPr="00F8114B">
        <w:rPr>
          <w:rFonts w:ascii="Arial" w:hAnsi="Arial" w:cs="Arial"/>
          <w:sz w:val="23"/>
          <w:szCs w:val="23"/>
        </w:rPr>
        <w:t xml:space="preserve"> : </w:t>
      </w:r>
      <w:r w:rsidRPr="00F8114B">
        <w:rPr>
          <w:rFonts w:ascii="Arial" w:hAnsi="Arial" w:cs="Arial"/>
          <w:b/>
          <w:bCs/>
          <w:sz w:val="23"/>
          <w:szCs w:val="23"/>
        </w:rPr>
        <w:t>ETABLISSEMENT DU MONTANT DE L'OFFRE</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L'établissement des prix par le soumissionnaire est réputé avoir été fait sur la base de la parfaite connaissance des droits, impôts et taxes en vigueur en République du Cameroun et applicables aux Marchés Publics.</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Le montant de l'offre fera apparaître le montant hors taxes, le montant de la taxe sur la valeur ajoutée, et le montant Toutes Taxes Comprises en francs CFA.</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Le soumissionnaire devra remplir en lettres et en chiffres, les prix du bordereau des prix unitaires, les porter dans le cadre du détail estimatif et les multiplier par les quantités indiquées, de façon à obtenir le montant total de son offre, En cas de discordance entre les prix en lettres et ceux en chiffres, les premiers seront ceux à considérer et serviront de base au calcul du montant de l'offre.</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Sous peine de rejet, le bordereau des prix unitaires devra être obligatoirement complet. Les éventuelles erreurs de calcul seront redressées par la sous-commission d'analyse des offres et le montant sera révisé si nécessaire, sans que cela ne donne lieu à quelque réclamation que ce soit par le soumissionnaire.</w:t>
      </w:r>
    </w:p>
    <w:p w:rsidR="001D5196" w:rsidRPr="00F8114B" w:rsidRDefault="001D5196" w:rsidP="0090333B">
      <w:pPr>
        <w:autoSpaceDE w:val="0"/>
        <w:autoSpaceDN w:val="0"/>
        <w:adjustRightInd w:val="0"/>
        <w:rPr>
          <w:rFonts w:ascii="Arial" w:hAnsi="Arial" w:cs="Arial"/>
          <w:sz w:val="23"/>
          <w:szCs w:val="23"/>
        </w:rPr>
      </w:pPr>
    </w:p>
    <w:p w:rsidR="001D5196" w:rsidRPr="00F8114B" w:rsidRDefault="001D5196" w:rsidP="0090333B">
      <w:pPr>
        <w:spacing w:after="200"/>
        <w:rPr>
          <w:rFonts w:ascii="Arial" w:hAnsi="Arial" w:cs="Arial"/>
          <w:b/>
          <w:sz w:val="23"/>
          <w:szCs w:val="23"/>
        </w:rPr>
      </w:pPr>
      <w:r w:rsidRPr="00F8114B">
        <w:rPr>
          <w:rFonts w:ascii="Arial" w:hAnsi="Arial" w:cs="Arial"/>
          <w:b/>
          <w:sz w:val="23"/>
          <w:szCs w:val="23"/>
        </w:rPr>
        <w:t>ARTICLE 9 - PRESENTATION DES OFFRES</w:t>
      </w:r>
    </w:p>
    <w:p w:rsidR="001D5196" w:rsidRPr="00F8114B" w:rsidRDefault="001D5196" w:rsidP="0090333B">
      <w:pPr>
        <w:autoSpaceDE w:val="0"/>
        <w:autoSpaceDN w:val="0"/>
        <w:adjustRightInd w:val="0"/>
        <w:rPr>
          <w:rFonts w:ascii="Arial" w:hAnsi="Arial" w:cs="Arial"/>
          <w:b/>
          <w:sz w:val="23"/>
          <w:szCs w:val="23"/>
        </w:rPr>
      </w:pPr>
      <w:r w:rsidRPr="00F8114B">
        <w:rPr>
          <w:rFonts w:ascii="Arial" w:hAnsi="Arial" w:cs="Arial"/>
          <w:b/>
          <w:sz w:val="23"/>
          <w:szCs w:val="23"/>
        </w:rPr>
        <w:t>9.1 Signature des Offres - Mandatement</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Toutes les signatures et initiales nécessaires à la remise de l'offre et indiquées dans cet article seront apposées par le soumissionnaire lui-même ou son représentant dûment mandaté.</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 xml:space="preserve">Dans le cas où l'offre est faite par un groupement d'entreprises, chaque membre du groupement ou son mandataire sera tenu de signer ou parapher les documents de l'offre, de façon qu'il en résulte une offre conjointe et solidaire, Ce groupement indiquera le mandataire </w:t>
      </w:r>
      <w:r w:rsidRPr="00F8114B">
        <w:rPr>
          <w:rFonts w:ascii="Arial" w:hAnsi="Arial" w:cs="Arial"/>
          <w:sz w:val="23"/>
          <w:szCs w:val="23"/>
        </w:rPr>
        <w:lastRenderedPageBreak/>
        <w:t>commun habileté à recevoir les Ordres de Service et à représenter le groupement pour toute transaction relative au présent appel d'offres et au marché subséquent.</w:t>
      </w:r>
    </w:p>
    <w:p w:rsidR="00F8114B" w:rsidRDefault="00F8114B" w:rsidP="001D5196">
      <w:pPr>
        <w:autoSpaceDE w:val="0"/>
        <w:autoSpaceDN w:val="0"/>
        <w:adjustRightInd w:val="0"/>
        <w:spacing w:line="276" w:lineRule="auto"/>
        <w:rPr>
          <w:rFonts w:ascii="Arial" w:hAnsi="Arial" w:cs="Arial"/>
          <w:b/>
          <w:sz w:val="23"/>
          <w:szCs w:val="23"/>
        </w:rPr>
      </w:pPr>
    </w:p>
    <w:p w:rsidR="0090333B" w:rsidRDefault="0090333B" w:rsidP="001D5196">
      <w:pPr>
        <w:autoSpaceDE w:val="0"/>
        <w:autoSpaceDN w:val="0"/>
        <w:adjustRightInd w:val="0"/>
        <w:spacing w:line="276" w:lineRule="auto"/>
        <w:rPr>
          <w:rFonts w:ascii="Arial" w:hAnsi="Arial" w:cs="Arial"/>
          <w:b/>
          <w:sz w:val="23"/>
          <w:szCs w:val="23"/>
        </w:rPr>
      </w:pPr>
    </w:p>
    <w:p w:rsidR="0090333B" w:rsidRDefault="0090333B" w:rsidP="001D5196">
      <w:pPr>
        <w:autoSpaceDE w:val="0"/>
        <w:autoSpaceDN w:val="0"/>
        <w:adjustRightInd w:val="0"/>
        <w:spacing w:line="276" w:lineRule="auto"/>
        <w:rPr>
          <w:rFonts w:ascii="Arial" w:hAnsi="Arial" w:cs="Arial"/>
          <w:b/>
          <w:sz w:val="23"/>
          <w:szCs w:val="23"/>
        </w:rPr>
      </w:pPr>
    </w:p>
    <w:p w:rsidR="001D5196" w:rsidRPr="00F8114B" w:rsidRDefault="001D5196" w:rsidP="001D5196">
      <w:pPr>
        <w:autoSpaceDE w:val="0"/>
        <w:autoSpaceDN w:val="0"/>
        <w:adjustRightInd w:val="0"/>
        <w:spacing w:line="276" w:lineRule="auto"/>
        <w:rPr>
          <w:rFonts w:ascii="Arial" w:hAnsi="Arial" w:cs="Arial"/>
          <w:b/>
          <w:sz w:val="23"/>
          <w:szCs w:val="23"/>
        </w:rPr>
      </w:pPr>
      <w:r w:rsidRPr="00F8114B">
        <w:rPr>
          <w:rFonts w:ascii="Arial" w:hAnsi="Arial" w:cs="Arial"/>
          <w:b/>
          <w:sz w:val="23"/>
          <w:szCs w:val="23"/>
        </w:rPr>
        <w:t>9.2 Présentation des offres</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 xml:space="preserve">Les offres seront présentées en </w:t>
      </w:r>
      <w:r w:rsidR="008D357B">
        <w:rPr>
          <w:rFonts w:ascii="Arial" w:hAnsi="Arial" w:cs="Arial"/>
          <w:sz w:val="23"/>
          <w:szCs w:val="23"/>
        </w:rPr>
        <w:t>sept (07</w:t>
      </w:r>
      <w:r w:rsidRPr="00F8114B">
        <w:rPr>
          <w:rFonts w:ascii="Arial" w:hAnsi="Arial" w:cs="Arial"/>
          <w:sz w:val="23"/>
          <w:szCs w:val="23"/>
        </w:rPr>
        <w:t xml:space="preserve">) exemplaires dont un (01) original et </w:t>
      </w:r>
      <w:r w:rsidR="008D357B">
        <w:rPr>
          <w:rFonts w:ascii="Arial" w:hAnsi="Arial" w:cs="Arial"/>
          <w:sz w:val="23"/>
          <w:szCs w:val="23"/>
        </w:rPr>
        <w:t>six (06</w:t>
      </w:r>
      <w:r w:rsidRPr="00F8114B">
        <w:rPr>
          <w:rFonts w:ascii="Arial" w:hAnsi="Arial" w:cs="Arial"/>
          <w:sz w:val="23"/>
          <w:szCs w:val="23"/>
        </w:rPr>
        <w:t>) copies marqués comme tels, dans une (01) enveloppe fermée et scellée ne comportant ni cachet, ni indication sur l'identité du soumissionnaire et portant la 'mention:</w:t>
      </w:r>
    </w:p>
    <w:p w:rsidR="001D5196" w:rsidRPr="00F8114B" w:rsidRDefault="001D5196" w:rsidP="001D5196">
      <w:pPr>
        <w:tabs>
          <w:tab w:val="left" w:pos="187"/>
          <w:tab w:val="left" w:pos="4603"/>
          <w:tab w:val="center" w:pos="4857"/>
          <w:tab w:val="left" w:pos="9355"/>
        </w:tabs>
        <w:autoSpaceDE w:val="0"/>
        <w:autoSpaceDN w:val="0"/>
        <w:adjustRightInd w:val="0"/>
        <w:spacing w:line="276" w:lineRule="auto"/>
        <w:rPr>
          <w:rFonts w:ascii="Arial" w:hAnsi="Arial" w:cs="Arial"/>
          <w:sz w:val="23"/>
          <w:szCs w:val="23"/>
        </w:rPr>
      </w:pPr>
    </w:p>
    <w:p w:rsidR="00981867" w:rsidRPr="00981867" w:rsidRDefault="00981867" w:rsidP="00981867">
      <w:pPr>
        <w:jc w:val="center"/>
        <w:rPr>
          <w:rFonts w:ascii="Arial" w:hAnsi="Arial" w:cs="Arial"/>
          <w:b/>
          <w:sz w:val="23"/>
          <w:szCs w:val="23"/>
        </w:rPr>
      </w:pPr>
      <w:r>
        <w:rPr>
          <w:rFonts w:ascii="Arial" w:hAnsi="Arial" w:cs="Arial"/>
          <w:b/>
          <w:sz w:val="23"/>
          <w:szCs w:val="23"/>
        </w:rPr>
        <w:t xml:space="preserve">APPEL D’OFFRES NATIONAL OUVERT </w:t>
      </w:r>
      <w:r w:rsidRPr="00981867">
        <w:rPr>
          <w:rFonts w:ascii="Arial" w:hAnsi="Arial" w:cs="Arial"/>
          <w:b/>
          <w:sz w:val="23"/>
          <w:szCs w:val="23"/>
        </w:rPr>
        <w:t xml:space="preserve">N°____AONO/MINAT/L/SG/CRPM/2022RELATIF AUX TRAVAUX DE CONSTRUCTION </w:t>
      </w:r>
      <w:r w:rsidR="008D357B">
        <w:rPr>
          <w:rFonts w:ascii="Arial" w:hAnsi="Arial" w:cs="Arial"/>
          <w:b/>
          <w:sz w:val="23"/>
          <w:szCs w:val="23"/>
        </w:rPr>
        <w:t>DE LA</w:t>
      </w:r>
      <w:r w:rsidRPr="00981867">
        <w:rPr>
          <w:rFonts w:ascii="Arial" w:hAnsi="Arial" w:cs="Arial"/>
          <w:b/>
          <w:sz w:val="23"/>
          <w:szCs w:val="23"/>
        </w:rPr>
        <w:t xml:space="preserve"> CLOTURE DU BUREAU</w:t>
      </w:r>
      <w:r w:rsidR="008D357B">
        <w:rPr>
          <w:rFonts w:ascii="Arial" w:hAnsi="Arial" w:cs="Arial"/>
          <w:b/>
          <w:sz w:val="23"/>
          <w:szCs w:val="23"/>
        </w:rPr>
        <w:t xml:space="preserve"> PRINCIPAL</w:t>
      </w:r>
      <w:r w:rsidRPr="00981867">
        <w:rPr>
          <w:rFonts w:ascii="Arial" w:hAnsi="Arial" w:cs="Arial"/>
          <w:b/>
          <w:sz w:val="23"/>
          <w:szCs w:val="23"/>
        </w:rPr>
        <w:t xml:space="preserve"> HORS CLASSEDE LA BRIGADE</w:t>
      </w:r>
      <w:r w:rsidR="008D357B">
        <w:rPr>
          <w:rFonts w:ascii="Arial" w:hAnsi="Arial" w:cs="Arial"/>
          <w:b/>
          <w:sz w:val="23"/>
          <w:szCs w:val="23"/>
        </w:rPr>
        <w:t xml:space="preserve"> COMMERCIALE</w:t>
      </w:r>
      <w:r w:rsidRPr="00981867">
        <w:rPr>
          <w:rFonts w:ascii="Arial" w:hAnsi="Arial" w:cs="Arial"/>
          <w:b/>
          <w:sz w:val="23"/>
          <w:szCs w:val="23"/>
        </w:rPr>
        <w:t xml:space="preserve"> DES</w:t>
      </w:r>
      <w:r w:rsidR="008D357B">
        <w:rPr>
          <w:rFonts w:ascii="Arial" w:hAnsi="Arial" w:cs="Arial"/>
          <w:b/>
          <w:sz w:val="23"/>
          <w:szCs w:val="23"/>
        </w:rPr>
        <w:t xml:space="preserve"> DOUANES DE KYE-OSSI</w:t>
      </w:r>
      <w:r w:rsidRPr="00981867">
        <w:rPr>
          <w:rFonts w:ascii="Arial" w:hAnsi="Arial" w:cs="Arial"/>
          <w:b/>
          <w:sz w:val="23"/>
          <w:szCs w:val="23"/>
        </w:rPr>
        <w:t>, DANS LE DEPARTEMENT DE LA VALLEE DU NTEM, REGION DU SUD.</w:t>
      </w:r>
    </w:p>
    <w:p w:rsidR="00981867" w:rsidRPr="00981867" w:rsidRDefault="00981867" w:rsidP="00981867">
      <w:pPr>
        <w:jc w:val="center"/>
        <w:rPr>
          <w:rFonts w:ascii="Arial" w:hAnsi="Arial" w:cs="Arial"/>
          <w:b/>
          <w:sz w:val="23"/>
          <w:szCs w:val="23"/>
        </w:rPr>
      </w:pPr>
      <w:r w:rsidRPr="00981867">
        <w:rPr>
          <w:rFonts w:ascii="Arial" w:hAnsi="Arial" w:cs="Arial"/>
          <w:b/>
          <w:sz w:val="23"/>
          <w:szCs w:val="23"/>
        </w:rPr>
        <w:t xml:space="preserve">                                   FINANCEMENT : BIP MINFI, EXERCICE 2022</w:t>
      </w:r>
    </w:p>
    <w:p w:rsidR="00D56CB1" w:rsidRPr="00053044" w:rsidRDefault="00981867" w:rsidP="00981867">
      <w:pPr>
        <w:jc w:val="center"/>
        <w:rPr>
          <w:rFonts w:ascii="Arial" w:hAnsi="Arial" w:cs="Arial"/>
          <w:b/>
        </w:rPr>
      </w:pPr>
      <w:r w:rsidRPr="00981867">
        <w:rPr>
          <w:rFonts w:ascii="Arial" w:hAnsi="Arial" w:cs="Arial"/>
          <w:b/>
          <w:sz w:val="23"/>
          <w:szCs w:val="23"/>
        </w:rPr>
        <w:t>IMPUTATION : ________________________</w:t>
      </w:r>
    </w:p>
    <w:p w:rsidR="001D5196" w:rsidRDefault="001D5196" w:rsidP="00D56CB1">
      <w:pPr>
        <w:autoSpaceDE w:val="0"/>
        <w:autoSpaceDN w:val="0"/>
        <w:adjustRightInd w:val="0"/>
        <w:spacing w:line="276" w:lineRule="auto"/>
        <w:jc w:val="center"/>
        <w:rPr>
          <w:rFonts w:ascii="Arial" w:hAnsi="Arial" w:cs="Arial"/>
          <w:b/>
          <w:sz w:val="23"/>
          <w:szCs w:val="23"/>
        </w:rPr>
      </w:pPr>
      <w:r w:rsidRPr="00F8114B">
        <w:rPr>
          <w:rFonts w:ascii="Arial" w:hAnsi="Arial" w:cs="Arial"/>
          <w:b/>
          <w:sz w:val="23"/>
          <w:szCs w:val="23"/>
        </w:rPr>
        <w:t>« </w:t>
      </w:r>
      <w:r w:rsidRPr="00A97E0B">
        <w:rPr>
          <w:rFonts w:ascii="Arial" w:hAnsi="Arial" w:cs="Arial"/>
          <w:sz w:val="23"/>
          <w:szCs w:val="23"/>
        </w:rPr>
        <w:t>A N'OUVRIR QU'EN SEANCE DE DEPOUILLEMENT »</w:t>
      </w:r>
    </w:p>
    <w:p w:rsidR="00D56CB1" w:rsidRPr="00F8114B" w:rsidRDefault="00D56CB1" w:rsidP="00D56CB1">
      <w:pPr>
        <w:autoSpaceDE w:val="0"/>
        <w:autoSpaceDN w:val="0"/>
        <w:adjustRightInd w:val="0"/>
        <w:spacing w:line="276" w:lineRule="auto"/>
        <w:jc w:val="center"/>
        <w:rPr>
          <w:rFonts w:ascii="Arial" w:hAnsi="Arial" w:cs="Arial"/>
          <w:b/>
          <w:sz w:val="23"/>
          <w:szCs w:val="23"/>
        </w:rPr>
      </w:pPr>
    </w:p>
    <w:p w:rsidR="00981867" w:rsidRDefault="001D5196"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 xml:space="preserve">Chaque offre comportera trois (03) </w:t>
      </w:r>
      <w:r w:rsidR="00A97E0B" w:rsidRPr="00F8114B">
        <w:rPr>
          <w:rFonts w:ascii="Arial" w:hAnsi="Arial" w:cs="Arial"/>
          <w:sz w:val="23"/>
          <w:szCs w:val="23"/>
        </w:rPr>
        <w:t>volumes :</w:t>
      </w:r>
    </w:p>
    <w:p w:rsidR="00981867" w:rsidRDefault="00981867"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Volume</w:t>
      </w:r>
      <w:r w:rsidR="001D5196" w:rsidRPr="00F8114B">
        <w:rPr>
          <w:rFonts w:ascii="Arial" w:hAnsi="Arial" w:cs="Arial"/>
          <w:sz w:val="23"/>
          <w:szCs w:val="23"/>
        </w:rPr>
        <w:t xml:space="preserve"> 1 (Offres administratives) ; </w:t>
      </w:r>
    </w:p>
    <w:p w:rsidR="00981867" w:rsidRDefault="00981867"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Volume</w:t>
      </w:r>
      <w:r w:rsidR="001D5196" w:rsidRPr="00F8114B">
        <w:rPr>
          <w:rFonts w:ascii="Arial" w:hAnsi="Arial" w:cs="Arial"/>
          <w:sz w:val="23"/>
          <w:szCs w:val="23"/>
        </w:rPr>
        <w:t xml:space="preserve"> 2 (offre technique) ; </w:t>
      </w:r>
    </w:p>
    <w:p w:rsidR="001D5196" w:rsidRPr="00F8114B" w:rsidRDefault="00981867" w:rsidP="001D5196">
      <w:pPr>
        <w:autoSpaceDE w:val="0"/>
        <w:autoSpaceDN w:val="0"/>
        <w:adjustRightInd w:val="0"/>
        <w:spacing w:line="276" w:lineRule="auto"/>
        <w:jc w:val="both"/>
        <w:rPr>
          <w:rFonts w:ascii="Arial" w:hAnsi="Arial" w:cs="Arial"/>
          <w:sz w:val="23"/>
          <w:szCs w:val="23"/>
        </w:rPr>
      </w:pPr>
      <w:r w:rsidRPr="00F8114B">
        <w:rPr>
          <w:rFonts w:ascii="Arial" w:hAnsi="Arial" w:cs="Arial"/>
          <w:sz w:val="23"/>
          <w:szCs w:val="23"/>
        </w:rPr>
        <w:t>Volume</w:t>
      </w:r>
      <w:r w:rsidR="001D5196" w:rsidRPr="00F8114B">
        <w:rPr>
          <w:rFonts w:ascii="Arial" w:hAnsi="Arial" w:cs="Arial"/>
          <w:sz w:val="23"/>
          <w:szCs w:val="23"/>
        </w:rPr>
        <w:t xml:space="preserve"> 3 (offre financière).</w:t>
      </w:r>
    </w:p>
    <w:p w:rsidR="001D5196" w:rsidRPr="00F8114B" w:rsidRDefault="001D5196" w:rsidP="001D5196">
      <w:pPr>
        <w:autoSpaceDE w:val="0"/>
        <w:autoSpaceDN w:val="0"/>
        <w:adjustRightInd w:val="0"/>
        <w:spacing w:line="276" w:lineRule="auto"/>
        <w:jc w:val="both"/>
        <w:rPr>
          <w:rFonts w:ascii="Arial" w:hAnsi="Arial" w:cs="Arial"/>
          <w:sz w:val="23"/>
          <w:szCs w:val="23"/>
        </w:rPr>
      </w:pPr>
    </w:p>
    <w:p w:rsidR="001D5196" w:rsidRPr="00F8114B" w:rsidRDefault="001D5196" w:rsidP="001D5196">
      <w:pPr>
        <w:autoSpaceDE w:val="0"/>
        <w:autoSpaceDN w:val="0"/>
        <w:adjustRightInd w:val="0"/>
        <w:spacing w:line="276" w:lineRule="auto"/>
        <w:rPr>
          <w:rFonts w:ascii="Arial" w:hAnsi="Arial" w:cs="Arial"/>
          <w:b/>
          <w:sz w:val="23"/>
          <w:szCs w:val="23"/>
        </w:rPr>
      </w:pPr>
      <w:r w:rsidRPr="00F8114B">
        <w:rPr>
          <w:rFonts w:ascii="Arial" w:hAnsi="Arial" w:cs="Arial"/>
          <w:b/>
          <w:sz w:val="23"/>
          <w:szCs w:val="23"/>
        </w:rPr>
        <w:t>9.2.1 Offres Administratives (Volume 1)</w:t>
      </w:r>
    </w:p>
    <w:p w:rsidR="001D5196" w:rsidRPr="00F8114B" w:rsidRDefault="001D5196" w:rsidP="001D5196">
      <w:pPr>
        <w:autoSpaceDE w:val="0"/>
        <w:autoSpaceDN w:val="0"/>
        <w:adjustRightInd w:val="0"/>
        <w:rPr>
          <w:rFonts w:ascii="Arial" w:hAnsi="Arial" w:cs="Arial"/>
          <w:sz w:val="23"/>
          <w:szCs w:val="23"/>
        </w:rPr>
      </w:pPr>
      <w:r w:rsidRPr="00F8114B">
        <w:rPr>
          <w:rFonts w:ascii="Arial" w:hAnsi="Arial" w:cs="Arial"/>
          <w:sz w:val="23"/>
          <w:szCs w:val="23"/>
        </w:rPr>
        <w:t>Elle comportera les pièces ci-après datées d'au plus trois (03) mois:</w:t>
      </w:r>
    </w:p>
    <w:p w:rsidR="001D5196" w:rsidRPr="00F8114B" w:rsidRDefault="001D5196" w:rsidP="001D5196">
      <w:pPr>
        <w:autoSpaceDE w:val="0"/>
        <w:autoSpaceDN w:val="0"/>
        <w:adjustRightInd w:val="0"/>
        <w:rPr>
          <w:rFonts w:ascii="Arial" w:hAnsi="Arial" w:cs="Arial"/>
          <w:sz w:val="23"/>
          <w:szCs w:val="23"/>
        </w:rPr>
      </w:pPr>
    </w:p>
    <w:p w:rsidR="001D5196" w:rsidRPr="00F8114B" w:rsidRDefault="005F3F53" w:rsidP="008E22DE">
      <w:pPr>
        <w:numPr>
          <w:ilvl w:val="0"/>
          <w:numId w:val="3"/>
        </w:numPr>
        <w:autoSpaceDE w:val="0"/>
        <w:autoSpaceDN w:val="0"/>
        <w:adjustRightInd w:val="0"/>
        <w:ind w:left="426" w:hanging="426"/>
        <w:jc w:val="both"/>
        <w:rPr>
          <w:rFonts w:ascii="Arial" w:hAnsi="Arial" w:cs="Arial"/>
          <w:sz w:val="23"/>
          <w:szCs w:val="23"/>
        </w:rPr>
      </w:pPr>
      <w:r>
        <w:rPr>
          <w:rFonts w:ascii="Arial" w:hAnsi="Arial" w:cs="Arial"/>
          <w:sz w:val="23"/>
          <w:szCs w:val="23"/>
        </w:rPr>
        <w:t>Le registre de commerce</w:t>
      </w:r>
      <w:r w:rsidR="001D5196" w:rsidRPr="00F8114B">
        <w:rPr>
          <w:rFonts w:ascii="Arial" w:hAnsi="Arial" w:cs="Arial"/>
          <w:sz w:val="23"/>
          <w:szCs w:val="23"/>
        </w:rPr>
        <w:t xml:space="preserve"> de l'exercice en cours de validité (copie certifiée conforme signée par les services compétents des impôts) ;</w:t>
      </w:r>
    </w:p>
    <w:p w:rsidR="001D5196" w:rsidRPr="00F8114B" w:rsidRDefault="001D5196" w:rsidP="008E22DE">
      <w:pPr>
        <w:numPr>
          <w:ilvl w:val="0"/>
          <w:numId w:val="3"/>
        </w:numPr>
        <w:autoSpaceDE w:val="0"/>
        <w:autoSpaceDN w:val="0"/>
        <w:adjustRightInd w:val="0"/>
        <w:ind w:left="426" w:hanging="426"/>
        <w:jc w:val="both"/>
        <w:rPr>
          <w:rFonts w:ascii="Arial" w:hAnsi="Arial" w:cs="Arial"/>
          <w:sz w:val="23"/>
          <w:szCs w:val="23"/>
        </w:rPr>
      </w:pPr>
      <w:r w:rsidRPr="00F8114B">
        <w:rPr>
          <w:rFonts w:ascii="Arial" w:hAnsi="Arial" w:cs="Arial"/>
          <w:sz w:val="23"/>
          <w:szCs w:val="23"/>
        </w:rPr>
        <w:t>Une attestation de non faillite délivrée par les Greffes du Tribunal de Première Instance du domicile du soumissionnaire (original) ;</w:t>
      </w:r>
    </w:p>
    <w:p w:rsidR="001D5196" w:rsidRPr="00F8114B" w:rsidRDefault="001D5196" w:rsidP="008E22DE">
      <w:pPr>
        <w:numPr>
          <w:ilvl w:val="0"/>
          <w:numId w:val="3"/>
        </w:numPr>
        <w:autoSpaceDE w:val="0"/>
        <w:autoSpaceDN w:val="0"/>
        <w:adjustRightInd w:val="0"/>
        <w:ind w:left="426" w:hanging="426"/>
        <w:jc w:val="both"/>
        <w:rPr>
          <w:rFonts w:ascii="Arial" w:hAnsi="Arial" w:cs="Arial"/>
          <w:sz w:val="23"/>
          <w:szCs w:val="23"/>
        </w:rPr>
      </w:pPr>
      <w:r w:rsidRPr="00F8114B">
        <w:rPr>
          <w:rFonts w:ascii="Arial" w:hAnsi="Arial" w:cs="Arial"/>
          <w:sz w:val="23"/>
          <w:szCs w:val="23"/>
        </w:rPr>
        <w:t>Une attestation de non redevance (original) ;</w:t>
      </w:r>
    </w:p>
    <w:p w:rsidR="001D5196" w:rsidRPr="00F8114B" w:rsidRDefault="001D5196" w:rsidP="008E22DE">
      <w:pPr>
        <w:numPr>
          <w:ilvl w:val="0"/>
          <w:numId w:val="3"/>
        </w:numPr>
        <w:autoSpaceDE w:val="0"/>
        <w:autoSpaceDN w:val="0"/>
        <w:adjustRightInd w:val="0"/>
        <w:ind w:left="426" w:hanging="426"/>
        <w:jc w:val="both"/>
        <w:rPr>
          <w:rFonts w:ascii="Arial" w:hAnsi="Arial" w:cs="Arial"/>
          <w:sz w:val="23"/>
          <w:szCs w:val="23"/>
        </w:rPr>
      </w:pPr>
      <w:r w:rsidRPr="00F8114B">
        <w:rPr>
          <w:rFonts w:ascii="Arial" w:hAnsi="Arial" w:cs="Arial"/>
          <w:sz w:val="23"/>
          <w:szCs w:val="23"/>
        </w:rPr>
        <w:t>Une attestation de soumission pour CNPS (original) ;</w:t>
      </w:r>
    </w:p>
    <w:p w:rsidR="001D5196" w:rsidRPr="00F8114B" w:rsidRDefault="001D5196" w:rsidP="008E22DE">
      <w:pPr>
        <w:numPr>
          <w:ilvl w:val="0"/>
          <w:numId w:val="3"/>
        </w:numPr>
        <w:autoSpaceDE w:val="0"/>
        <w:autoSpaceDN w:val="0"/>
        <w:adjustRightInd w:val="0"/>
        <w:ind w:left="426" w:hanging="426"/>
        <w:jc w:val="both"/>
        <w:rPr>
          <w:rFonts w:ascii="Arial" w:hAnsi="Arial" w:cs="Arial"/>
          <w:sz w:val="23"/>
          <w:szCs w:val="23"/>
        </w:rPr>
      </w:pPr>
      <w:r w:rsidRPr="00F8114B">
        <w:rPr>
          <w:rFonts w:ascii="Arial" w:hAnsi="Arial" w:cs="Arial"/>
          <w:sz w:val="23"/>
          <w:szCs w:val="23"/>
        </w:rPr>
        <w:t>Une attestation de domiciliation bancaire du soumissionnaire (original) ;</w:t>
      </w:r>
    </w:p>
    <w:p w:rsidR="001D5196" w:rsidRPr="00F8114B" w:rsidRDefault="001D5196" w:rsidP="008E22DE">
      <w:pPr>
        <w:numPr>
          <w:ilvl w:val="0"/>
          <w:numId w:val="3"/>
        </w:numPr>
        <w:autoSpaceDE w:val="0"/>
        <w:autoSpaceDN w:val="0"/>
        <w:adjustRightInd w:val="0"/>
        <w:ind w:left="426" w:hanging="426"/>
        <w:jc w:val="both"/>
        <w:rPr>
          <w:rFonts w:ascii="Arial" w:hAnsi="Arial" w:cs="Arial"/>
          <w:sz w:val="23"/>
          <w:szCs w:val="23"/>
        </w:rPr>
      </w:pPr>
      <w:r w:rsidRPr="00F8114B">
        <w:rPr>
          <w:rFonts w:ascii="Arial" w:hAnsi="Arial" w:cs="Arial"/>
          <w:sz w:val="23"/>
          <w:szCs w:val="23"/>
        </w:rPr>
        <w:t>La quittance d'achat du dossier d'appel d'offres (original) ;</w:t>
      </w:r>
    </w:p>
    <w:p w:rsidR="001D5196" w:rsidRPr="00F8114B" w:rsidRDefault="001D5196" w:rsidP="008E22DE">
      <w:pPr>
        <w:numPr>
          <w:ilvl w:val="0"/>
          <w:numId w:val="3"/>
        </w:numPr>
        <w:autoSpaceDE w:val="0"/>
        <w:autoSpaceDN w:val="0"/>
        <w:adjustRightInd w:val="0"/>
        <w:ind w:left="426" w:hanging="426"/>
        <w:jc w:val="both"/>
        <w:rPr>
          <w:rFonts w:ascii="Arial" w:hAnsi="Arial" w:cs="Arial"/>
          <w:sz w:val="23"/>
          <w:szCs w:val="23"/>
        </w:rPr>
      </w:pPr>
      <w:r w:rsidRPr="00F8114B">
        <w:rPr>
          <w:rFonts w:ascii="Arial" w:hAnsi="Arial" w:cs="Arial"/>
          <w:sz w:val="23"/>
          <w:szCs w:val="23"/>
        </w:rPr>
        <w:t xml:space="preserve">Le cautionnement provisoire (original) suivant le modèle joint au DAO; </w:t>
      </w:r>
    </w:p>
    <w:p w:rsidR="001D5196" w:rsidRPr="00F8114B" w:rsidRDefault="001D5196" w:rsidP="008E22DE">
      <w:pPr>
        <w:numPr>
          <w:ilvl w:val="0"/>
          <w:numId w:val="3"/>
        </w:numPr>
        <w:autoSpaceDE w:val="0"/>
        <w:autoSpaceDN w:val="0"/>
        <w:adjustRightInd w:val="0"/>
        <w:ind w:left="426" w:hanging="426"/>
        <w:jc w:val="both"/>
        <w:rPr>
          <w:rFonts w:ascii="Arial" w:hAnsi="Arial" w:cs="Arial"/>
          <w:sz w:val="23"/>
          <w:szCs w:val="23"/>
        </w:rPr>
      </w:pPr>
      <w:r w:rsidRPr="00F8114B">
        <w:rPr>
          <w:rFonts w:ascii="Arial" w:hAnsi="Arial" w:cs="Arial"/>
          <w:sz w:val="23"/>
          <w:szCs w:val="23"/>
        </w:rPr>
        <w:t xml:space="preserve">Une attestation de non-exclusion temporaire ou définitive des marchés publics, délivrée par l'organisme chargé de la régulation des marchés publics (original); </w:t>
      </w:r>
    </w:p>
    <w:p w:rsidR="001D5196" w:rsidRPr="00F8114B" w:rsidRDefault="001D5196" w:rsidP="008E22DE">
      <w:pPr>
        <w:numPr>
          <w:ilvl w:val="0"/>
          <w:numId w:val="3"/>
        </w:numPr>
        <w:autoSpaceDE w:val="0"/>
        <w:autoSpaceDN w:val="0"/>
        <w:adjustRightInd w:val="0"/>
        <w:ind w:left="426" w:hanging="426"/>
        <w:jc w:val="both"/>
        <w:rPr>
          <w:rFonts w:ascii="Arial" w:hAnsi="Arial" w:cs="Arial"/>
          <w:sz w:val="23"/>
          <w:szCs w:val="23"/>
        </w:rPr>
      </w:pPr>
      <w:r w:rsidRPr="00F8114B">
        <w:rPr>
          <w:rFonts w:ascii="Arial" w:hAnsi="Arial" w:cs="Arial"/>
          <w:sz w:val="23"/>
          <w:szCs w:val="23"/>
        </w:rPr>
        <w:t xml:space="preserve">Les pouvoirs conformes dans le cas où le soumissionnaire agirait comme mandataire d'un groupement (original), ainsi que la copie de la convention de groupement. Dans ce cas, les pièces. 1 à 7 et 10 devront être produites pour chacun des membres du groupement. </w:t>
      </w:r>
    </w:p>
    <w:p w:rsidR="005F3F53" w:rsidRPr="00F8114B" w:rsidRDefault="005F3F53" w:rsidP="008E22DE">
      <w:pPr>
        <w:numPr>
          <w:ilvl w:val="0"/>
          <w:numId w:val="3"/>
        </w:numPr>
        <w:autoSpaceDE w:val="0"/>
        <w:autoSpaceDN w:val="0"/>
        <w:adjustRightInd w:val="0"/>
        <w:ind w:left="426" w:hanging="426"/>
        <w:jc w:val="both"/>
        <w:rPr>
          <w:rFonts w:ascii="Arial" w:hAnsi="Arial" w:cs="Arial"/>
          <w:sz w:val="23"/>
          <w:szCs w:val="23"/>
        </w:rPr>
      </w:pPr>
      <w:r>
        <w:rPr>
          <w:rFonts w:ascii="Arial" w:hAnsi="Arial" w:cs="Arial"/>
          <w:sz w:val="23"/>
          <w:szCs w:val="23"/>
        </w:rPr>
        <w:t xml:space="preserve">Une </w:t>
      </w:r>
      <w:r w:rsidR="00D63BBC">
        <w:rPr>
          <w:rFonts w:ascii="Arial" w:hAnsi="Arial" w:cs="Arial"/>
          <w:sz w:val="23"/>
          <w:szCs w:val="23"/>
        </w:rPr>
        <w:t>copie certifiée conforme de la carte contribuable</w:t>
      </w:r>
      <w:r>
        <w:rPr>
          <w:rFonts w:ascii="Arial" w:hAnsi="Arial" w:cs="Arial"/>
          <w:sz w:val="23"/>
          <w:szCs w:val="23"/>
        </w:rPr>
        <w:t>.</w:t>
      </w:r>
    </w:p>
    <w:p w:rsidR="001D5196" w:rsidRDefault="001D5196" w:rsidP="001D5196">
      <w:pPr>
        <w:autoSpaceDE w:val="0"/>
        <w:autoSpaceDN w:val="0"/>
        <w:adjustRightInd w:val="0"/>
        <w:spacing w:line="276" w:lineRule="auto"/>
        <w:rPr>
          <w:rFonts w:ascii="Arial" w:hAnsi="Arial" w:cs="Arial"/>
          <w:b/>
          <w:sz w:val="23"/>
          <w:szCs w:val="23"/>
        </w:rPr>
      </w:pPr>
    </w:p>
    <w:p w:rsidR="00D63BBC" w:rsidRPr="00F8114B" w:rsidRDefault="00D63BBC" w:rsidP="001D5196">
      <w:pPr>
        <w:autoSpaceDE w:val="0"/>
        <w:autoSpaceDN w:val="0"/>
        <w:adjustRightInd w:val="0"/>
        <w:spacing w:line="276" w:lineRule="auto"/>
        <w:rPr>
          <w:rFonts w:ascii="Arial" w:hAnsi="Arial" w:cs="Arial"/>
          <w:b/>
          <w:sz w:val="23"/>
          <w:szCs w:val="23"/>
        </w:rPr>
      </w:pPr>
    </w:p>
    <w:p w:rsidR="001D5196" w:rsidRPr="00F8114B" w:rsidRDefault="001D5196" w:rsidP="001D5196">
      <w:pPr>
        <w:autoSpaceDE w:val="0"/>
        <w:autoSpaceDN w:val="0"/>
        <w:adjustRightInd w:val="0"/>
        <w:spacing w:line="276" w:lineRule="auto"/>
        <w:rPr>
          <w:rFonts w:ascii="Arial" w:hAnsi="Arial" w:cs="Arial"/>
          <w:b/>
          <w:sz w:val="23"/>
          <w:szCs w:val="23"/>
        </w:rPr>
      </w:pPr>
      <w:r w:rsidRPr="00F8114B">
        <w:rPr>
          <w:rFonts w:ascii="Arial" w:hAnsi="Arial" w:cs="Arial"/>
          <w:b/>
          <w:sz w:val="23"/>
          <w:szCs w:val="23"/>
        </w:rPr>
        <w:t>9.2.2 Offre Technique (volume 2)</w:t>
      </w:r>
    </w:p>
    <w:p w:rsidR="001D5196" w:rsidRPr="00F8114B" w:rsidRDefault="001D5196" w:rsidP="001D5196">
      <w:pPr>
        <w:autoSpaceDE w:val="0"/>
        <w:autoSpaceDN w:val="0"/>
        <w:adjustRightInd w:val="0"/>
        <w:spacing w:line="276" w:lineRule="auto"/>
        <w:rPr>
          <w:rFonts w:ascii="Arial" w:hAnsi="Arial" w:cs="Arial"/>
          <w:sz w:val="23"/>
          <w:szCs w:val="23"/>
        </w:rPr>
      </w:pPr>
      <w:r w:rsidRPr="00F8114B">
        <w:rPr>
          <w:rFonts w:ascii="Arial" w:hAnsi="Arial" w:cs="Arial"/>
          <w:sz w:val="23"/>
          <w:szCs w:val="23"/>
        </w:rPr>
        <w:t>Elle comprendra les documents cités et placés dans l'ordre ci-après:</w:t>
      </w:r>
    </w:p>
    <w:p w:rsidR="001D5196" w:rsidRPr="00F8114B" w:rsidRDefault="001D5196" w:rsidP="001D5196">
      <w:pPr>
        <w:autoSpaceDE w:val="0"/>
        <w:autoSpaceDN w:val="0"/>
        <w:adjustRightInd w:val="0"/>
        <w:spacing w:line="276" w:lineRule="auto"/>
        <w:rPr>
          <w:rFonts w:ascii="Arial" w:hAnsi="Arial" w:cs="Arial"/>
          <w:sz w:val="23"/>
          <w:szCs w:val="23"/>
        </w:rPr>
      </w:pPr>
    </w:p>
    <w:tbl>
      <w:tblPr>
        <w:tblW w:w="9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
        <w:gridCol w:w="2921"/>
        <w:gridCol w:w="1840"/>
        <w:gridCol w:w="4190"/>
      </w:tblGrid>
      <w:tr w:rsidR="00A87E8B" w:rsidRPr="00856A7D" w:rsidTr="00A139E4">
        <w:trPr>
          <w:jc w:val="center"/>
        </w:trPr>
        <w:tc>
          <w:tcPr>
            <w:tcW w:w="1027" w:type="dxa"/>
            <w:vAlign w:val="center"/>
          </w:tcPr>
          <w:p w:rsidR="00A87E8B" w:rsidRPr="00856A7D" w:rsidRDefault="00A87E8B" w:rsidP="00A139E4">
            <w:pPr>
              <w:autoSpaceDE w:val="0"/>
              <w:autoSpaceDN w:val="0"/>
              <w:adjustRightInd w:val="0"/>
              <w:ind w:left="88"/>
              <w:jc w:val="center"/>
              <w:rPr>
                <w:rFonts w:ascii="Arial" w:hAnsi="Arial" w:cs="Arial"/>
                <w:sz w:val="20"/>
                <w:szCs w:val="20"/>
              </w:rPr>
            </w:pPr>
            <w:r w:rsidRPr="00856A7D">
              <w:rPr>
                <w:rFonts w:ascii="Arial" w:hAnsi="Arial" w:cs="Arial"/>
                <w:b/>
                <w:sz w:val="20"/>
                <w:szCs w:val="20"/>
              </w:rPr>
              <w:t>N° ORDRE</w:t>
            </w:r>
          </w:p>
        </w:tc>
        <w:tc>
          <w:tcPr>
            <w:tcW w:w="2921" w:type="dxa"/>
            <w:vAlign w:val="center"/>
          </w:tcPr>
          <w:p w:rsidR="00A87E8B" w:rsidRPr="00856A7D" w:rsidRDefault="00A87E8B" w:rsidP="00A139E4">
            <w:pPr>
              <w:autoSpaceDE w:val="0"/>
              <w:autoSpaceDN w:val="0"/>
              <w:adjustRightInd w:val="0"/>
              <w:ind w:left="14"/>
              <w:jc w:val="center"/>
              <w:rPr>
                <w:rFonts w:ascii="Arial" w:hAnsi="Arial" w:cs="Arial"/>
                <w:sz w:val="20"/>
                <w:szCs w:val="20"/>
              </w:rPr>
            </w:pPr>
            <w:r w:rsidRPr="00856A7D">
              <w:rPr>
                <w:rFonts w:ascii="Arial" w:hAnsi="Arial" w:cs="Arial"/>
                <w:b/>
                <w:sz w:val="20"/>
                <w:szCs w:val="20"/>
              </w:rPr>
              <w:t>DOCUMENTS APPELLATION</w:t>
            </w:r>
          </w:p>
        </w:tc>
        <w:tc>
          <w:tcPr>
            <w:tcW w:w="1840" w:type="dxa"/>
            <w:vAlign w:val="center"/>
          </w:tcPr>
          <w:p w:rsidR="00A87E8B" w:rsidRPr="00856A7D" w:rsidRDefault="00A87E8B" w:rsidP="00A139E4">
            <w:pPr>
              <w:autoSpaceDE w:val="0"/>
              <w:autoSpaceDN w:val="0"/>
              <w:adjustRightInd w:val="0"/>
              <w:ind w:left="120"/>
              <w:jc w:val="center"/>
              <w:rPr>
                <w:rFonts w:ascii="Arial" w:hAnsi="Arial" w:cs="Arial"/>
                <w:sz w:val="20"/>
                <w:szCs w:val="20"/>
              </w:rPr>
            </w:pPr>
            <w:r w:rsidRPr="00856A7D">
              <w:rPr>
                <w:rFonts w:ascii="Arial" w:hAnsi="Arial" w:cs="Arial"/>
                <w:b/>
                <w:sz w:val="20"/>
                <w:szCs w:val="20"/>
              </w:rPr>
              <w:t>DETAILS</w:t>
            </w:r>
          </w:p>
        </w:tc>
        <w:tc>
          <w:tcPr>
            <w:tcW w:w="4190" w:type="dxa"/>
            <w:vAlign w:val="center"/>
          </w:tcPr>
          <w:p w:rsidR="00A87E8B" w:rsidRPr="00856A7D" w:rsidRDefault="00A87E8B" w:rsidP="00A139E4">
            <w:pPr>
              <w:autoSpaceDE w:val="0"/>
              <w:autoSpaceDN w:val="0"/>
              <w:adjustRightInd w:val="0"/>
              <w:ind w:left="148"/>
              <w:jc w:val="center"/>
              <w:rPr>
                <w:rFonts w:ascii="Arial" w:hAnsi="Arial" w:cs="Arial"/>
                <w:sz w:val="20"/>
                <w:szCs w:val="20"/>
              </w:rPr>
            </w:pPr>
            <w:r w:rsidRPr="00856A7D">
              <w:rPr>
                <w:rFonts w:ascii="Arial" w:hAnsi="Arial" w:cs="Arial"/>
                <w:b/>
                <w:sz w:val="20"/>
                <w:szCs w:val="20"/>
              </w:rPr>
              <w:t>JUSTIFICATION</w:t>
            </w:r>
          </w:p>
        </w:tc>
      </w:tr>
      <w:tr w:rsidR="00A87E8B" w:rsidRPr="00856A7D" w:rsidTr="00A139E4">
        <w:trPr>
          <w:jc w:val="center"/>
        </w:trPr>
        <w:tc>
          <w:tcPr>
            <w:tcW w:w="1027" w:type="dxa"/>
            <w:vAlign w:val="center"/>
          </w:tcPr>
          <w:p w:rsidR="00A87E8B" w:rsidRPr="00763064" w:rsidRDefault="00A87E8B" w:rsidP="00A139E4">
            <w:pPr>
              <w:autoSpaceDE w:val="0"/>
              <w:autoSpaceDN w:val="0"/>
              <w:adjustRightInd w:val="0"/>
              <w:ind w:left="88"/>
              <w:jc w:val="center"/>
              <w:rPr>
                <w:rFonts w:ascii="Arial" w:hAnsi="Arial" w:cs="Arial"/>
                <w:szCs w:val="20"/>
              </w:rPr>
            </w:pPr>
            <w:r w:rsidRPr="00763064">
              <w:rPr>
                <w:rFonts w:ascii="Arial" w:hAnsi="Arial" w:cs="Arial"/>
                <w:sz w:val="22"/>
                <w:szCs w:val="20"/>
              </w:rPr>
              <w:t>B</w:t>
            </w:r>
            <w:r w:rsidR="0021737F">
              <w:rPr>
                <w:rFonts w:ascii="Arial" w:hAnsi="Arial" w:cs="Arial"/>
                <w:sz w:val="22"/>
                <w:szCs w:val="20"/>
              </w:rPr>
              <w:t>.</w:t>
            </w:r>
            <w:r w:rsidRPr="00763064">
              <w:rPr>
                <w:rFonts w:ascii="Arial" w:hAnsi="Arial" w:cs="Arial"/>
                <w:sz w:val="22"/>
                <w:szCs w:val="20"/>
              </w:rPr>
              <w:t>0</w:t>
            </w:r>
          </w:p>
        </w:tc>
        <w:tc>
          <w:tcPr>
            <w:tcW w:w="2921" w:type="dxa"/>
            <w:vAlign w:val="center"/>
          </w:tcPr>
          <w:p w:rsidR="00A87E8B" w:rsidRPr="00763064" w:rsidRDefault="00A87E8B" w:rsidP="00981867">
            <w:pPr>
              <w:autoSpaceDE w:val="0"/>
              <w:autoSpaceDN w:val="0"/>
              <w:adjustRightInd w:val="0"/>
              <w:ind w:left="14"/>
              <w:jc w:val="center"/>
              <w:rPr>
                <w:rFonts w:ascii="Arial" w:hAnsi="Arial" w:cs="Arial"/>
                <w:szCs w:val="20"/>
              </w:rPr>
            </w:pPr>
            <w:r w:rsidRPr="00763064">
              <w:rPr>
                <w:rFonts w:ascii="Arial" w:hAnsi="Arial" w:cs="Arial"/>
                <w:sz w:val="22"/>
                <w:szCs w:val="20"/>
              </w:rPr>
              <w:t>Attestation de capacité  financière</w:t>
            </w:r>
          </w:p>
        </w:tc>
        <w:tc>
          <w:tcPr>
            <w:tcW w:w="1840" w:type="dxa"/>
            <w:vAlign w:val="center"/>
          </w:tcPr>
          <w:p w:rsidR="00A87E8B" w:rsidRPr="00763064" w:rsidRDefault="00A87E8B" w:rsidP="00A139E4">
            <w:pPr>
              <w:autoSpaceDE w:val="0"/>
              <w:autoSpaceDN w:val="0"/>
              <w:adjustRightInd w:val="0"/>
              <w:ind w:left="120"/>
              <w:jc w:val="center"/>
              <w:rPr>
                <w:rFonts w:ascii="Arial" w:hAnsi="Arial" w:cs="Arial"/>
                <w:szCs w:val="20"/>
              </w:rPr>
            </w:pPr>
          </w:p>
        </w:tc>
        <w:tc>
          <w:tcPr>
            <w:tcW w:w="4190" w:type="dxa"/>
            <w:vAlign w:val="center"/>
          </w:tcPr>
          <w:p w:rsidR="00BD1C59" w:rsidRPr="0021737F" w:rsidRDefault="00981867" w:rsidP="00BD1C59">
            <w:pPr>
              <w:autoSpaceDE w:val="0"/>
              <w:autoSpaceDN w:val="0"/>
              <w:adjustRightInd w:val="0"/>
              <w:ind w:left="148"/>
              <w:jc w:val="center"/>
              <w:rPr>
                <w:rFonts w:ascii="Arial" w:hAnsi="Arial" w:cs="Arial"/>
                <w:b/>
                <w:szCs w:val="20"/>
              </w:rPr>
            </w:pPr>
            <w:r w:rsidRPr="00981867">
              <w:rPr>
                <w:rFonts w:ascii="Arial" w:hAnsi="Arial" w:cs="Arial"/>
                <w:sz w:val="22"/>
                <w:szCs w:val="20"/>
              </w:rPr>
              <w:tab/>
            </w:r>
            <w:r w:rsidRPr="0021737F">
              <w:rPr>
                <w:rFonts w:ascii="Arial" w:hAnsi="Arial" w:cs="Arial"/>
                <w:b/>
                <w:sz w:val="22"/>
                <w:szCs w:val="20"/>
              </w:rPr>
              <w:t>28 666 666 FCFA, soit 2/3 du montant TTC</w:t>
            </w:r>
          </w:p>
        </w:tc>
      </w:tr>
      <w:tr w:rsidR="00A42C79" w:rsidRPr="00F8114B" w:rsidTr="00A139E4">
        <w:trPr>
          <w:jc w:val="center"/>
        </w:trPr>
        <w:tc>
          <w:tcPr>
            <w:tcW w:w="1027" w:type="dxa"/>
            <w:vAlign w:val="center"/>
          </w:tcPr>
          <w:p w:rsidR="00A42C79" w:rsidRPr="00F8114B" w:rsidRDefault="00A42C79" w:rsidP="00A139E4">
            <w:pPr>
              <w:autoSpaceDE w:val="0"/>
              <w:autoSpaceDN w:val="0"/>
              <w:adjustRightInd w:val="0"/>
              <w:ind w:left="88"/>
              <w:jc w:val="center"/>
              <w:rPr>
                <w:rFonts w:ascii="Arial" w:hAnsi="Arial" w:cs="Arial"/>
                <w:sz w:val="23"/>
                <w:szCs w:val="23"/>
              </w:rPr>
            </w:pPr>
            <w:r>
              <w:rPr>
                <w:rFonts w:ascii="Arial" w:hAnsi="Arial" w:cs="Arial"/>
                <w:sz w:val="23"/>
                <w:szCs w:val="23"/>
              </w:rPr>
              <w:t>B.1</w:t>
            </w:r>
          </w:p>
        </w:tc>
        <w:tc>
          <w:tcPr>
            <w:tcW w:w="2921" w:type="dxa"/>
            <w:vAlign w:val="center"/>
          </w:tcPr>
          <w:p w:rsidR="00A42C79" w:rsidRPr="00F8114B" w:rsidRDefault="00A42C79" w:rsidP="00056E0C">
            <w:pPr>
              <w:autoSpaceDE w:val="0"/>
              <w:autoSpaceDN w:val="0"/>
              <w:adjustRightInd w:val="0"/>
              <w:ind w:left="134"/>
              <w:jc w:val="center"/>
              <w:rPr>
                <w:rFonts w:ascii="Arial" w:hAnsi="Arial" w:cs="Arial"/>
                <w:sz w:val="23"/>
                <w:szCs w:val="23"/>
              </w:rPr>
            </w:pPr>
            <w:r w:rsidRPr="00F8114B">
              <w:rPr>
                <w:rFonts w:ascii="Arial" w:hAnsi="Arial" w:cs="Arial"/>
                <w:sz w:val="23"/>
                <w:szCs w:val="23"/>
              </w:rPr>
              <w:t xml:space="preserve">Attestation de visite des </w:t>
            </w:r>
            <w:r w:rsidRPr="00F8114B">
              <w:rPr>
                <w:rFonts w:ascii="Arial" w:hAnsi="Arial" w:cs="Arial"/>
                <w:sz w:val="23"/>
                <w:szCs w:val="23"/>
              </w:rPr>
              <w:lastRenderedPageBreak/>
              <w:t>lieux</w:t>
            </w:r>
          </w:p>
        </w:tc>
        <w:tc>
          <w:tcPr>
            <w:tcW w:w="1840" w:type="dxa"/>
            <w:vAlign w:val="center"/>
          </w:tcPr>
          <w:p w:rsidR="00A42C79" w:rsidRPr="00F8114B" w:rsidRDefault="00A42C79" w:rsidP="00056E0C">
            <w:pPr>
              <w:autoSpaceDE w:val="0"/>
              <w:autoSpaceDN w:val="0"/>
              <w:adjustRightInd w:val="0"/>
              <w:ind w:left="91"/>
              <w:jc w:val="both"/>
              <w:rPr>
                <w:rFonts w:ascii="Arial" w:hAnsi="Arial" w:cs="Arial"/>
                <w:sz w:val="23"/>
                <w:szCs w:val="23"/>
              </w:rPr>
            </w:pPr>
            <w:r w:rsidRPr="00F8114B">
              <w:rPr>
                <w:rFonts w:ascii="Arial" w:hAnsi="Arial" w:cs="Arial"/>
                <w:sz w:val="23"/>
                <w:szCs w:val="23"/>
              </w:rPr>
              <w:lastRenderedPageBreak/>
              <w:t xml:space="preserve">Suivant </w:t>
            </w:r>
            <w:r w:rsidRPr="00F8114B">
              <w:rPr>
                <w:rFonts w:ascii="Arial" w:hAnsi="Arial" w:cs="Arial"/>
                <w:sz w:val="23"/>
                <w:szCs w:val="23"/>
              </w:rPr>
              <w:lastRenderedPageBreak/>
              <w:t>modèle en annexe</w:t>
            </w:r>
          </w:p>
        </w:tc>
        <w:tc>
          <w:tcPr>
            <w:tcW w:w="4190" w:type="dxa"/>
            <w:vAlign w:val="center"/>
          </w:tcPr>
          <w:p w:rsidR="00A42C79" w:rsidRPr="00856A7D" w:rsidRDefault="00A42C79" w:rsidP="00056E0C">
            <w:pPr>
              <w:autoSpaceDE w:val="0"/>
              <w:autoSpaceDN w:val="0"/>
              <w:adjustRightInd w:val="0"/>
              <w:rPr>
                <w:rFonts w:ascii="Arial" w:hAnsi="Arial" w:cs="Arial"/>
                <w:sz w:val="23"/>
                <w:szCs w:val="23"/>
              </w:rPr>
            </w:pPr>
            <w:r>
              <w:rPr>
                <w:rFonts w:ascii="Arial" w:hAnsi="Arial" w:cs="Arial"/>
                <w:sz w:val="23"/>
                <w:szCs w:val="23"/>
              </w:rPr>
              <w:lastRenderedPageBreak/>
              <w:t xml:space="preserve"> Attestation signée sur l’honneur par le </w:t>
            </w:r>
            <w:r>
              <w:rPr>
                <w:rFonts w:ascii="Arial" w:hAnsi="Arial" w:cs="Arial"/>
                <w:sz w:val="23"/>
                <w:szCs w:val="23"/>
              </w:rPr>
              <w:lastRenderedPageBreak/>
              <w:t xml:space="preserve">soumissionnaire. </w:t>
            </w:r>
            <w:r w:rsidRPr="00856A7D">
              <w:rPr>
                <w:rFonts w:ascii="Arial" w:hAnsi="Arial" w:cs="Arial"/>
                <w:sz w:val="23"/>
                <w:szCs w:val="23"/>
              </w:rPr>
              <w:t>Le commentaire du soumissionnaire sera  motivant</w:t>
            </w:r>
          </w:p>
        </w:tc>
      </w:tr>
      <w:tr w:rsidR="00A87E8B" w:rsidRPr="00F8114B" w:rsidTr="00A139E4">
        <w:trPr>
          <w:jc w:val="center"/>
        </w:trPr>
        <w:tc>
          <w:tcPr>
            <w:tcW w:w="1027" w:type="dxa"/>
            <w:vAlign w:val="center"/>
          </w:tcPr>
          <w:p w:rsidR="00A87E8B" w:rsidRPr="00F8114B" w:rsidRDefault="00A87E8B" w:rsidP="00A139E4">
            <w:pPr>
              <w:autoSpaceDE w:val="0"/>
              <w:autoSpaceDN w:val="0"/>
              <w:adjustRightInd w:val="0"/>
              <w:ind w:left="88"/>
              <w:jc w:val="center"/>
              <w:rPr>
                <w:rFonts w:ascii="Arial" w:hAnsi="Arial" w:cs="Arial"/>
                <w:sz w:val="23"/>
                <w:szCs w:val="23"/>
              </w:rPr>
            </w:pPr>
            <w:r>
              <w:rPr>
                <w:rFonts w:ascii="Arial" w:hAnsi="Arial" w:cs="Arial"/>
                <w:sz w:val="23"/>
                <w:szCs w:val="23"/>
              </w:rPr>
              <w:lastRenderedPageBreak/>
              <w:t>B2</w:t>
            </w:r>
          </w:p>
        </w:tc>
        <w:tc>
          <w:tcPr>
            <w:tcW w:w="2921" w:type="dxa"/>
            <w:vAlign w:val="center"/>
          </w:tcPr>
          <w:p w:rsidR="00A87E8B" w:rsidRPr="00F8114B" w:rsidRDefault="00A87E8B" w:rsidP="00A139E4">
            <w:pPr>
              <w:autoSpaceDE w:val="0"/>
              <w:autoSpaceDN w:val="0"/>
              <w:adjustRightInd w:val="0"/>
              <w:rPr>
                <w:rFonts w:ascii="Arial" w:hAnsi="Arial" w:cs="Arial"/>
                <w:sz w:val="23"/>
                <w:szCs w:val="23"/>
              </w:rPr>
            </w:pPr>
            <w:r w:rsidRPr="00F8114B">
              <w:rPr>
                <w:rFonts w:ascii="Arial" w:hAnsi="Arial" w:cs="Arial"/>
                <w:sz w:val="23"/>
                <w:szCs w:val="23"/>
              </w:rPr>
              <w:t>Référence des travaux similaires</w:t>
            </w:r>
          </w:p>
        </w:tc>
        <w:tc>
          <w:tcPr>
            <w:tcW w:w="1840" w:type="dxa"/>
            <w:vAlign w:val="center"/>
          </w:tcPr>
          <w:p w:rsidR="00A87E8B" w:rsidRPr="00F8114B" w:rsidRDefault="0021737F" w:rsidP="0021737F">
            <w:pPr>
              <w:autoSpaceDE w:val="0"/>
              <w:autoSpaceDN w:val="0"/>
              <w:adjustRightInd w:val="0"/>
              <w:ind w:left="91"/>
              <w:jc w:val="both"/>
              <w:rPr>
                <w:rFonts w:ascii="Arial" w:hAnsi="Arial" w:cs="Arial"/>
                <w:sz w:val="23"/>
                <w:szCs w:val="23"/>
              </w:rPr>
            </w:pPr>
            <w:r>
              <w:rPr>
                <w:rFonts w:ascii="Arial" w:hAnsi="Arial" w:cs="Arial"/>
                <w:sz w:val="23"/>
                <w:szCs w:val="23"/>
              </w:rPr>
              <w:t>au moins 03</w:t>
            </w:r>
            <w:r w:rsidR="00A87E8B">
              <w:rPr>
                <w:rFonts w:ascii="Arial" w:hAnsi="Arial" w:cs="Arial"/>
                <w:sz w:val="23"/>
                <w:szCs w:val="23"/>
              </w:rPr>
              <w:t xml:space="preserve"> marché</w:t>
            </w:r>
            <w:r>
              <w:rPr>
                <w:rFonts w:ascii="Arial" w:hAnsi="Arial" w:cs="Arial"/>
                <w:sz w:val="23"/>
                <w:szCs w:val="23"/>
              </w:rPr>
              <w:t>s</w:t>
            </w:r>
            <w:r w:rsidR="00A87E8B">
              <w:rPr>
                <w:rFonts w:ascii="Arial" w:hAnsi="Arial" w:cs="Arial"/>
                <w:sz w:val="23"/>
                <w:szCs w:val="23"/>
              </w:rPr>
              <w:t xml:space="preserve"> de bâtiments d’un montant similaire au cours des 03 dernières années </w:t>
            </w:r>
          </w:p>
        </w:tc>
        <w:tc>
          <w:tcPr>
            <w:tcW w:w="4190" w:type="dxa"/>
            <w:vAlign w:val="center"/>
          </w:tcPr>
          <w:p w:rsidR="00A87E8B" w:rsidRPr="00F8114B" w:rsidRDefault="00A87E8B" w:rsidP="00A139E4">
            <w:pPr>
              <w:autoSpaceDE w:val="0"/>
              <w:autoSpaceDN w:val="0"/>
              <w:adjustRightInd w:val="0"/>
              <w:jc w:val="both"/>
              <w:rPr>
                <w:rFonts w:ascii="Arial" w:hAnsi="Arial" w:cs="Arial"/>
                <w:sz w:val="23"/>
                <w:szCs w:val="23"/>
              </w:rPr>
            </w:pPr>
            <w:r w:rsidRPr="00F8114B">
              <w:rPr>
                <w:rFonts w:ascii="Arial" w:hAnsi="Arial" w:cs="Arial"/>
                <w:sz w:val="23"/>
                <w:szCs w:val="23"/>
              </w:rPr>
              <w:t>Joindre les premières et dernières pages des marchés enregistrés, accompagnées des PV de réception provisoire ou définitive desdits marchés ou attestation de bonne fin.</w:t>
            </w:r>
          </w:p>
        </w:tc>
      </w:tr>
      <w:tr w:rsidR="00A87E8B" w:rsidRPr="00F8114B" w:rsidTr="00A139E4">
        <w:trPr>
          <w:jc w:val="center"/>
        </w:trPr>
        <w:tc>
          <w:tcPr>
            <w:tcW w:w="1027" w:type="dxa"/>
            <w:vAlign w:val="center"/>
          </w:tcPr>
          <w:p w:rsidR="00A87E8B" w:rsidRPr="00F8114B" w:rsidRDefault="00A87E8B" w:rsidP="00A139E4">
            <w:pPr>
              <w:autoSpaceDE w:val="0"/>
              <w:autoSpaceDN w:val="0"/>
              <w:adjustRightInd w:val="0"/>
              <w:ind w:left="-54"/>
              <w:jc w:val="center"/>
              <w:rPr>
                <w:rFonts w:ascii="Arial" w:hAnsi="Arial" w:cs="Arial"/>
                <w:sz w:val="23"/>
                <w:szCs w:val="23"/>
              </w:rPr>
            </w:pPr>
            <w:r>
              <w:rPr>
                <w:rFonts w:ascii="Arial" w:hAnsi="Arial" w:cs="Arial"/>
                <w:sz w:val="23"/>
                <w:szCs w:val="23"/>
              </w:rPr>
              <w:t>B3</w:t>
            </w:r>
          </w:p>
        </w:tc>
        <w:tc>
          <w:tcPr>
            <w:tcW w:w="2921" w:type="dxa"/>
            <w:vAlign w:val="center"/>
          </w:tcPr>
          <w:p w:rsidR="00A87E8B" w:rsidRPr="00F8114B" w:rsidRDefault="006C541E" w:rsidP="00A139E4">
            <w:pPr>
              <w:autoSpaceDE w:val="0"/>
              <w:autoSpaceDN w:val="0"/>
              <w:adjustRightInd w:val="0"/>
              <w:jc w:val="center"/>
              <w:rPr>
                <w:rFonts w:ascii="Arial" w:hAnsi="Arial" w:cs="Arial"/>
                <w:sz w:val="23"/>
                <w:szCs w:val="23"/>
              </w:rPr>
            </w:pPr>
            <w:r>
              <w:rPr>
                <w:rFonts w:ascii="Arial" w:hAnsi="Arial" w:cs="Arial"/>
                <w:sz w:val="23"/>
                <w:szCs w:val="23"/>
              </w:rPr>
              <w:t xml:space="preserve">Moyens techniques et </w:t>
            </w:r>
            <w:r w:rsidR="00912B1A">
              <w:rPr>
                <w:rFonts w:ascii="Arial" w:hAnsi="Arial" w:cs="Arial"/>
                <w:sz w:val="23"/>
                <w:szCs w:val="23"/>
              </w:rPr>
              <w:t>matériels</w:t>
            </w:r>
          </w:p>
        </w:tc>
        <w:tc>
          <w:tcPr>
            <w:tcW w:w="1840" w:type="dxa"/>
            <w:vAlign w:val="center"/>
          </w:tcPr>
          <w:p w:rsidR="00A87E8B" w:rsidRPr="00F8114B" w:rsidRDefault="00A87E8B" w:rsidP="00A139E4">
            <w:pPr>
              <w:autoSpaceDE w:val="0"/>
              <w:autoSpaceDN w:val="0"/>
              <w:adjustRightInd w:val="0"/>
              <w:ind w:left="91"/>
              <w:jc w:val="both"/>
              <w:rPr>
                <w:rFonts w:ascii="Arial" w:hAnsi="Arial" w:cs="Arial"/>
                <w:sz w:val="23"/>
                <w:szCs w:val="23"/>
              </w:rPr>
            </w:pPr>
            <w:r w:rsidRPr="00F8114B">
              <w:rPr>
                <w:rFonts w:ascii="Arial" w:hAnsi="Arial" w:cs="Arial"/>
                <w:sz w:val="23"/>
                <w:szCs w:val="23"/>
              </w:rPr>
              <w:t xml:space="preserve"> Indications sur l’état du matériel cité</w:t>
            </w:r>
          </w:p>
        </w:tc>
        <w:tc>
          <w:tcPr>
            <w:tcW w:w="4190" w:type="dxa"/>
            <w:vAlign w:val="center"/>
          </w:tcPr>
          <w:p w:rsidR="00912B1A" w:rsidRPr="00912B1A" w:rsidRDefault="006C541E" w:rsidP="0094224E">
            <w:pPr>
              <w:ind w:left="833"/>
              <w:rPr>
                <w:rFonts w:ascii="Calibri" w:eastAsia="Calibri" w:hAnsi="Calibri" w:cs="Calibri"/>
                <w:color w:val="000000"/>
              </w:rPr>
            </w:pPr>
            <w:r w:rsidRPr="006C541E">
              <w:rPr>
                <w:rFonts w:ascii="Arial" w:eastAsia="Arial" w:hAnsi="Arial" w:cs="Arial"/>
                <w:color w:val="000000"/>
                <w:szCs w:val="22"/>
              </w:rPr>
              <w:t>Pour tout ce matériel, le soumissionnaire devra soit fournir les cartes grises ou factures, (en ce qui concerne le matériel roulant, lesdites pièces doivent être certifiées par les services compétents de l’Administration en charge du Transport.),  soit fournir un contrat de location avec un propriétaire dans le cas où il gagnera le marché. Dans ce cas, le contrat de location doit être accompagné des copies des cartes grises des véhicules concernés</w:t>
            </w:r>
            <w:r w:rsidR="00912B1A">
              <w:rPr>
                <w:rFonts w:ascii="Arial" w:eastAsia="Arial" w:hAnsi="Arial" w:cs="Arial"/>
                <w:color w:val="000000"/>
                <w:szCs w:val="22"/>
              </w:rPr>
              <w:t xml:space="preserve"> certifiées conformes.</w:t>
            </w:r>
          </w:p>
          <w:p w:rsidR="00912B1A" w:rsidRPr="00912B1A" w:rsidRDefault="00912B1A" w:rsidP="00912B1A">
            <w:pPr>
              <w:ind w:left="833"/>
              <w:rPr>
                <w:rFonts w:ascii="Calibri" w:eastAsia="Calibri" w:hAnsi="Calibri" w:cs="Calibri"/>
                <w:b/>
                <w:color w:val="000000"/>
              </w:rPr>
            </w:pPr>
            <w:r w:rsidRPr="00912B1A">
              <w:rPr>
                <w:rFonts w:ascii="Arial" w:eastAsia="Arial" w:hAnsi="Arial" w:cs="Arial"/>
                <w:b/>
                <w:color w:val="000000"/>
                <w:szCs w:val="22"/>
              </w:rPr>
              <w:t xml:space="preserve">Ainsi il est exigé : </w:t>
            </w:r>
          </w:p>
          <w:p w:rsidR="00912B1A" w:rsidRPr="00912B1A" w:rsidRDefault="00912B1A" w:rsidP="00912B1A">
            <w:pPr>
              <w:rPr>
                <w:rFonts w:ascii="Calibri" w:eastAsia="Calibri" w:hAnsi="Calibri" w:cs="Calibri"/>
                <w:color w:val="000000"/>
              </w:rPr>
            </w:pPr>
            <w:r>
              <w:rPr>
                <w:rFonts w:ascii="Arial" w:eastAsia="Arial" w:hAnsi="Arial" w:cs="Arial"/>
                <w:color w:val="000000"/>
                <w:szCs w:val="22"/>
              </w:rPr>
              <w:t xml:space="preserve">- </w:t>
            </w:r>
            <w:r w:rsidRPr="00912B1A">
              <w:rPr>
                <w:rFonts w:ascii="Arial" w:eastAsia="Arial" w:hAnsi="Arial" w:cs="Arial"/>
                <w:color w:val="000000"/>
                <w:szCs w:val="22"/>
              </w:rPr>
              <w:t>Un camion</w:t>
            </w:r>
            <w:r>
              <w:rPr>
                <w:rFonts w:ascii="Arial" w:eastAsia="Arial" w:hAnsi="Arial" w:cs="Arial"/>
                <w:color w:val="000000"/>
                <w:szCs w:val="22"/>
              </w:rPr>
              <w:t xml:space="preserve"> benne</w:t>
            </w:r>
            <w:r w:rsidRPr="00912B1A">
              <w:rPr>
                <w:rFonts w:ascii="Arial" w:eastAsia="Arial" w:hAnsi="Arial" w:cs="Arial"/>
                <w:color w:val="000000"/>
                <w:szCs w:val="22"/>
              </w:rPr>
              <w:t xml:space="preserve">, </w:t>
            </w:r>
            <w:r w:rsidRPr="00912B1A">
              <w:rPr>
                <w:rFonts w:ascii="Arial" w:eastAsia="Arial" w:hAnsi="Arial" w:cs="Arial"/>
                <w:i/>
                <w:color w:val="000000"/>
                <w:szCs w:val="22"/>
              </w:rPr>
              <w:t>en propre</w:t>
            </w:r>
            <w:r>
              <w:rPr>
                <w:rFonts w:ascii="Arial" w:eastAsia="Arial" w:hAnsi="Arial" w:cs="Arial"/>
                <w:i/>
                <w:color w:val="000000"/>
                <w:szCs w:val="22"/>
              </w:rPr>
              <w:t xml:space="preserve"> ou en location </w:t>
            </w:r>
            <w:r w:rsidRPr="00912B1A">
              <w:rPr>
                <w:rFonts w:ascii="Arial" w:eastAsia="Arial" w:hAnsi="Arial" w:cs="Arial"/>
                <w:i/>
                <w:color w:val="000000"/>
                <w:szCs w:val="22"/>
              </w:rPr>
              <w:t>;</w:t>
            </w:r>
          </w:p>
          <w:p w:rsidR="00912B1A" w:rsidRPr="00912B1A" w:rsidRDefault="00912B1A" w:rsidP="00912B1A">
            <w:pPr>
              <w:spacing w:after="160" w:line="259" w:lineRule="auto"/>
              <w:rPr>
                <w:rFonts w:ascii="Calibri" w:eastAsia="Calibri" w:hAnsi="Calibri" w:cs="Calibri"/>
                <w:color w:val="000000"/>
              </w:rPr>
            </w:pPr>
            <w:r>
              <w:rPr>
                <w:rFonts w:ascii="Arial" w:eastAsia="Arial" w:hAnsi="Arial" w:cs="Arial"/>
                <w:color w:val="000000"/>
                <w:szCs w:val="22"/>
              </w:rPr>
              <w:t>-</w:t>
            </w:r>
            <w:r w:rsidRPr="00912B1A">
              <w:rPr>
                <w:rFonts w:ascii="Arial" w:eastAsia="Arial" w:hAnsi="Arial" w:cs="Arial"/>
                <w:color w:val="000000"/>
                <w:szCs w:val="22"/>
              </w:rPr>
              <w:t xml:space="preserve">Un compacteur manuel, </w:t>
            </w:r>
            <w:r w:rsidRPr="00912B1A">
              <w:rPr>
                <w:rFonts w:ascii="Arial" w:eastAsia="Arial" w:hAnsi="Arial" w:cs="Arial"/>
                <w:i/>
                <w:color w:val="000000"/>
                <w:szCs w:val="22"/>
              </w:rPr>
              <w:t xml:space="preserve"> en propre</w:t>
            </w:r>
            <w:r>
              <w:rPr>
                <w:rFonts w:ascii="Arial" w:eastAsia="Arial" w:hAnsi="Arial" w:cs="Arial"/>
                <w:i/>
                <w:color w:val="000000"/>
                <w:szCs w:val="22"/>
              </w:rPr>
              <w:t xml:space="preserve"> ou en location</w:t>
            </w:r>
            <w:r w:rsidRPr="00912B1A">
              <w:rPr>
                <w:rFonts w:ascii="Arial" w:eastAsia="Arial" w:hAnsi="Arial" w:cs="Arial"/>
                <w:i/>
                <w:color w:val="000000"/>
                <w:szCs w:val="22"/>
              </w:rPr>
              <w:t xml:space="preserve">; </w:t>
            </w:r>
          </w:p>
          <w:p w:rsidR="00912B1A" w:rsidRPr="00912B1A" w:rsidRDefault="00912B1A" w:rsidP="00912B1A">
            <w:pPr>
              <w:spacing w:after="160" w:line="259" w:lineRule="auto"/>
              <w:rPr>
                <w:rFonts w:ascii="Calibri" w:eastAsia="Calibri" w:hAnsi="Calibri" w:cs="Calibri"/>
                <w:color w:val="000000"/>
              </w:rPr>
            </w:pPr>
            <w:r>
              <w:rPr>
                <w:rFonts w:ascii="Arial" w:eastAsia="Arial" w:hAnsi="Arial" w:cs="Arial"/>
                <w:color w:val="000000"/>
                <w:szCs w:val="22"/>
              </w:rPr>
              <w:t>-</w:t>
            </w:r>
            <w:r w:rsidRPr="00912B1A">
              <w:rPr>
                <w:rFonts w:ascii="Arial" w:eastAsia="Arial" w:hAnsi="Arial" w:cs="Arial"/>
                <w:color w:val="000000"/>
                <w:szCs w:val="22"/>
              </w:rPr>
              <w:t xml:space="preserve">Une bétonnière ; </w:t>
            </w:r>
            <w:r w:rsidRPr="00912B1A">
              <w:rPr>
                <w:rFonts w:ascii="Arial" w:eastAsia="Arial" w:hAnsi="Arial" w:cs="Arial"/>
                <w:i/>
                <w:color w:val="000000"/>
                <w:szCs w:val="22"/>
              </w:rPr>
              <w:t>en propre  ou en location ;</w:t>
            </w:r>
          </w:p>
          <w:p w:rsidR="00912B1A" w:rsidRPr="00912B1A" w:rsidRDefault="00912B1A" w:rsidP="00912B1A">
            <w:pPr>
              <w:spacing w:after="160" w:line="259" w:lineRule="auto"/>
              <w:rPr>
                <w:rFonts w:ascii="Calibri" w:eastAsia="Calibri" w:hAnsi="Calibri" w:cs="Calibri"/>
                <w:color w:val="000000"/>
              </w:rPr>
            </w:pPr>
            <w:r>
              <w:rPr>
                <w:rFonts w:ascii="Arial" w:eastAsia="Arial" w:hAnsi="Arial" w:cs="Arial"/>
                <w:color w:val="000000"/>
                <w:szCs w:val="22"/>
              </w:rPr>
              <w:t>-</w:t>
            </w:r>
            <w:r w:rsidRPr="00912B1A">
              <w:rPr>
                <w:rFonts w:ascii="Arial" w:eastAsia="Arial" w:hAnsi="Arial" w:cs="Arial"/>
                <w:color w:val="000000"/>
                <w:szCs w:val="22"/>
              </w:rPr>
              <w:t xml:space="preserve">Un vibreur ; </w:t>
            </w:r>
            <w:r w:rsidRPr="00912B1A">
              <w:rPr>
                <w:rFonts w:ascii="Arial" w:eastAsia="Arial" w:hAnsi="Arial" w:cs="Arial"/>
                <w:i/>
                <w:color w:val="000000"/>
                <w:szCs w:val="22"/>
              </w:rPr>
              <w:t>en propre ou en location ;</w:t>
            </w:r>
          </w:p>
          <w:p w:rsidR="006C541E" w:rsidRPr="006C541E" w:rsidRDefault="00912B1A" w:rsidP="00912B1A">
            <w:pPr>
              <w:spacing w:after="160" w:line="246" w:lineRule="auto"/>
              <w:ind w:right="67"/>
              <w:jc w:val="both"/>
              <w:rPr>
                <w:rFonts w:ascii="Calibri" w:eastAsia="Calibri" w:hAnsi="Calibri" w:cs="Calibri"/>
                <w:color w:val="000000"/>
              </w:rPr>
            </w:pPr>
            <w:r>
              <w:rPr>
                <w:rFonts w:ascii="Arial" w:eastAsia="Arial" w:hAnsi="Arial" w:cs="Arial"/>
                <w:color w:val="000000"/>
                <w:szCs w:val="22"/>
              </w:rPr>
              <w:t>-</w:t>
            </w:r>
            <w:r w:rsidRPr="00912B1A">
              <w:rPr>
                <w:rFonts w:ascii="Arial" w:eastAsia="Arial" w:hAnsi="Arial" w:cs="Arial"/>
                <w:color w:val="000000"/>
                <w:szCs w:val="22"/>
              </w:rPr>
              <w:t xml:space="preserve">Un véhicule de liaison de type  4x4 tout terrain (pick-up ou station wagon) ; </w:t>
            </w:r>
            <w:r w:rsidRPr="00912B1A">
              <w:rPr>
                <w:rFonts w:ascii="Arial" w:eastAsia="Arial" w:hAnsi="Arial" w:cs="Arial"/>
                <w:i/>
                <w:color w:val="000000"/>
                <w:szCs w:val="22"/>
              </w:rPr>
              <w:t>en propre</w:t>
            </w:r>
            <w:r>
              <w:rPr>
                <w:rFonts w:ascii="Arial" w:eastAsia="Arial" w:hAnsi="Arial" w:cs="Arial"/>
                <w:i/>
                <w:color w:val="000000"/>
                <w:szCs w:val="22"/>
              </w:rPr>
              <w:t xml:space="preserve">  dans les m</w:t>
            </w:r>
            <w:r w:rsidR="006C541E" w:rsidRPr="006C541E">
              <w:rPr>
                <w:rFonts w:ascii="Arial" w:eastAsia="Arial" w:hAnsi="Arial" w:cs="Arial"/>
                <w:color w:val="000000"/>
                <w:szCs w:val="22"/>
              </w:rPr>
              <w:t xml:space="preserve">êmes conditions que ci-dessus. </w:t>
            </w:r>
          </w:p>
          <w:p w:rsidR="00A87E8B" w:rsidRPr="00F8114B" w:rsidRDefault="00A87E8B" w:rsidP="00A139E4">
            <w:pPr>
              <w:autoSpaceDE w:val="0"/>
              <w:autoSpaceDN w:val="0"/>
              <w:adjustRightInd w:val="0"/>
              <w:jc w:val="both"/>
              <w:rPr>
                <w:rFonts w:ascii="Arial" w:hAnsi="Arial" w:cs="Arial"/>
                <w:sz w:val="23"/>
                <w:szCs w:val="23"/>
              </w:rPr>
            </w:pPr>
          </w:p>
        </w:tc>
      </w:tr>
      <w:tr w:rsidR="00A87E8B" w:rsidRPr="00F8114B" w:rsidTr="00A139E4">
        <w:trPr>
          <w:jc w:val="center"/>
        </w:trPr>
        <w:tc>
          <w:tcPr>
            <w:tcW w:w="1027" w:type="dxa"/>
            <w:vAlign w:val="center"/>
          </w:tcPr>
          <w:p w:rsidR="00A87E8B" w:rsidRPr="00F8114B" w:rsidRDefault="00A87E8B" w:rsidP="00A139E4">
            <w:pPr>
              <w:autoSpaceDE w:val="0"/>
              <w:autoSpaceDN w:val="0"/>
              <w:adjustRightInd w:val="0"/>
              <w:jc w:val="center"/>
              <w:rPr>
                <w:rFonts w:ascii="Arial" w:hAnsi="Arial" w:cs="Arial"/>
                <w:sz w:val="23"/>
                <w:szCs w:val="23"/>
              </w:rPr>
            </w:pPr>
            <w:r w:rsidRPr="00F8114B">
              <w:rPr>
                <w:rFonts w:ascii="Arial" w:hAnsi="Arial" w:cs="Arial"/>
                <w:sz w:val="23"/>
                <w:szCs w:val="23"/>
              </w:rPr>
              <w:t>B</w:t>
            </w:r>
            <w:r>
              <w:rPr>
                <w:rFonts w:ascii="Arial" w:hAnsi="Arial" w:cs="Arial"/>
                <w:sz w:val="23"/>
                <w:szCs w:val="23"/>
              </w:rPr>
              <w:t>4</w:t>
            </w:r>
          </w:p>
        </w:tc>
        <w:tc>
          <w:tcPr>
            <w:tcW w:w="2921" w:type="dxa"/>
            <w:vAlign w:val="center"/>
          </w:tcPr>
          <w:p w:rsidR="00A87E8B" w:rsidRPr="00F8114B" w:rsidRDefault="00A87E8B" w:rsidP="00A139E4">
            <w:pPr>
              <w:autoSpaceDE w:val="0"/>
              <w:autoSpaceDN w:val="0"/>
              <w:adjustRightInd w:val="0"/>
              <w:jc w:val="center"/>
              <w:rPr>
                <w:rFonts w:ascii="Arial" w:hAnsi="Arial" w:cs="Arial"/>
                <w:sz w:val="23"/>
                <w:szCs w:val="23"/>
              </w:rPr>
            </w:pPr>
            <w:r w:rsidRPr="00F8114B">
              <w:rPr>
                <w:rFonts w:ascii="Arial" w:hAnsi="Arial" w:cs="Arial"/>
                <w:sz w:val="23"/>
                <w:szCs w:val="23"/>
              </w:rPr>
              <w:t>Liste du personnel</w:t>
            </w:r>
          </w:p>
        </w:tc>
        <w:tc>
          <w:tcPr>
            <w:tcW w:w="1840" w:type="dxa"/>
            <w:vAlign w:val="center"/>
          </w:tcPr>
          <w:p w:rsidR="00A87E8B" w:rsidRPr="00F8114B" w:rsidRDefault="00A87E8B" w:rsidP="00A139E4">
            <w:pPr>
              <w:autoSpaceDE w:val="0"/>
              <w:autoSpaceDN w:val="0"/>
              <w:adjustRightInd w:val="0"/>
              <w:ind w:left="91"/>
              <w:jc w:val="both"/>
              <w:rPr>
                <w:rFonts w:ascii="Arial" w:hAnsi="Arial" w:cs="Arial"/>
                <w:sz w:val="23"/>
                <w:szCs w:val="23"/>
              </w:rPr>
            </w:pPr>
            <w:r w:rsidRPr="00F8114B">
              <w:rPr>
                <w:rFonts w:ascii="Arial" w:hAnsi="Arial" w:cs="Arial"/>
                <w:sz w:val="23"/>
                <w:szCs w:val="23"/>
              </w:rPr>
              <w:t>Personnel affecté au chantier</w:t>
            </w:r>
          </w:p>
        </w:tc>
        <w:tc>
          <w:tcPr>
            <w:tcW w:w="4190" w:type="dxa"/>
            <w:vAlign w:val="center"/>
          </w:tcPr>
          <w:p w:rsidR="00A87E8B" w:rsidRPr="00F8114B" w:rsidRDefault="00A87E8B" w:rsidP="00A139E4">
            <w:pPr>
              <w:autoSpaceDE w:val="0"/>
              <w:autoSpaceDN w:val="0"/>
              <w:adjustRightInd w:val="0"/>
              <w:ind w:left="-23"/>
              <w:jc w:val="both"/>
              <w:rPr>
                <w:rFonts w:ascii="Arial" w:hAnsi="Arial" w:cs="Arial"/>
                <w:sz w:val="23"/>
                <w:szCs w:val="23"/>
              </w:rPr>
            </w:pPr>
            <w:r w:rsidRPr="00F8114B">
              <w:rPr>
                <w:rFonts w:ascii="Arial" w:hAnsi="Arial" w:cs="Arial"/>
                <w:sz w:val="23"/>
                <w:szCs w:val="23"/>
              </w:rPr>
              <w:t>Joindre CV</w:t>
            </w:r>
            <w:r>
              <w:rPr>
                <w:rFonts w:ascii="Arial" w:hAnsi="Arial" w:cs="Arial"/>
                <w:sz w:val="23"/>
                <w:szCs w:val="23"/>
              </w:rPr>
              <w:t>, CNI</w:t>
            </w:r>
            <w:r w:rsidRPr="00F8114B">
              <w:rPr>
                <w:rFonts w:ascii="Arial" w:hAnsi="Arial" w:cs="Arial"/>
                <w:sz w:val="23"/>
                <w:szCs w:val="23"/>
              </w:rPr>
              <w:t xml:space="preserve"> et copie certifiée conforme du diplôme du chef de chantier.</w:t>
            </w:r>
          </w:p>
        </w:tc>
      </w:tr>
      <w:tr w:rsidR="00A87E8B" w:rsidRPr="00F8114B" w:rsidTr="00A139E4">
        <w:trPr>
          <w:jc w:val="center"/>
        </w:trPr>
        <w:tc>
          <w:tcPr>
            <w:tcW w:w="1027" w:type="dxa"/>
            <w:vAlign w:val="center"/>
          </w:tcPr>
          <w:p w:rsidR="00A87E8B" w:rsidRPr="00F8114B" w:rsidRDefault="00A87E8B" w:rsidP="00A139E4">
            <w:pPr>
              <w:autoSpaceDE w:val="0"/>
              <w:autoSpaceDN w:val="0"/>
              <w:adjustRightInd w:val="0"/>
              <w:ind w:left="88"/>
              <w:jc w:val="center"/>
              <w:rPr>
                <w:rFonts w:ascii="Arial" w:hAnsi="Arial" w:cs="Arial"/>
                <w:sz w:val="23"/>
                <w:szCs w:val="23"/>
              </w:rPr>
            </w:pPr>
            <w:r w:rsidRPr="00F8114B">
              <w:rPr>
                <w:rFonts w:ascii="Arial" w:hAnsi="Arial" w:cs="Arial"/>
                <w:sz w:val="23"/>
                <w:szCs w:val="23"/>
              </w:rPr>
              <w:t>B</w:t>
            </w:r>
            <w:r>
              <w:rPr>
                <w:rFonts w:ascii="Arial" w:hAnsi="Arial" w:cs="Arial"/>
                <w:sz w:val="23"/>
                <w:szCs w:val="23"/>
              </w:rPr>
              <w:t>5</w:t>
            </w:r>
          </w:p>
        </w:tc>
        <w:tc>
          <w:tcPr>
            <w:tcW w:w="2921" w:type="dxa"/>
            <w:vAlign w:val="center"/>
          </w:tcPr>
          <w:p w:rsidR="00A87E8B" w:rsidRPr="00F8114B" w:rsidRDefault="00A87E8B" w:rsidP="00A139E4">
            <w:pPr>
              <w:autoSpaceDE w:val="0"/>
              <w:autoSpaceDN w:val="0"/>
              <w:adjustRightInd w:val="0"/>
              <w:ind w:left="14"/>
              <w:jc w:val="center"/>
              <w:rPr>
                <w:rFonts w:ascii="Arial" w:hAnsi="Arial" w:cs="Arial"/>
                <w:sz w:val="23"/>
                <w:szCs w:val="23"/>
              </w:rPr>
            </w:pPr>
            <w:r w:rsidRPr="00F8114B">
              <w:rPr>
                <w:rFonts w:ascii="Arial" w:hAnsi="Arial" w:cs="Arial"/>
                <w:sz w:val="23"/>
                <w:szCs w:val="23"/>
              </w:rPr>
              <w:t>Propositions techniques et planning d'exécution</w:t>
            </w:r>
          </w:p>
        </w:tc>
        <w:tc>
          <w:tcPr>
            <w:tcW w:w="1840" w:type="dxa"/>
            <w:vAlign w:val="center"/>
          </w:tcPr>
          <w:p w:rsidR="00A87E8B" w:rsidRPr="00F8114B" w:rsidRDefault="00A87E8B" w:rsidP="00A139E4">
            <w:pPr>
              <w:autoSpaceDE w:val="0"/>
              <w:autoSpaceDN w:val="0"/>
              <w:adjustRightInd w:val="0"/>
              <w:jc w:val="both"/>
              <w:rPr>
                <w:rFonts w:ascii="Arial" w:hAnsi="Arial" w:cs="Arial"/>
                <w:sz w:val="23"/>
                <w:szCs w:val="23"/>
              </w:rPr>
            </w:pPr>
            <w:r w:rsidRPr="00F8114B">
              <w:rPr>
                <w:rFonts w:ascii="Arial" w:hAnsi="Arial" w:cs="Arial"/>
                <w:sz w:val="23"/>
                <w:szCs w:val="23"/>
              </w:rPr>
              <w:t xml:space="preserve">Méthodologie, ravitaillement, HIMO, sécurité, protection de </w:t>
            </w:r>
            <w:r w:rsidRPr="00F8114B">
              <w:rPr>
                <w:rFonts w:ascii="Arial" w:hAnsi="Arial" w:cs="Arial"/>
                <w:sz w:val="23"/>
                <w:szCs w:val="23"/>
              </w:rPr>
              <w:lastRenderedPageBreak/>
              <w:t>l’environnement</w:t>
            </w:r>
          </w:p>
        </w:tc>
        <w:tc>
          <w:tcPr>
            <w:tcW w:w="4190" w:type="dxa"/>
            <w:vAlign w:val="center"/>
          </w:tcPr>
          <w:p w:rsidR="00A87E8B" w:rsidRPr="00F8114B" w:rsidRDefault="00A87E8B" w:rsidP="00A139E4">
            <w:pPr>
              <w:autoSpaceDE w:val="0"/>
              <w:autoSpaceDN w:val="0"/>
              <w:adjustRightInd w:val="0"/>
              <w:jc w:val="both"/>
              <w:rPr>
                <w:rFonts w:ascii="Arial" w:hAnsi="Arial" w:cs="Arial"/>
                <w:sz w:val="23"/>
                <w:szCs w:val="23"/>
              </w:rPr>
            </w:pPr>
            <w:r w:rsidRPr="00F8114B">
              <w:rPr>
                <w:rFonts w:ascii="Arial" w:hAnsi="Arial" w:cs="Arial"/>
                <w:sz w:val="23"/>
                <w:szCs w:val="23"/>
              </w:rPr>
              <w:lastRenderedPageBreak/>
              <w:t>Paraphé sur chaque page, daté et signé</w:t>
            </w:r>
          </w:p>
        </w:tc>
      </w:tr>
    </w:tbl>
    <w:p w:rsidR="001D5196" w:rsidRPr="00F8114B" w:rsidRDefault="001D5196" w:rsidP="001D5196">
      <w:pPr>
        <w:autoSpaceDE w:val="0"/>
        <w:autoSpaceDN w:val="0"/>
        <w:adjustRightInd w:val="0"/>
        <w:spacing w:line="276" w:lineRule="auto"/>
        <w:rPr>
          <w:rFonts w:ascii="Arial" w:hAnsi="Arial" w:cs="Arial"/>
          <w:b/>
          <w:sz w:val="23"/>
          <w:szCs w:val="23"/>
        </w:rPr>
      </w:pPr>
    </w:p>
    <w:p w:rsidR="001D5196" w:rsidRPr="00F8114B" w:rsidRDefault="001D5196" w:rsidP="00856A7D">
      <w:pPr>
        <w:spacing w:after="200" w:line="276" w:lineRule="auto"/>
        <w:rPr>
          <w:rFonts w:ascii="Arial" w:hAnsi="Arial" w:cs="Arial"/>
          <w:b/>
          <w:sz w:val="23"/>
          <w:szCs w:val="23"/>
        </w:rPr>
      </w:pPr>
      <w:r w:rsidRPr="00F8114B">
        <w:rPr>
          <w:rFonts w:ascii="Arial" w:hAnsi="Arial" w:cs="Arial"/>
          <w:b/>
          <w:sz w:val="23"/>
          <w:szCs w:val="23"/>
        </w:rPr>
        <w:t>9.2.3. Offre financière (volume 3)</w:t>
      </w:r>
    </w:p>
    <w:p w:rsidR="001D5196" w:rsidRPr="00F8114B" w:rsidRDefault="001D5196" w:rsidP="001D5196">
      <w:pPr>
        <w:autoSpaceDE w:val="0"/>
        <w:autoSpaceDN w:val="0"/>
        <w:adjustRightInd w:val="0"/>
        <w:spacing w:line="276" w:lineRule="auto"/>
        <w:rPr>
          <w:rFonts w:ascii="Arial" w:hAnsi="Arial" w:cs="Arial"/>
          <w:sz w:val="23"/>
          <w:szCs w:val="23"/>
        </w:rPr>
      </w:pPr>
      <w:r w:rsidRPr="00F8114B">
        <w:rPr>
          <w:rFonts w:ascii="Arial" w:hAnsi="Arial" w:cs="Arial"/>
          <w:sz w:val="23"/>
          <w:szCs w:val="23"/>
        </w:rPr>
        <w:t>Elle devra contenir les documents cités et placés dans l'ordre ci-après:</w:t>
      </w:r>
    </w:p>
    <w:p w:rsidR="001D5196" w:rsidRPr="00F8114B" w:rsidRDefault="001D5196" w:rsidP="001D5196">
      <w:pPr>
        <w:autoSpaceDE w:val="0"/>
        <w:autoSpaceDN w:val="0"/>
        <w:adjustRightInd w:val="0"/>
        <w:spacing w:line="276" w:lineRule="auto"/>
        <w:rPr>
          <w:rFonts w:ascii="Arial" w:hAnsi="Arial" w:cs="Arial"/>
          <w:sz w:val="23"/>
          <w:szCs w:val="23"/>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2"/>
        <w:gridCol w:w="2010"/>
        <w:gridCol w:w="3260"/>
        <w:gridCol w:w="3556"/>
      </w:tblGrid>
      <w:tr w:rsidR="001D5196" w:rsidRPr="00121867" w:rsidTr="00121867">
        <w:trPr>
          <w:jc w:val="center"/>
        </w:trPr>
        <w:tc>
          <w:tcPr>
            <w:tcW w:w="1122" w:type="dxa"/>
            <w:vAlign w:val="center"/>
          </w:tcPr>
          <w:p w:rsidR="001D5196" w:rsidRPr="00121867" w:rsidRDefault="001D5196" w:rsidP="006145EF">
            <w:pPr>
              <w:autoSpaceDE w:val="0"/>
              <w:autoSpaceDN w:val="0"/>
              <w:adjustRightInd w:val="0"/>
              <w:spacing w:line="276" w:lineRule="auto"/>
              <w:ind w:left="182"/>
              <w:jc w:val="center"/>
              <w:rPr>
                <w:rFonts w:ascii="Arial" w:hAnsi="Arial" w:cs="Arial"/>
                <w:sz w:val="20"/>
                <w:szCs w:val="20"/>
              </w:rPr>
            </w:pPr>
            <w:r w:rsidRPr="00121867">
              <w:rPr>
                <w:rFonts w:ascii="Arial" w:hAnsi="Arial" w:cs="Arial"/>
                <w:b/>
                <w:sz w:val="20"/>
                <w:szCs w:val="20"/>
              </w:rPr>
              <w:t>N° ORDRE</w:t>
            </w:r>
          </w:p>
        </w:tc>
        <w:tc>
          <w:tcPr>
            <w:tcW w:w="2010" w:type="dxa"/>
            <w:vAlign w:val="center"/>
          </w:tcPr>
          <w:p w:rsidR="001D5196" w:rsidRPr="00121867" w:rsidRDefault="001D5196" w:rsidP="006145EF">
            <w:pPr>
              <w:autoSpaceDE w:val="0"/>
              <w:autoSpaceDN w:val="0"/>
              <w:adjustRightInd w:val="0"/>
              <w:spacing w:line="276" w:lineRule="auto"/>
              <w:ind w:left="194"/>
              <w:jc w:val="center"/>
              <w:rPr>
                <w:rFonts w:ascii="Arial" w:hAnsi="Arial" w:cs="Arial"/>
                <w:sz w:val="20"/>
                <w:szCs w:val="20"/>
              </w:rPr>
            </w:pPr>
            <w:r w:rsidRPr="00121867">
              <w:rPr>
                <w:rFonts w:ascii="Arial" w:hAnsi="Arial" w:cs="Arial"/>
                <w:b/>
                <w:sz w:val="20"/>
                <w:szCs w:val="20"/>
              </w:rPr>
              <w:t>DOCUMENTS APPELLATION</w:t>
            </w:r>
          </w:p>
        </w:tc>
        <w:tc>
          <w:tcPr>
            <w:tcW w:w="3260" w:type="dxa"/>
            <w:vAlign w:val="center"/>
          </w:tcPr>
          <w:p w:rsidR="001D5196" w:rsidRPr="00121867" w:rsidRDefault="001D5196" w:rsidP="006145EF">
            <w:pPr>
              <w:autoSpaceDE w:val="0"/>
              <w:autoSpaceDN w:val="0"/>
              <w:adjustRightInd w:val="0"/>
              <w:spacing w:line="276" w:lineRule="auto"/>
              <w:ind w:left="79"/>
              <w:jc w:val="center"/>
              <w:rPr>
                <w:rFonts w:ascii="Arial" w:hAnsi="Arial" w:cs="Arial"/>
                <w:sz w:val="20"/>
                <w:szCs w:val="20"/>
              </w:rPr>
            </w:pPr>
            <w:r w:rsidRPr="00121867">
              <w:rPr>
                <w:rFonts w:ascii="Arial" w:hAnsi="Arial" w:cs="Arial"/>
                <w:b/>
                <w:sz w:val="20"/>
                <w:szCs w:val="20"/>
              </w:rPr>
              <w:t>DETAILS</w:t>
            </w:r>
          </w:p>
        </w:tc>
        <w:tc>
          <w:tcPr>
            <w:tcW w:w="3556" w:type="dxa"/>
            <w:vAlign w:val="center"/>
          </w:tcPr>
          <w:p w:rsidR="001D5196" w:rsidRPr="00121867" w:rsidRDefault="001D5196" w:rsidP="006145EF">
            <w:pPr>
              <w:autoSpaceDE w:val="0"/>
              <w:autoSpaceDN w:val="0"/>
              <w:adjustRightInd w:val="0"/>
              <w:spacing w:line="276" w:lineRule="auto"/>
              <w:ind w:left="202"/>
              <w:jc w:val="center"/>
              <w:rPr>
                <w:rFonts w:ascii="Arial" w:hAnsi="Arial" w:cs="Arial"/>
                <w:sz w:val="20"/>
                <w:szCs w:val="20"/>
              </w:rPr>
            </w:pPr>
            <w:r w:rsidRPr="00121867">
              <w:rPr>
                <w:rFonts w:ascii="Arial" w:hAnsi="Arial" w:cs="Arial"/>
                <w:b/>
                <w:sz w:val="20"/>
                <w:szCs w:val="20"/>
              </w:rPr>
              <w:t>JUSTIFICATION</w:t>
            </w:r>
          </w:p>
        </w:tc>
      </w:tr>
      <w:tr w:rsidR="001D5196" w:rsidRPr="00F8114B" w:rsidTr="00121867">
        <w:trPr>
          <w:jc w:val="center"/>
        </w:trPr>
        <w:tc>
          <w:tcPr>
            <w:tcW w:w="1122" w:type="dxa"/>
            <w:vAlign w:val="center"/>
          </w:tcPr>
          <w:p w:rsidR="001D5196" w:rsidRPr="00F8114B" w:rsidRDefault="001D5196" w:rsidP="006145EF">
            <w:pPr>
              <w:autoSpaceDE w:val="0"/>
              <w:autoSpaceDN w:val="0"/>
              <w:adjustRightInd w:val="0"/>
              <w:spacing w:line="276" w:lineRule="auto"/>
              <w:ind w:left="182"/>
              <w:jc w:val="center"/>
              <w:rPr>
                <w:rFonts w:ascii="Arial" w:hAnsi="Arial" w:cs="Arial"/>
                <w:sz w:val="23"/>
                <w:szCs w:val="23"/>
              </w:rPr>
            </w:pPr>
            <w:r w:rsidRPr="00F8114B">
              <w:rPr>
                <w:rFonts w:ascii="Arial" w:hAnsi="Arial" w:cs="Arial"/>
                <w:sz w:val="23"/>
                <w:szCs w:val="23"/>
              </w:rPr>
              <w:t>C1</w:t>
            </w:r>
          </w:p>
        </w:tc>
        <w:tc>
          <w:tcPr>
            <w:tcW w:w="2010" w:type="dxa"/>
            <w:vAlign w:val="center"/>
          </w:tcPr>
          <w:p w:rsidR="001D5196" w:rsidRPr="00F8114B" w:rsidRDefault="001D5196" w:rsidP="006145EF">
            <w:pPr>
              <w:autoSpaceDE w:val="0"/>
              <w:autoSpaceDN w:val="0"/>
              <w:adjustRightInd w:val="0"/>
              <w:ind w:left="194"/>
              <w:rPr>
                <w:rFonts w:ascii="Arial" w:hAnsi="Arial" w:cs="Arial"/>
                <w:sz w:val="23"/>
                <w:szCs w:val="23"/>
              </w:rPr>
            </w:pPr>
            <w:r w:rsidRPr="00F8114B">
              <w:rPr>
                <w:rFonts w:ascii="Arial" w:hAnsi="Arial" w:cs="Arial"/>
                <w:sz w:val="23"/>
                <w:szCs w:val="23"/>
              </w:rPr>
              <w:t>Soumission</w:t>
            </w:r>
          </w:p>
        </w:tc>
        <w:tc>
          <w:tcPr>
            <w:tcW w:w="3260" w:type="dxa"/>
            <w:vAlign w:val="center"/>
          </w:tcPr>
          <w:p w:rsidR="001D5196" w:rsidRPr="00F8114B" w:rsidRDefault="001D5196" w:rsidP="006145EF">
            <w:pPr>
              <w:autoSpaceDE w:val="0"/>
              <w:autoSpaceDN w:val="0"/>
              <w:adjustRightInd w:val="0"/>
              <w:ind w:left="81"/>
              <w:jc w:val="both"/>
              <w:rPr>
                <w:rFonts w:ascii="Arial" w:hAnsi="Arial" w:cs="Arial"/>
                <w:sz w:val="23"/>
                <w:szCs w:val="23"/>
              </w:rPr>
            </w:pPr>
            <w:r w:rsidRPr="00F8114B">
              <w:rPr>
                <w:rFonts w:ascii="Arial" w:hAnsi="Arial" w:cs="Arial"/>
                <w:sz w:val="23"/>
                <w:szCs w:val="23"/>
              </w:rPr>
              <w:t>Modèle joint dûment complété avec indication du montant de la proposition</w:t>
            </w:r>
          </w:p>
        </w:tc>
        <w:tc>
          <w:tcPr>
            <w:tcW w:w="3556" w:type="dxa"/>
            <w:vAlign w:val="center"/>
          </w:tcPr>
          <w:p w:rsidR="001D5196" w:rsidRPr="00F8114B" w:rsidRDefault="001D5196" w:rsidP="006145EF">
            <w:pPr>
              <w:autoSpaceDE w:val="0"/>
              <w:autoSpaceDN w:val="0"/>
              <w:adjustRightInd w:val="0"/>
              <w:ind w:left="61"/>
              <w:jc w:val="both"/>
              <w:rPr>
                <w:rFonts w:ascii="Arial" w:hAnsi="Arial" w:cs="Arial"/>
                <w:sz w:val="23"/>
                <w:szCs w:val="23"/>
              </w:rPr>
            </w:pPr>
            <w:r w:rsidRPr="00F8114B">
              <w:rPr>
                <w:rFonts w:ascii="Arial" w:hAnsi="Arial" w:cs="Arial"/>
                <w:sz w:val="23"/>
                <w:szCs w:val="23"/>
              </w:rPr>
              <w:t>Date, signature, nom et cachet du soumissionnaire. Timbrée au taux en vigueur.</w:t>
            </w:r>
          </w:p>
        </w:tc>
      </w:tr>
      <w:tr w:rsidR="001D5196" w:rsidRPr="00F8114B" w:rsidTr="00121867">
        <w:trPr>
          <w:jc w:val="center"/>
        </w:trPr>
        <w:tc>
          <w:tcPr>
            <w:tcW w:w="1122" w:type="dxa"/>
            <w:vAlign w:val="center"/>
          </w:tcPr>
          <w:p w:rsidR="001D5196" w:rsidRPr="00F8114B" w:rsidRDefault="001D5196" w:rsidP="006145EF">
            <w:pPr>
              <w:autoSpaceDE w:val="0"/>
              <w:autoSpaceDN w:val="0"/>
              <w:adjustRightInd w:val="0"/>
              <w:spacing w:line="276" w:lineRule="auto"/>
              <w:ind w:left="40"/>
              <w:jc w:val="center"/>
              <w:rPr>
                <w:rFonts w:ascii="Arial" w:hAnsi="Arial" w:cs="Arial"/>
                <w:sz w:val="23"/>
                <w:szCs w:val="23"/>
              </w:rPr>
            </w:pPr>
            <w:r w:rsidRPr="00F8114B">
              <w:rPr>
                <w:rFonts w:ascii="Arial" w:hAnsi="Arial" w:cs="Arial"/>
                <w:sz w:val="23"/>
                <w:szCs w:val="23"/>
              </w:rPr>
              <w:t>C2</w:t>
            </w:r>
          </w:p>
        </w:tc>
        <w:tc>
          <w:tcPr>
            <w:tcW w:w="2010" w:type="dxa"/>
            <w:vAlign w:val="center"/>
          </w:tcPr>
          <w:p w:rsidR="001D5196" w:rsidRPr="00F8114B" w:rsidRDefault="001D5196" w:rsidP="006145EF">
            <w:pPr>
              <w:autoSpaceDE w:val="0"/>
              <w:autoSpaceDN w:val="0"/>
              <w:adjustRightInd w:val="0"/>
              <w:ind w:left="194"/>
              <w:rPr>
                <w:rFonts w:ascii="Arial" w:hAnsi="Arial" w:cs="Arial"/>
                <w:sz w:val="23"/>
                <w:szCs w:val="23"/>
              </w:rPr>
            </w:pPr>
            <w:r w:rsidRPr="00F8114B">
              <w:rPr>
                <w:rFonts w:ascii="Arial" w:hAnsi="Arial" w:cs="Arial"/>
                <w:sz w:val="23"/>
                <w:szCs w:val="23"/>
              </w:rPr>
              <w:t>Bordereau des Prix unitaires</w:t>
            </w:r>
          </w:p>
        </w:tc>
        <w:tc>
          <w:tcPr>
            <w:tcW w:w="3260" w:type="dxa"/>
            <w:vAlign w:val="center"/>
          </w:tcPr>
          <w:p w:rsidR="001D5196" w:rsidRPr="00F8114B" w:rsidRDefault="001D5196" w:rsidP="006145EF">
            <w:pPr>
              <w:autoSpaceDE w:val="0"/>
              <w:autoSpaceDN w:val="0"/>
              <w:adjustRightInd w:val="0"/>
              <w:ind w:left="81"/>
              <w:jc w:val="both"/>
              <w:rPr>
                <w:rFonts w:ascii="Arial" w:hAnsi="Arial" w:cs="Arial"/>
                <w:sz w:val="23"/>
                <w:szCs w:val="23"/>
              </w:rPr>
            </w:pPr>
            <w:r w:rsidRPr="00F8114B">
              <w:rPr>
                <w:rFonts w:ascii="Arial" w:hAnsi="Arial" w:cs="Arial"/>
                <w:sz w:val="23"/>
                <w:szCs w:val="23"/>
              </w:rPr>
              <w:t>Original du cadre du bordereau des prix dûment complété en lettres et en chiffres par le soumissionnaire</w:t>
            </w:r>
          </w:p>
        </w:tc>
        <w:tc>
          <w:tcPr>
            <w:tcW w:w="3556" w:type="dxa"/>
            <w:vAlign w:val="center"/>
          </w:tcPr>
          <w:p w:rsidR="001D5196" w:rsidRPr="00F8114B" w:rsidRDefault="001D5196" w:rsidP="006145EF">
            <w:pPr>
              <w:autoSpaceDE w:val="0"/>
              <w:autoSpaceDN w:val="0"/>
              <w:adjustRightInd w:val="0"/>
              <w:ind w:left="203"/>
              <w:jc w:val="both"/>
              <w:rPr>
                <w:rFonts w:ascii="Arial" w:hAnsi="Arial" w:cs="Arial"/>
                <w:sz w:val="23"/>
                <w:szCs w:val="23"/>
              </w:rPr>
            </w:pPr>
            <w:r w:rsidRPr="00F8114B">
              <w:rPr>
                <w:rFonts w:ascii="Arial" w:hAnsi="Arial" w:cs="Arial"/>
                <w:sz w:val="23"/>
                <w:szCs w:val="23"/>
              </w:rPr>
              <w:t xml:space="preserve">Paraphe sur chaque page </w:t>
            </w:r>
          </w:p>
          <w:p w:rsidR="001D5196" w:rsidRPr="00F8114B" w:rsidRDefault="001D5196" w:rsidP="006145EF">
            <w:pPr>
              <w:autoSpaceDE w:val="0"/>
              <w:autoSpaceDN w:val="0"/>
              <w:adjustRightInd w:val="0"/>
              <w:ind w:left="61"/>
              <w:jc w:val="both"/>
              <w:rPr>
                <w:rFonts w:ascii="Arial" w:hAnsi="Arial" w:cs="Arial"/>
                <w:sz w:val="23"/>
                <w:szCs w:val="23"/>
              </w:rPr>
            </w:pPr>
            <w:r w:rsidRPr="00F8114B">
              <w:rPr>
                <w:rFonts w:ascii="Arial" w:hAnsi="Arial" w:cs="Arial"/>
                <w:sz w:val="23"/>
                <w:szCs w:val="23"/>
              </w:rPr>
              <w:t>Date, signature et cachet du soumissionnaire à la fin du bordereau.</w:t>
            </w:r>
          </w:p>
        </w:tc>
      </w:tr>
      <w:tr w:rsidR="001D5196" w:rsidRPr="00F8114B" w:rsidTr="00121867">
        <w:trPr>
          <w:jc w:val="center"/>
        </w:trPr>
        <w:tc>
          <w:tcPr>
            <w:tcW w:w="1122" w:type="dxa"/>
            <w:vAlign w:val="center"/>
          </w:tcPr>
          <w:p w:rsidR="001D5196" w:rsidRPr="00F8114B" w:rsidRDefault="001D5196" w:rsidP="006145EF">
            <w:pPr>
              <w:autoSpaceDE w:val="0"/>
              <w:autoSpaceDN w:val="0"/>
              <w:adjustRightInd w:val="0"/>
              <w:spacing w:line="276" w:lineRule="auto"/>
              <w:ind w:left="40"/>
              <w:jc w:val="center"/>
              <w:rPr>
                <w:rFonts w:ascii="Arial" w:hAnsi="Arial" w:cs="Arial"/>
                <w:sz w:val="23"/>
                <w:szCs w:val="23"/>
              </w:rPr>
            </w:pPr>
            <w:r w:rsidRPr="00F8114B">
              <w:rPr>
                <w:rFonts w:ascii="Arial" w:hAnsi="Arial" w:cs="Arial"/>
                <w:sz w:val="23"/>
                <w:szCs w:val="23"/>
              </w:rPr>
              <w:t>C3</w:t>
            </w:r>
          </w:p>
        </w:tc>
        <w:tc>
          <w:tcPr>
            <w:tcW w:w="2010" w:type="dxa"/>
            <w:vAlign w:val="center"/>
          </w:tcPr>
          <w:p w:rsidR="001D5196" w:rsidRPr="00F8114B" w:rsidRDefault="001D5196" w:rsidP="006145EF">
            <w:pPr>
              <w:autoSpaceDE w:val="0"/>
              <w:autoSpaceDN w:val="0"/>
              <w:adjustRightInd w:val="0"/>
              <w:ind w:left="52"/>
              <w:jc w:val="center"/>
              <w:rPr>
                <w:rFonts w:ascii="Arial" w:hAnsi="Arial" w:cs="Arial"/>
                <w:sz w:val="23"/>
                <w:szCs w:val="23"/>
              </w:rPr>
            </w:pPr>
            <w:r w:rsidRPr="00F8114B">
              <w:rPr>
                <w:rFonts w:ascii="Arial" w:hAnsi="Arial" w:cs="Arial"/>
                <w:sz w:val="23"/>
                <w:szCs w:val="23"/>
              </w:rPr>
              <w:t>Détail estimatif</w:t>
            </w:r>
            <w:r w:rsidR="00AE1067">
              <w:rPr>
                <w:rFonts w:ascii="Arial" w:hAnsi="Arial" w:cs="Arial"/>
                <w:sz w:val="23"/>
                <w:szCs w:val="23"/>
              </w:rPr>
              <w:t xml:space="preserve"> et quantitatif</w:t>
            </w:r>
          </w:p>
        </w:tc>
        <w:tc>
          <w:tcPr>
            <w:tcW w:w="3260" w:type="dxa"/>
            <w:vAlign w:val="center"/>
          </w:tcPr>
          <w:p w:rsidR="001D5196" w:rsidRPr="00F8114B" w:rsidRDefault="001D5196" w:rsidP="006145EF">
            <w:pPr>
              <w:autoSpaceDE w:val="0"/>
              <w:autoSpaceDN w:val="0"/>
              <w:adjustRightInd w:val="0"/>
              <w:jc w:val="both"/>
              <w:rPr>
                <w:rFonts w:ascii="Arial" w:hAnsi="Arial" w:cs="Arial"/>
                <w:sz w:val="23"/>
                <w:szCs w:val="23"/>
              </w:rPr>
            </w:pPr>
            <w:r w:rsidRPr="00F8114B">
              <w:rPr>
                <w:rFonts w:ascii="Arial" w:hAnsi="Arial" w:cs="Arial"/>
                <w:sz w:val="23"/>
                <w:szCs w:val="23"/>
              </w:rPr>
              <w:t>Original du cadre du détail estimatif</w:t>
            </w:r>
            <w:r w:rsidR="00AE1067">
              <w:rPr>
                <w:rFonts w:ascii="Arial" w:hAnsi="Arial" w:cs="Arial"/>
                <w:sz w:val="23"/>
                <w:szCs w:val="23"/>
              </w:rPr>
              <w:t xml:space="preserve"> et quantitatif</w:t>
            </w:r>
            <w:r w:rsidRPr="00F8114B">
              <w:rPr>
                <w:rFonts w:ascii="Arial" w:hAnsi="Arial" w:cs="Arial"/>
                <w:sz w:val="23"/>
                <w:szCs w:val="23"/>
              </w:rPr>
              <w:t xml:space="preserve"> dûment complété par le soumissionnaire</w:t>
            </w:r>
          </w:p>
        </w:tc>
        <w:tc>
          <w:tcPr>
            <w:tcW w:w="3556" w:type="dxa"/>
            <w:vAlign w:val="center"/>
          </w:tcPr>
          <w:p w:rsidR="001D5196" w:rsidRPr="00F8114B" w:rsidRDefault="001D5196" w:rsidP="006145EF">
            <w:pPr>
              <w:autoSpaceDE w:val="0"/>
              <w:autoSpaceDN w:val="0"/>
              <w:adjustRightInd w:val="0"/>
              <w:jc w:val="both"/>
              <w:rPr>
                <w:rFonts w:ascii="Arial" w:hAnsi="Arial" w:cs="Arial"/>
                <w:sz w:val="23"/>
                <w:szCs w:val="23"/>
              </w:rPr>
            </w:pPr>
            <w:r w:rsidRPr="00F8114B">
              <w:rPr>
                <w:rFonts w:ascii="Arial" w:hAnsi="Arial" w:cs="Arial"/>
                <w:sz w:val="23"/>
                <w:szCs w:val="23"/>
              </w:rPr>
              <w:t>Paraphe sur chaque page date signature et cachet du soumissionnaire,</w:t>
            </w:r>
          </w:p>
        </w:tc>
      </w:tr>
      <w:tr w:rsidR="001D5196" w:rsidRPr="00F8114B" w:rsidTr="00121867">
        <w:trPr>
          <w:jc w:val="center"/>
        </w:trPr>
        <w:tc>
          <w:tcPr>
            <w:tcW w:w="1122" w:type="dxa"/>
            <w:vAlign w:val="center"/>
          </w:tcPr>
          <w:p w:rsidR="001D5196" w:rsidRPr="00F8114B" w:rsidRDefault="001D5196" w:rsidP="006145EF">
            <w:pPr>
              <w:autoSpaceDE w:val="0"/>
              <w:autoSpaceDN w:val="0"/>
              <w:adjustRightInd w:val="0"/>
              <w:spacing w:line="276" w:lineRule="auto"/>
              <w:ind w:left="40"/>
              <w:jc w:val="center"/>
              <w:rPr>
                <w:rFonts w:ascii="Arial" w:hAnsi="Arial" w:cs="Arial"/>
                <w:sz w:val="23"/>
                <w:szCs w:val="23"/>
              </w:rPr>
            </w:pPr>
            <w:r w:rsidRPr="00F8114B">
              <w:rPr>
                <w:rFonts w:ascii="Arial" w:hAnsi="Arial" w:cs="Arial"/>
                <w:sz w:val="23"/>
                <w:szCs w:val="23"/>
              </w:rPr>
              <w:t>C4</w:t>
            </w:r>
          </w:p>
        </w:tc>
        <w:tc>
          <w:tcPr>
            <w:tcW w:w="2010" w:type="dxa"/>
            <w:vAlign w:val="center"/>
          </w:tcPr>
          <w:p w:rsidR="001D5196" w:rsidRPr="00F8114B" w:rsidRDefault="001D5196" w:rsidP="006145EF">
            <w:pPr>
              <w:autoSpaceDE w:val="0"/>
              <w:autoSpaceDN w:val="0"/>
              <w:adjustRightInd w:val="0"/>
              <w:rPr>
                <w:rFonts w:ascii="Arial" w:hAnsi="Arial" w:cs="Arial"/>
                <w:sz w:val="23"/>
                <w:szCs w:val="23"/>
              </w:rPr>
            </w:pPr>
            <w:r w:rsidRPr="00F8114B">
              <w:rPr>
                <w:rFonts w:ascii="Arial" w:hAnsi="Arial" w:cs="Arial"/>
                <w:sz w:val="23"/>
                <w:szCs w:val="23"/>
              </w:rPr>
              <w:t>Sous Détail des Prix unitaires</w:t>
            </w:r>
          </w:p>
        </w:tc>
        <w:tc>
          <w:tcPr>
            <w:tcW w:w="3260" w:type="dxa"/>
            <w:vAlign w:val="center"/>
          </w:tcPr>
          <w:p w:rsidR="001D5196" w:rsidRPr="00F8114B" w:rsidRDefault="001D5196" w:rsidP="006145EF">
            <w:pPr>
              <w:autoSpaceDE w:val="0"/>
              <w:autoSpaceDN w:val="0"/>
              <w:adjustRightInd w:val="0"/>
              <w:ind w:left="79"/>
              <w:jc w:val="both"/>
              <w:rPr>
                <w:rFonts w:ascii="Arial" w:hAnsi="Arial" w:cs="Arial"/>
                <w:sz w:val="23"/>
                <w:szCs w:val="23"/>
              </w:rPr>
            </w:pPr>
            <w:r w:rsidRPr="00F8114B">
              <w:rPr>
                <w:rFonts w:ascii="Arial" w:hAnsi="Arial" w:cs="Arial"/>
                <w:sz w:val="23"/>
                <w:szCs w:val="23"/>
              </w:rPr>
              <w:t>Décomposition de chaque prix unitaire suivant les règles en usage et selon le modèle joint au dossier</w:t>
            </w:r>
          </w:p>
        </w:tc>
        <w:tc>
          <w:tcPr>
            <w:tcW w:w="3556" w:type="dxa"/>
            <w:vAlign w:val="center"/>
          </w:tcPr>
          <w:p w:rsidR="001D5196" w:rsidRPr="00F8114B" w:rsidRDefault="001D5196" w:rsidP="006145EF">
            <w:pPr>
              <w:autoSpaceDE w:val="0"/>
              <w:autoSpaceDN w:val="0"/>
              <w:adjustRightInd w:val="0"/>
              <w:ind w:left="62"/>
              <w:jc w:val="both"/>
              <w:rPr>
                <w:rFonts w:ascii="Arial" w:hAnsi="Arial" w:cs="Arial"/>
                <w:sz w:val="23"/>
                <w:szCs w:val="23"/>
              </w:rPr>
            </w:pPr>
            <w:r w:rsidRPr="00F8114B">
              <w:rPr>
                <w:rFonts w:ascii="Arial" w:hAnsi="Arial" w:cs="Arial"/>
                <w:sz w:val="23"/>
                <w:szCs w:val="23"/>
              </w:rPr>
              <w:t xml:space="preserve">Paraphe sur chaque page. </w:t>
            </w:r>
          </w:p>
          <w:p w:rsidR="001D5196" w:rsidRPr="00F8114B" w:rsidRDefault="001D5196" w:rsidP="006145EF">
            <w:pPr>
              <w:autoSpaceDE w:val="0"/>
              <w:autoSpaceDN w:val="0"/>
              <w:adjustRightInd w:val="0"/>
              <w:jc w:val="both"/>
              <w:rPr>
                <w:rFonts w:ascii="Arial" w:hAnsi="Arial" w:cs="Arial"/>
                <w:sz w:val="23"/>
                <w:szCs w:val="23"/>
              </w:rPr>
            </w:pPr>
            <w:r w:rsidRPr="00F8114B">
              <w:rPr>
                <w:rFonts w:ascii="Arial" w:hAnsi="Arial" w:cs="Arial"/>
                <w:sz w:val="23"/>
                <w:szCs w:val="23"/>
              </w:rPr>
              <w:t>Date, signature et cachet du soumissionnaire</w:t>
            </w:r>
          </w:p>
        </w:tc>
      </w:tr>
    </w:tbl>
    <w:p w:rsidR="001D5196" w:rsidRPr="00F8114B" w:rsidRDefault="001D5196" w:rsidP="001D5196">
      <w:pPr>
        <w:autoSpaceDE w:val="0"/>
        <w:autoSpaceDN w:val="0"/>
        <w:adjustRightInd w:val="0"/>
        <w:spacing w:line="276" w:lineRule="auto"/>
        <w:rPr>
          <w:rFonts w:ascii="Arial" w:hAnsi="Arial" w:cs="Arial"/>
          <w:sz w:val="23"/>
          <w:szCs w:val="23"/>
        </w:rPr>
      </w:pPr>
    </w:p>
    <w:p w:rsidR="001D5196" w:rsidRPr="00F8114B" w:rsidRDefault="001D5196" w:rsidP="001D5196">
      <w:pPr>
        <w:autoSpaceDE w:val="0"/>
        <w:autoSpaceDN w:val="0"/>
        <w:adjustRightInd w:val="0"/>
        <w:spacing w:line="276" w:lineRule="auto"/>
        <w:rPr>
          <w:rFonts w:ascii="Arial" w:hAnsi="Arial" w:cs="Arial"/>
          <w:sz w:val="23"/>
          <w:szCs w:val="23"/>
        </w:rPr>
      </w:pPr>
      <w:r w:rsidRPr="00F8114B">
        <w:rPr>
          <w:rFonts w:ascii="Arial" w:hAnsi="Arial" w:cs="Arial"/>
          <w:sz w:val="23"/>
          <w:szCs w:val="23"/>
        </w:rPr>
        <w:t>Toute offre non accompagnée des pièces ci-dessus et non conforme aux modèles exigés sera rejetée.</w:t>
      </w:r>
    </w:p>
    <w:p w:rsidR="001D5196" w:rsidRPr="00F8114B" w:rsidRDefault="001D5196" w:rsidP="001D5196">
      <w:pPr>
        <w:autoSpaceDE w:val="0"/>
        <w:autoSpaceDN w:val="0"/>
        <w:adjustRightInd w:val="0"/>
        <w:spacing w:line="276" w:lineRule="auto"/>
        <w:rPr>
          <w:rFonts w:ascii="Arial" w:hAnsi="Arial" w:cs="Arial"/>
          <w:sz w:val="23"/>
          <w:szCs w:val="23"/>
        </w:rPr>
      </w:pPr>
    </w:p>
    <w:p w:rsidR="001D5196" w:rsidRPr="00F8114B" w:rsidRDefault="001D5196" w:rsidP="001D5196">
      <w:pPr>
        <w:autoSpaceDE w:val="0"/>
        <w:autoSpaceDN w:val="0"/>
        <w:adjustRightInd w:val="0"/>
        <w:spacing w:line="276" w:lineRule="auto"/>
        <w:rPr>
          <w:rFonts w:ascii="Arial" w:hAnsi="Arial" w:cs="Arial"/>
          <w:b/>
          <w:bCs/>
          <w:sz w:val="23"/>
          <w:szCs w:val="23"/>
        </w:rPr>
      </w:pPr>
      <w:r w:rsidRPr="00F8114B">
        <w:rPr>
          <w:rFonts w:ascii="Arial" w:hAnsi="Arial" w:cs="Arial"/>
          <w:b/>
          <w:bCs/>
          <w:sz w:val="23"/>
          <w:szCs w:val="23"/>
        </w:rPr>
        <w:t xml:space="preserve">ARTICLE </w:t>
      </w:r>
      <w:r w:rsidR="0090333B" w:rsidRPr="00F8114B">
        <w:rPr>
          <w:rFonts w:ascii="Arial" w:hAnsi="Arial" w:cs="Arial"/>
          <w:b/>
          <w:bCs/>
          <w:sz w:val="23"/>
          <w:szCs w:val="23"/>
        </w:rPr>
        <w:t>10 :</w:t>
      </w:r>
      <w:r w:rsidRPr="00F8114B">
        <w:rPr>
          <w:rFonts w:ascii="Arial" w:hAnsi="Arial" w:cs="Arial"/>
          <w:b/>
          <w:bCs/>
          <w:sz w:val="23"/>
          <w:szCs w:val="23"/>
        </w:rPr>
        <w:t xml:space="preserve"> CAUTIONNEMENT PROVISOIRE</w:t>
      </w:r>
    </w:p>
    <w:p w:rsidR="001D5196" w:rsidRPr="00F8114B" w:rsidRDefault="001D5196" w:rsidP="001D5196">
      <w:pPr>
        <w:autoSpaceDE w:val="0"/>
        <w:autoSpaceDN w:val="0"/>
        <w:adjustRightInd w:val="0"/>
        <w:jc w:val="both"/>
        <w:rPr>
          <w:rFonts w:ascii="Arial" w:hAnsi="Arial" w:cs="Arial"/>
          <w:b/>
          <w:iCs/>
          <w:sz w:val="23"/>
          <w:szCs w:val="23"/>
        </w:rPr>
      </w:pPr>
      <w:r w:rsidRPr="00F8114B">
        <w:rPr>
          <w:rFonts w:ascii="Arial" w:hAnsi="Arial" w:cs="Arial"/>
          <w:sz w:val="23"/>
          <w:szCs w:val="23"/>
        </w:rPr>
        <w:t>Chaque soumissionnaire devra joindre à ses pièces administratives, un cautionnement provisoire délivré par un établissement bancaire de premier ordre agréé par le Ministère des Finances, dont le montant est fixé à</w:t>
      </w:r>
      <w:r w:rsidR="0090333B">
        <w:rPr>
          <w:rFonts w:ascii="Arial" w:hAnsi="Arial" w:cs="Arial"/>
          <w:b/>
          <w:iCs/>
          <w:sz w:val="23"/>
          <w:szCs w:val="23"/>
        </w:rPr>
        <w:t xml:space="preserve">Huit cent </w:t>
      </w:r>
      <w:r w:rsidR="00BD1C59">
        <w:rPr>
          <w:rFonts w:ascii="Arial" w:hAnsi="Arial" w:cs="Arial"/>
          <w:b/>
          <w:iCs/>
          <w:sz w:val="23"/>
          <w:szCs w:val="23"/>
        </w:rPr>
        <w:t>soixante mille (86</w:t>
      </w:r>
      <w:r w:rsidRPr="00F8114B">
        <w:rPr>
          <w:rFonts w:ascii="Arial" w:hAnsi="Arial" w:cs="Arial"/>
          <w:b/>
          <w:iCs/>
          <w:sz w:val="23"/>
          <w:szCs w:val="23"/>
        </w:rPr>
        <w:t xml:space="preserve">0 000) francs CFA </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Sous peine de rejet, le cautionnement provisoire devra être impérativement produit en original daté d'au plus trois (03) mois.</w:t>
      </w:r>
    </w:p>
    <w:p w:rsidR="001D5196" w:rsidRPr="00F8114B" w:rsidRDefault="001D5196" w:rsidP="001D5196">
      <w:pPr>
        <w:autoSpaceDE w:val="0"/>
        <w:autoSpaceDN w:val="0"/>
        <w:adjustRightInd w:val="0"/>
        <w:jc w:val="both"/>
        <w:rPr>
          <w:rFonts w:ascii="Arial" w:hAnsi="Arial" w:cs="Arial"/>
          <w:sz w:val="23"/>
          <w:szCs w:val="23"/>
        </w:rPr>
      </w:pP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 xml:space="preserve">Le cautionnement provisoire sera libéré au plus tard trente (30) jours après le délai de validité des offres pour les soumissionnaires n'ayant pas été retenus. Dans le cas où le soumissionnaire est attributaire du marché, le cautionnement provisoire sera libéré après constitution du cautionnement définitif. Il devra être valable de </w:t>
      </w:r>
      <w:r w:rsidRPr="00F8114B">
        <w:rPr>
          <w:rFonts w:ascii="Arial" w:hAnsi="Arial" w:cs="Arial"/>
          <w:b/>
          <w:sz w:val="23"/>
          <w:szCs w:val="23"/>
        </w:rPr>
        <w:t>cent vingt (120) jours</w:t>
      </w:r>
      <w:r w:rsidRPr="00F8114B">
        <w:rPr>
          <w:rFonts w:ascii="Arial" w:hAnsi="Arial" w:cs="Arial"/>
          <w:sz w:val="23"/>
          <w:szCs w:val="23"/>
        </w:rPr>
        <w:t xml:space="preserve"> à compter de la date de remise des offres.</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Le cautionnement provisoire pourrait être saisi si l'entreprise adjudicataire ne signe pas le marché ou ne constitue pas le cautionnement définitif dans les délais impartis.</w:t>
      </w:r>
    </w:p>
    <w:p w:rsidR="001D5196" w:rsidRDefault="001D5196" w:rsidP="001D5196">
      <w:pPr>
        <w:autoSpaceDE w:val="0"/>
        <w:autoSpaceDN w:val="0"/>
        <w:adjustRightInd w:val="0"/>
        <w:spacing w:line="276" w:lineRule="auto"/>
        <w:rPr>
          <w:rFonts w:ascii="Arial" w:hAnsi="Arial" w:cs="Arial"/>
          <w:sz w:val="23"/>
          <w:szCs w:val="23"/>
        </w:rPr>
      </w:pPr>
    </w:p>
    <w:p w:rsidR="0090333B" w:rsidRPr="00F8114B" w:rsidRDefault="0090333B" w:rsidP="001D5196">
      <w:pPr>
        <w:autoSpaceDE w:val="0"/>
        <w:autoSpaceDN w:val="0"/>
        <w:adjustRightInd w:val="0"/>
        <w:spacing w:line="276" w:lineRule="auto"/>
        <w:rPr>
          <w:rFonts w:ascii="Arial" w:hAnsi="Arial" w:cs="Arial"/>
          <w:sz w:val="23"/>
          <w:szCs w:val="23"/>
        </w:rPr>
      </w:pPr>
    </w:p>
    <w:p w:rsidR="001D5196" w:rsidRPr="00F8114B" w:rsidRDefault="0090333B" w:rsidP="001D5196">
      <w:pPr>
        <w:autoSpaceDE w:val="0"/>
        <w:autoSpaceDN w:val="0"/>
        <w:adjustRightInd w:val="0"/>
        <w:spacing w:line="276" w:lineRule="auto"/>
        <w:rPr>
          <w:rFonts w:ascii="Arial" w:hAnsi="Arial" w:cs="Arial"/>
          <w:b/>
          <w:bCs/>
          <w:sz w:val="23"/>
          <w:szCs w:val="23"/>
        </w:rPr>
      </w:pPr>
      <w:r>
        <w:rPr>
          <w:rFonts w:ascii="Arial" w:hAnsi="Arial" w:cs="Arial"/>
          <w:b/>
          <w:bCs/>
          <w:sz w:val="23"/>
          <w:szCs w:val="23"/>
        </w:rPr>
        <w:t>ARTICLE 11 : DEPOT DES OFFRES</w:t>
      </w:r>
    </w:p>
    <w:p w:rsidR="001D5196" w:rsidRPr="00F8114B" w:rsidRDefault="001D5196" w:rsidP="001D5196">
      <w:pPr>
        <w:tabs>
          <w:tab w:val="left" w:leader="dot" w:pos="7588"/>
        </w:tabs>
        <w:autoSpaceDE w:val="0"/>
        <w:autoSpaceDN w:val="0"/>
        <w:adjustRightInd w:val="0"/>
        <w:jc w:val="both"/>
        <w:rPr>
          <w:rFonts w:ascii="Arial" w:hAnsi="Arial" w:cs="Arial"/>
          <w:sz w:val="23"/>
          <w:szCs w:val="23"/>
        </w:rPr>
      </w:pPr>
      <w:r w:rsidRPr="00F8114B">
        <w:rPr>
          <w:rFonts w:ascii="Arial" w:hAnsi="Arial" w:cs="Arial"/>
          <w:sz w:val="23"/>
          <w:szCs w:val="23"/>
        </w:rPr>
        <w:t xml:space="preserve">Les offres devront être remises contre récépissé au plus tard </w:t>
      </w:r>
      <w:r w:rsidR="0090333B" w:rsidRPr="00F8114B">
        <w:rPr>
          <w:rFonts w:ascii="Arial" w:hAnsi="Arial" w:cs="Arial"/>
          <w:sz w:val="23"/>
          <w:szCs w:val="23"/>
        </w:rPr>
        <w:t>le</w:t>
      </w:r>
      <w:r w:rsidR="00BD1C59">
        <w:rPr>
          <w:rFonts w:ascii="Arial" w:hAnsi="Arial" w:cs="Arial"/>
          <w:b/>
          <w:bCs/>
          <w:sz w:val="23"/>
          <w:szCs w:val="23"/>
        </w:rPr>
        <w:t>____/____/_____</w:t>
      </w:r>
      <w:r w:rsidR="00A87E8B">
        <w:rPr>
          <w:rFonts w:ascii="Arial" w:hAnsi="Arial" w:cs="Arial"/>
          <w:b/>
          <w:bCs/>
          <w:sz w:val="23"/>
          <w:szCs w:val="23"/>
        </w:rPr>
        <w:t xml:space="preserve"> à</w:t>
      </w:r>
      <w:r w:rsidR="00FA33A0">
        <w:rPr>
          <w:rFonts w:ascii="Arial" w:hAnsi="Arial" w:cs="Arial"/>
          <w:b/>
          <w:bCs/>
          <w:sz w:val="23"/>
          <w:szCs w:val="23"/>
        </w:rPr>
        <w:t xml:space="preserve"> 14</w:t>
      </w:r>
      <w:r w:rsidRPr="00F8114B">
        <w:rPr>
          <w:rFonts w:ascii="Arial" w:hAnsi="Arial" w:cs="Arial"/>
          <w:b/>
          <w:bCs/>
          <w:sz w:val="23"/>
          <w:szCs w:val="23"/>
        </w:rPr>
        <w:t xml:space="preserve"> heures précises, </w:t>
      </w:r>
      <w:r w:rsidR="00FA33A0">
        <w:rPr>
          <w:rFonts w:ascii="Arial" w:hAnsi="Arial" w:cs="Arial"/>
          <w:sz w:val="23"/>
          <w:szCs w:val="23"/>
        </w:rPr>
        <w:t>heure lo</w:t>
      </w:r>
      <w:r w:rsidR="0090333B">
        <w:rPr>
          <w:rFonts w:ascii="Arial" w:hAnsi="Arial" w:cs="Arial"/>
          <w:sz w:val="23"/>
          <w:szCs w:val="23"/>
        </w:rPr>
        <w:t xml:space="preserve">cale </w:t>
      </w:r>
      <w:r w:rsidR="00AE1067">
        <w:rPr>
          <w:rFonts w:ascii="Arial" w:hAnsi="Arial" w:cs="Arial"/>
          <w:sz w:val="23"/>
          <w:szCs w:val="23"/>
        </w:rPr>
        <w:t>dans les services du G</w:t>
      </w:r>
      <w:r w:rsidR="00BD1C59">
        <w:rPr>
          <w:rFonts w:ascii="Arial" w:hAnsi="Arial" w:cs="Arial"/>
          <w:sz w:val="23"/>
          <w:szCs w:val="23"/>
        </w:rPr>
        <w:t>ouverneur de la Région du Sud</w:t>
      </w:r>
      <w:r w:rsidRPr="00F8114B">
        <w:rPr>
          <w:rFonts w:ascii="Arial" w:hAnsi="Arial" w:cs="Arial"/>
          <w:sz w:val="23"/>
          <w:szCs w:val="23"/>
        </w:rPr>
        <w:t>.</w:t>
      </w:r>
    </w:p>
    <w:p w:rsidR="00121867" w:rsidRPr="00121867" w:rsidRDefault="00121867" w:rsidP="00121867">
      <w:pPr>
        <w:spacing w:after="200" w:line="276" w:lineRule="auto"/>
        <w:rPr>
          <w:rFonts w:ascii="Arial" w:hAnsi="Arial" w:cs="Arial"/>
          <w:b/>
          <w:bCs/>
          <w:sz w:val="12"/>
          <w:szCs w:val="12"/>
        </w:rPr>
      </w:pPr>
    </w:p>
    <w:p w:rsidR="001D5196" w:rsidRPr="00121867" w:rsidRDefault="001D5196" w:rsidP="00121867">
      <w:pPr>
        <w:spacing w:after="200" w:line="276" w:lineRule="auto"/>
        <w:rPr>
          <w:rFonts w:ascii="Arial" w:hAnsi="Arial" w:cs="Arial"/>
          <w:b/>
          <w:bCs/>
          <w:sz w:val="23"/>
          <w:szCs w:val="23"/>
        </w:rPr>
      </w:pPr>
      <w:r w:rsidRPr="00F8114B">
        <w:rPr>
          <w:rFonts w:ascii="Arial" w:hAnsi="Arial" w:cs="Arial"/>
          <w:b/>
          <w:bCs/>
          <w:sz w:val="23"/>
          <w:szCs w:val="23"/>
        </w:rPr>
        <w:t xml:space="preserve">ARTICLE 12: DELAI DE VALIDITE DES </w:t>
      </w:r>
      <w:r w:rsidRPr="00F8114B">
        <w:rPr>
          <w:rFonts w:ascii="Arial" w:hAnsi="Arial" w:cs="Arial"/>
          <w:b/>
          <w:sz w:val="23"/>
          <w:szCs w:val="23"/>
        </w:rPr>
        <w:t>OFFRES</w:t>
      </w:r>
    </w:p>
    <w:p w:rsidR="001D5196" w:rsidRPr="00F8114B" w:rsidRDefault="001D5196" w:rsidP="001D5196">
      <w:pPr>
        <w:tabs>
          <w:tab w:val="left" w:leader="dot" w:pos="3763"/>
          <w:tab w:val="left" w:leader="dot" w:pos="7588"/>
        </w:tabs>
        <w:autoSpaceDE w:val="0"/>
        <w:autoSpaceDN w:val="0"/>
        <w:adjustRightInd w:val="0"/>
        <w:jc w:val="both"/>
        <w:rPr>
          <w:rFonts w:ascii="Arial" w:hAnsi="Arial" w:cs="Arial"/>
          <w:sz w:val="23"/>
          <w:szCs w:val="23"/>
        </w:rPr>
      </w:pPr>
      <w:r w:rsidRPr="00F8114B">
        <w:rPr>
          <w:rFonts w:ascii="Arial" w:hAnsi="Arial" w:cs="Arial"/>
          <w:sz w:val="23"/>
          <w:szCs w:val="23"/>
        </w:rPr>
        <w:lastRenderedPageBreak/>
        <w:t xml:space="preserve">La durée de validité des offres est de </w:t>
      </w:r>
      <w:r w:rsidRPr="00F8114B">
        <w:rPr>
          <w:rFonts w:ascii="Arial" w:hAnsi="Arial" w:cs="Arial"/>
          <w:b/>
          <w:sz w:val="23"/>
          <w:szCs w:val="23"/>
        </w:rPr>
        <w:t>quatre-vingt-dix (90) jours</w:t>
      </w:r>
      <w:r w:rsidRPr="00F8114B">
        <w:rPr>
          <w:rFonts w:ascii="Arial" w:hAnsi="Arial" w:cs="Arial"/>
          <w:sz w:val="23"/>
          <w:szCs w:val="23"/>
        </w:rPr>
        <w:t xml:space="preserve"> à compter de la date limite fixée pour leur remise.</w:t>
      </w:r>
    </w:p>
    <w:p w:rsidR="001D5196" w:rsidRPr="00F8114B" w:rsidRDefault="001D5196" w:rsidP="001D5196">
      <w:pPr>
        <w:tabs>
          <w:tab w:val="left" w:pos="9"/>
          <w:tab w:val="left" w:leader="dot" w:pos="3763"/>
          <w:tab w:val="left" w:leader="dot" w:pos="7588"/>
        </w:tabs>
        <w:autoSpaceDE w:val="0"/>
        <w:autoSpaceDN w:val="0"/>
        <w:adjustRightInd w:val="0"/>
        <w:spacing w:line="276" w:lineRule="auto"/>
        <w:rPr>
          <w:rFonts w:ascii="Arial" w:hAnsi="Arial" w:cs="Arial"/>
          <w:sz w:val="23"/>
          <w:szCs w:val="23"/>
        </w:rPr>
      </w:pPr>
    </w:p>
    <w:p w:rsidR="001D5196" w:rsidRPr="00F8114B" w:rsidRDefault="001D5196" w:rsidP="001D5196">
      <w:pPr>
        <w:autoSpaceDE w:val="0"/>
        <w:autoSpaceDN w:val="0"/>
        <w:adjustRightInd w:val="0"/>
        <w:spacing w:line="276" w:lineRule="auto"/>
        <w:rPr>
          <w:rFonts w:ascii="Arial" w:hAnsi="Arial" w:cs="Arial"/>
          <w:b/>
          <w:bCs/>
          <w:sz w:val="23"/>
          <w:szCs w:val="23"/>
        </w:rPr>
      </w:pPr>
      <w:r w:rsidRPr="00F8114B">
        <w:rPr>
          <w:rFonts w:ascii="Arial" w:hAnsi="Arial" w:cs="Arial"/>
          <w:b/>
          <w:bCs/>
          <w:sz w:val="23"/>
          <w:szCs w:val="23"/>
        </w:rPr>
        <w:t>ARTICLE 13 : OUVERTURE DES OFFRES</w:t>
      </w:r>
    </w:p>
    <w:p w:rsidR="001D5196" w:rsidRPr="00F8114B" w:rsidRDefault="001D5196" w:rsidP="001D5196">
      <w:pPr>
        <w:tabs>
          <w:tab w:val="left" w:leader="dot" w:pos="5721"/>
          <w:tab w:val="left" w:leader="dot" w:pos="6182"/>
        </w:tabs>
        <w:autoSpaceDE w:val="0"/>
        <w:autoSpaceDN w:val="0"/>
        <w:adjustRightInd w:val="0"/>
        <w:jc w:val="both"/>
        <w:rPr>
          <w:rFonts w:ascii="Arial" w:hAnsi="Arial" w:cs="Arial"/>
          <w:sz w:val="23"/>
          <w:szCs w:val="23"/>
        </w:rPr>
      </w:pPr>
      <w:r w:rsidRPr="00F8114B">
        <w:rPr>
          <w:rFonts w:ascii="Arial" w:hAnsi="Arial" w:cs="Arial"/>
          <w:sz w:val="23"/>
          <w:szCs w:val="23"/>
        </w:rPr>
        <w:t xml:space="preserve">L'ouverture des offres aura lieu en un seul temps </w:t>
      </w:r>
      <w:r w:rsidRPr="00F8114B">
        <w:rPr>
          <w:rFonts w:ascii="Arial" w:hAnsi="Arial" w:cs="Arial"/>
          <w:b/>
          <w:sz w:val="23"/>
          <w:szCs w:val="23"/>
        </w:rPr>
        <w:t xml:space="preserve">le </w:t>
      </w:r>
      <w:r w:rsidR="00BD1C59">
        <w:rPr>
          <w:rFonts w:ascii="Arial" w:hAnsi="Arial" w:cs="Arial"/>
          <w:b/>
          <w:sz w:val="23"/>
          <w:szCs w:val="23"/>
        </w:rPr>
        <w:t>__/____/_____</w:t>
      </w:r>
      <w:r w:rsidRPr="00F8114B">
        <w:rPr>
          <w:rFonts w:ascii="Arial" w:hAnsi="Arial" w:cs="Arial"/>
          <w:sz w:val="23"/>
          <w:szCs w:val="23"/>
        </w:rPr>
        <w:t xml:space="preserve">à partir de </w:t>
      </w:r>
      <w:r w:rsidR="00FA33A0">
        <w:rPr>
          <w:rFonts w:ascii="Arial" w:hAnsi="Arial" w:cs="Arial"/>
          <w:b/>
          <w:bCs/>
          <w:sz w:val="23"/>
          <w:szCs w:val="23"/>
        </w:rPr>
        <w:t>15</w:t>
      </w:r>
      <w:r w:rsidRPr="00F8114B">
        <w:rPr>
          <w:rFonts w:ascii="Arial" w:hAnsi="Arial" w:cs="Arial"/>
          <w:b/>
          <w:bCs/>
          <w:sz w:val="23"/>
          <w:szCs w:val="23"/>
        </w:rPr>
        <w:t xml:space="preserve"> Heures, </w:t>
      </w:r>
      <w:r w:rsidRPr="00F8114B">
        <w:rPr>
          <w:rFonts w:ascii="Arial" w:hAnsi="Arial" w:cs="Arial"/>
          <w:sz w:val="23"/>
          <w:szCs w:val="23"/>
        </w:rPr>
        <w:t xml:space="preserve">heure locale, par la Commission </w:t>
      </w:r>
      <w:r w:rsidR="00BD1C59">
        <w:rPr>
          <w:rFonts w:ascii="Arial" w:hAnsi="Arial" w:cs="Arial"/>
          <w:sz w:val="23"/>
          <w:szCs w:val="23"/>
        </w:rPr>
        <w:t>Régionale</w:t>
      </w:r>
      <w:r w:rsidRPr="00F8114B">
        <w:rPr>
          <w:rFonts w:ascii="Arial" w:hAnsi="Arial" w:cs="Arial"/>
          <w:sz w:val="23"/>
          <w:szCs w:val="23"/>
        </w:rPr>
        <w:t xml:space="preserve"> de Passation des Marchés </w:t>
      </w:r>
      <w:r w:rsidR="00BD1C59">
        <w:rPr>
          <w:rFonts w:ascii="Arial" w:hAnsi="Arial" w:cs="Arial"/>
          <w:sz w:val="23"/>
          <w:szCs w:val="23"/>
        </w:rPr>
        <w:t>du Sud</w:t>
      </w:r>
      <w:r w:rsidRPr="00F8114B">
        <w:rPr>
          <w:rFonts w:ascii="Arial" w:hAnsi="Arial" w:cs="Arial"/>
          <w:sz w:val="23"/>
          <w:szCs w:val="23"/>
        </w:rPr>
        <w:t xml:space="preserve"> en la s</w:t>
      </w:r>
      <w:r w:rsidR="00FA33A0">
        <w:rPr>
          <w:rFonts w:ascii="Arial" w:hAnsi="Arial" w:cs="Arial"/>
          <w:sz w:val="23"/>
          <w:szCs w:val="23"/>
        </w:rPr>
        <w:t xml:space="preserve">alle des </w:t>
      </w:r>
      <w:r w:rsidR="00BD1C59">
        <w:rPr>
          <w:rFonts w:ascii="Arial" w:hAnsi="Arial" w:cs="Arial"/>
          <w:sz w:val="23"/>
          <w:szCs w:val="23"/>
        </w:rPr>
        <w:t>réunions des services du Gouverneur de la Région du Sud</w:t>
      </w:r>
      <w:r w:rsidRPr="00F8114B">
        <w:rPr>
          <w:rFonts w:ascii="Arial" w:hAnsi="Arial" w:cs="Arial"/>
          <w:sz w:val="23"/>
          <w:szCs w:val="23"/>
        </w:rPr>
        <w:t xml:space="preserve"> à Ebolowa. Seuls les soumissionnaires ou leurs représentants dûment mandatés et ayant une parfaite connaissance du dossier peuvent assister à cette séance d'ouverture.</w:t>
      </w:r>
    </w:p>
    <w:p w:rsidR="001D5196" w:rsidRPr="00F8114B" w:rsidRDefault="001D5196" w:rsidP="001D5196">
      <w:pPr>
        <w:autoSpaceDE w:val="0"/>
        <w:autoSpaceDN w:val="0"/>
        <w:adjustRightInd w:val="0"/>
        <w:spacing w:line="276" w:lineRule="auto"/>
        <w:rPr>
          <w:rFonts w:ascii="Arial" w:hAnsi="Arial" w:cs="Arial"/>
          <w:b/>
          <w:bCs/>
          <w:sz w:val="23"/>
          <w:szCs w:val="23"/>
        </w:rPr>
      </w:pPr>
    </w:p>
    <w:p w:rsidR="001D5196" w:rsidRPr="00F8114B" w:rsidRDefault="001D5196" w:rsidP="001D5196">
      <w:pPr>
        <w:autoSpaceDE w:val="0"/>
        <w:autoSpaceDN w:val="0"/>
        <w:adjustRightInd w:val="0"/>
        <w:spacing w:line="276" w:lineRule="auto"/>
        <w:rPr>
          <w:rFonts w:ascii="Arial" w:hAnsi="Arial" w:cs="Arial"/>
          <w:b/>
          <w:bCs/>
          <w:sz w:val="23"/>
          <w:szCs w:val="23"/>
        </w:rPr>
      </w:pPr>
      <w:r w:rsidRPr="00F8114B">
        <w:rPr>
          <w:rFonts w:ascii="Arial" w:hAnsi="Arial" w:cs="Arial"/>
          <w:b/>
          <w:bCs/>
          <w:sz w:val="23"/>
          <w:szCs w:val="23"/>
        </w:rPr>
        <w:t>ARTICLE 14 - EVALUATION DE L'OFFRE</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 xml:space="preserve">L'évaluation des offres sera faite en deux phases, à savoir: l'évaluation des offres administratives (1ère phase) et l'évaluation des offres </w:t>
      </w:r>
      <w:r w:rsidR="00AE1067">
        <w:rPr>
          <w:rFonts w:ascii="Arial" w:hAnsi="Arial" w:cs="Arial"/>
          <w:sz w:val="23"/>
          <w:szCs w:val="23"/>
        </w:rPr>
        <w:t>financières</w:t>
      </w:r>
      <w:r w:rsidRPr="00F8114B">
        <w:rPr>
          <w:rFonts w:ascii="Arial" w:hAnsi="Arial" w:cs="Arial"/>
          <w:sz w:val="23"/>
          <w:szCs w:val="23"/>
        </w:rPr>
        <w:t>(2ème phase) pour les</w:t>
      </w:r>
      <w:r w:rsidR="00BD1C59">
        <w:rPr>
          <w:rFonts w:ascii="Arial" w:hAnsi="Arial" w:cs="Arial"/>
          <w:sz w:val="23"/>
          <w:szCs w:val="23"/>
        </w:rPr>
        <w:t xml:space="preserve"> soumissionnaires ayant obtenu 8</w:t>
      </w:r>
      <w:r w:rsidRPr="00F8114B">
        <w:rPr>
          <w:rFonts w:ascii="Arial" w:hAnsi="Arial" w:cs="Arial"/>
          <w:sz w:val="23"/>
          <w:szCs w:val="23"/>
        </w:rPr>
        <w:t>0% au moins d'éléments positifs au terme de l'analyse des offres techniques. Elle sera faite selon les critères ci-après définis:</w:t>
      </w:r>
    </w:p>
    <w:p w:rsidR="001D5196" w:rsidRPr="00F8114B" w:rsidRDefault="001D5196" w:rsidP="001D5196">
      <w:pPr>
        <w:autoSpaceDE w:val="0"/>
        <w:autoSpaceDN w:val="0"/>
        <w:adjustRightInd w:val="0"/>
        <w:spacing w:line="276" w:lineRule="auto"/>
        <w:rPr>
          <w:rFonts w:ascii="Arial" w:hAnsi="Arial" w:cs="Arial"/>
          <w:b/>
          <w:bCs/>
          <w:sz w:val="23"/>
          <w:szCs w:val="23"/>
        </w:rPr>
      </w:pPr>
      <w:r w:rsidRPr="00F8114B">
        <w:rPr>
          <w:rFonts w:ascii="Arial" w:hAnsi="Arial" w:cs="Arial"/>
          <w:b/>
          <w:bCs/>
          <w:sz w:val="23"/>
          <w:szCs w:val="23"/>
        </w:rPr>
        <w:t>14.1 Critères éliminatoires</w:t>
      </w:r>
    </w:p>
    <w:p w:rsidR="001D5196" w:rsidRPr="00F8114B" w:rsidRDefault="001D5196" w:rsidP="008E22DE">
      <w:pPr>
        <w:numPr>
          <w:ilvl w:val="0"/>
          <w:numId w:val="4"/>
        </w:numPr>
        <w:autoSpaceDE w:val="0"/>
        <w:autoSpaceDN w:val="0"/>
        <w:adjustRightInd w:val="0"/>
        <w:jc w:val="both"/>
        <w:rPr>
          <w:rFonts w:ascii="Arial" w:hAnsi="Arial" w:cs="Arial"/>
          <w:sz w:val="23"/>
          <w:szCs w:val="23"/>
        </w:rPr>
      </w:pPr>
      <w:r w:rsidRPr="00F8114B">
        <w:rPr>
          <w:rFonts w:ascii="Arial" w:hAnsi="Arial" w:cs="Arial"/>
          <w:sz w:val="23"/>
          <w:szCs w:val="23"/>
        </w:rPr>
        <w:t>fausse déclaration ou pièce falsifiée;</w:t>
      </w:r>
    </w:p>
    <w:p w:rsidR="001D5196" w:rsidRPr="00F8114B" w:rsidRDefault="001D5196" w:rsidP="008E22DE">
      <w:pPr>
        <w:numPr>
          <w:ilvl w:val="0"/>
          <w:numId w:val="4"/>
        </w:numPr>
        <w:autoSpaceDE w:val="0"/>
        <w:autoSpaceDN w:val="0"/>
        <w:adjustRightInd w:val="0"/>
        <w:jc w:val="both"/>
        <w:rPr>
          <w:rFonts w:ascii="Arial" w:hAnsi="Arial" w:cs="Arial"/>
          <w:sz w:val="23"/>
          <w:szCs w:val="23"/>
        </w:rPr>
      </w:pPr>
      <w:r w:rsidRPr="00F8114B">
        <w:rPr>
          <w:rFonts w:ascii="Arial" w:hAnsi="Arial" w:cs="Arial"/>
          <w:sz w:val="23"/>
          <w:szCs w:val="23"/>
        </w:rPr>
        <w:t>dossier non conforme aux prescriptions du DAO;</w:t>
      </w:r>
    </w:p>
    <w:p w:rsidR="001D5196" w:rsidRPr="00F8114B" w:rsidRDefault="001D5196" w:rsidP="008E22DE">
      <w:pPr>
        <w:numPr>
          <w:ilvl w:val="0"/>
          <w:numId w:val="4"/>
        </w:numPr>
        <w:autoSpaceDE w:val="0"/>
        <w:autoSpaceDN w:val="0"/>
        <w:adjustRightInd w:val="0"/>
        <w:jc w:val="both"/>
        <w:rPr>
          <w:rFonts w:ascii="Arial" w:hAnsi="Arial" w:cs="Arial"/>
          <w:sz w:val="23"/>
          <w:szCs w:val="23"/>
        </w:rPr>
      </w:pPr>
      <w:r w:rsidRPr="00F8114B">
        <w:rPr>
          <w:rFonts w:ascii="Arial" w:hAnsi="Arial" w:cs="Arial"/>
          <w:sz w:val="23"/>
          <w:szCs w:val="23"/>
        </w:rPr>
        <w:t>omission, dans le bordereau des prix, d'un prix unitaire quantifié et non nul;</w:t>
      </w:r>
    </w:p>
    <w:p w:rsidR="001D5196" w:rsidRPr="00F8114B" w:rsidRDefault="001D5196" w:rsidP="008E22DE">
      <w:pPr>
        <w:numPr>
          <w:ilvl w:val="0"/>
          <w:numId w:val="4"/>
        </w:numPr>
        <w:autoSpaceDE w:val="0"/>
        <w:autoSpaceDN w:val="0"/>
        <w:adjustRightInd w:val="0"/>
        <w:jc w:val="both"/>
        <w:rPr>
          <w:rFonts w:ascii="Arial" w:hAnsi="Arial" w:cs="Arial"/>
          <w:sz w:val="23"/>
          <w:szCs w:val="23"/>
        </w:rPr>
      </w:pPr>
      <w:r w:rsidRPr="00F8114B">
        <w:rPr>
          <w:rFonts w:ascii="Arial" w:hAnsi="Arial" w:cs="Arial"/>
          <w:sz w:val="23"/>
          <w:szCs w:val="23"/>
        </w:rPr>
        <w:t xml:space="preserve">dossier ayant obtenu au terme de l'analyse technique moins de </w:t>
      </w:r>
      <w:r w:rsidR="00BD1C59">
        <w:rPr>
          <w:rFonts w:ascii="Arial" w:hAnsi="Arial" w:cs="Arial"/>
          <w:sz w:val="23"/>
          <w:szCs w:val="23"/>
        </w:rPr>
        <w:t>80</w:t>
      </w:r>
      <w:r w:rsidRPr="00F8114B">
        <w:rPr>
          <w:rFonts w:ascii="Arial" w:hAnsi="Arial" w:cs="Arial"/>
          <w:sz w:val="23"/>
          <w:szCs w:val="23"/>
        </w:rPr>
        <w:t xml:space="preserve">% d'éléments positifs; </w:t>
      </w:r>
    </w:p>
    <w:p w:rsidR="001D5196" w:rsidRPr="00F8114B" w:rsidRDefault="001D5196" w:rsidP="008E22DE">
      <w:pPr>
        <w:numPr>
          <w:ilvl w:val="0"/>
          <w:numId w:val="4"/>
        </w:numPr>
        <w:autoSpaceDE w:val="0"/>
        <w:autoSpaceDN w:val="0"/>
        <w:adjustRightInd w:val="0"/>
        <w:jc w:val="both"/>
        <w:rPr>
          <w:rFonts w:ascii="Arial" w:hAnsi="Arial" w:cs="Arial"/>
          <w:sz w:val="23"/>
          <w:szCs w:val="23"/>
        </w:rPr>
      </w:pPr>
      <w:r w:rsidRPr="00F8114B">
        <w:rPr>
          <w:rFonts w:ascii="Arial" w:hAnsi="Arial" w:cs="Arial"/>
          <w:sz w:val="23"/>
          <w:szCs w:val="23"/>
        </w:rPr>
        <w:t xml:space="preserve">Omission du sous-détail d'un prix quantifié; </w:t>
      </w:r>
    </w:p>
    <w:p w:rsidR="001D5196" w:rsidRPr="00F8114B" w:rsidRDefault="001D5196" w:rsidP="008E22DE">
      <w:pPr>
        <w:numPr>
          <w:ilvl w:val="0"/>
          <w:numId w:val="4"/>
        </w:numPr>
        <w:autoSpaceDE w:val="0"/>
        <w:autoSpaceDN w:val="0"/>
        <w:adjustRightInd w:val="0"/>
        <w:jc w:val="both"/>
        <w:rPr>
          <w:rFonts w:ascii="Arial" w:hAnsi="Arial" w:cs="Arial"/>
          <w:sz w:val="23"/>
          <w:szCs w:val="23"/>
        </w:rPr>
      </w:pPr>
      <w:r w:rsidRPr="00F8114B">
        <w:rPr>
          <w:rFonts w:ascii="Arial" w:hAnsi="Arial" w:cs="Arial"/>
          <w:sz w:val="23"/>
          <w:szCs w:val="23"/>
        </w:rPr>
        <w:t>Absence d'une note méthodologique dans l'offre technique.</w:t>
      </w:r>
    </w:p>
    <w:p w:rsidR="001D5196" w:rsidRPr="00F8114B" w:rsidRDefault="001D5196" w:rsidP="001D5196">
      <w:pPr>
        <w:autoSpaceDE w:val="0"/>
        <w:autoSpaceDN w:val="0"/>
        <w:adjustRightInd w:val="0"/>
        <w:spacing w:line="276" w:lineRule="auto"/>
        <w:rPr>
          <w:rFonts w:ascii="Arial" w:hAnsi="Arial" w:cs="Arial"/>
          <w:b/>
          <w:sz w:val="23"/>
          <w:szCs w:val="23"/>
        </w:rPr>
      </w:pPr>
    </w:p>
    <w:p w:rsidR="001D5196" w:rsidRPr="00F8114B" w:rsidRDefault="001D5196" w:rsidP="001D5196">
      <w:pPr>
        <w:autoSpaceDE w:val="0"/>
        <w:autoSpaceDN w:val="0"/>
        <w:adjustRightInd w:val="0"/>
        <w:spacing w:line="276" w:lineRule="auto"/>
        <w:rPr>
          <w:rFonts w:ascii="Arial" w:hAnsi="Arial" w:cs="Arial"/>
          <w:b/>
          <w:sz w:val="23"/>
          <w:szCs w:val="23"/>
        </w:rPr>
      </w:pPr>
      <w:r w:rsidRPr="00F8114B">
        <w:rPr>
          <w:rFonts w:ascii="Arial" w:hAnsi="Arial" w:cs="Arial"/>
          <w:b/>
          <w:sz w:val="23"/>
          <w:szCs w:val="23"/>
        </w:rPr>
        <w:t>14.2  Grille d’évaluation</w:t>
      </w:r>
    </w:p>
    <w:p w:rsidR="001D5196" w:rsidRPr="00F8114B" w:rsidRDefault="001D5196" w:rsidP="001D5196">
      <w:pPr>
        <w:autoSpaceDE w:val="0"/>
        <w:autoSpaceDN w:val="0"/>
        <w:adjustRightInd w:val="0"/>
        <w:spacing w:line="276" w:lineRule="auto"/>
        <w:rPr>
          <w:rFonts w:ascii="Arial" w:hAnsi="Arial" w:cs="Arial"/>
          <w:sz w:val="23"/>
          <w:szCs w:val="23"/>
        </w:rPr>
      </w:pPr>
      <w:r w:rsidRPr="00F8114B">
        <w:rPr>
          <w:rFonts w:ascii="Arial" w:hAnsi="Arial" w:cs="Arial"/>
          <w:sz w:val="23"/>
          <w:szCs w:val="23"/>
        </w:rPr>
        <w:t>Le détail de la grille est la suivante:</w:t>
      </w:r>
    </w:p>
    <w:p w:rsidR="001D5196" w:rsidRPr="00F8114B" w:rsidRDefault="001D5196" w:rsidP="001D5196">
      <w:pPr>
        <w:autoSpaceDE w:val="0"/>
        <w:autoSpaceDN w:val="0"/>
        <w:adjustRightInd w:val="0"/>
        <w:spacing w:line="276" w:lineRule="auto"/>
        <w:rPr>
          <w:rFonts w:ascii="Arial" w:hAnsi="Arial" w:cs="Arial"/>
          <w:sz w:val="23"/>
          <w:szCs w:val="23"/>
        </w:rPr>
      </w:pPr>
    </w:p>
    <w:tbl>
      <w:tblPr>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7659"/>
        <w:gridCol w:w="1559"/>
      </w:tblGrid>
      <w:tr w:rsidR="00AF1227" w:rsidRPr="00121867" w:rsidTr="00A139E4">
        <w:trPr>
          <w:trHeight w:val="460"/>
          <w:jc w:val="center"/>
        </w:trPr>
        <w:tc>
          <w:tcPr>
            <w:tcW w:w="560" w:type="dxa"/>
          </w:tcPr>
          <w:p w:rsidR="00AF1227" w:rsidRPr="00121867" w:rsidRDefault="00AF1227" w:rsidP="00A139E4">
            <w:pPr>
              <w:spacing w:line="276" w:lineRule="auto"/>
              <w:jc w:val="center"/>
              <w:rPr>
                <w:rFonts w:ascii="Arial" w:hAnsi="Arial" w:cs="Arial"/>
                <w:b/>
              </w:rPr>
            </w:pPr>
            <w:r w:rsidRPr="00121867">
              <w:rPr>
                <w:rFonts w:ascii="Arial" w:hAnsi="Arial" w:cs="Arial"/>
                <w:b/>
                <w:sz w:val="22"/>
                <w:szCs w:val="22"/>
              </w:rPr>
              <w:t>N°</w:t>
            </w:r>
          </w:p>
        </w:tc>
        <w:tc>
          <w:tcPr>
            <w:tcW w:w="7659" w:type="dxa"/>
            <w:vAlign w:val="center"/>
          </w:tcPr>
          <w:p w:rsidR="00AF1227" w:rsidRPr="00121867" w:rsidRDefault="00AF1227" w:rsidP="00A139E4">
            <w:pPr>
              <w:spacing w:line="276" w:lineRule="auto"/>
              <w:jc w:val="center"/>
              <w:rPr>
                <w:rFonts w:ascii="Arial" w:hAnsi="Arial" w:cs="Arial"/>
                <w:b/>
              </w:rPr>
            </w:pPr>
            <w:r w:rsidRPr="00121867">
              <w:rPr>
                <w:rFonts w:ascii="Arial" w:hAnsi="Arial" w:cs="Arial"/>
                <w:b/>
                <w:sz w:val="22"/>
                <w:szCs w:val="22"/>
              </w:rPr>
              <w:t>CRITERES</w:t>
            </w:r>
          </w:p>
        </w:tc>
        <w:tc>
          <w:tcPr>
            <w:tcW w:w="1559" w:type="dxa"/>
            <w:vAlign w:val="center"/>
          </w:tcPr>
          <w:p w:rsidR="00AF1227" w:rsidRPr="00121867" w:rsidRDefault="00AF1227" w:rsidP="00A139E4">
            <w:pPr>
              <w:spacing w:line="276" w:lineRule="auto"/>
              <w:ind w:left="63"/>
              <w:jc w:val="center"/>
              <w:rPr>
                <w:rFonts w:ascii="Arial" w:hAnsi="Arial" w:cs="Arial"/>
                <w:b/>
              </w:rPr>
            </w:pPr>
            <w:r w:rsidRPr="00121867">
              <w:rPr>
                <w:rFonts w:ascii="Arial" w:hAnsi="Arial" w:cs="Arial"/>
                <w:b/>
                <w:sz w:val="22"/>
                <w:szCs w:val="22"/>
              </w:rPr>
              <w:t>NOTATION oui/non</w:t>
            </w:r>
          </w:p>
        </w:tc>
      </w:tr>
      <w:tr w:rsidR="00AF1227" w:rsidRPr="00F8114B" w:rsidTr="00A139E4">
        <w:trPr>
          <w:trHeight w:val="460"/>
          <w:jc w:val="center"/>
        </w:trPr>
        <w:tc>
          <w:tcPr>
            <w:tcW w:w="560" w:type="dxa"/>
          </w:tcPr>
          <w:p w:rsidR="00AF1227" w:rsidRPr="00F8114B" w:rsidRDefault="00BD1C59" w:rsidP="00A139E4">
            <w:pPr>
              <w:spacing w:line="276" w:lineRule="auto"/>
              <w:rPr>
                <w:rFonts w:ascii="Arial" w:hAnsi="Arial" w:cs="Arial"/>
                <w:sz w:val="23"/>
                <w:szCs w:val="23"/>
              </w:rPr>
            </w:pPr>
            <w:r>
              <w:rPr>
                <w:rFonts w:ascii="Arial" w:hAnsi="Arial" w:cs="Arial"/>
                <w:sz w:val="23"/>
                <w:szCs w:val="23"/>
              </w:rPr>
              <w:t>1</w:t>
            </w:r>
          </w:p>
        </w:tc>
        <w:tc>
          <w:tcPr>
            <w:tcW w:w="7659" w:type="dxa"/>
            <w:vAlign w:val="center"/>
          </w:tcPr>
          <w:p w:rsidR="00AF1227" w:rsidRPr="00F8114B" w:rsidRDefault="00AF1227" w:rsidP="00702B53">
            <w:pPr>
              <w:spacing w:line="276" w:lineRule="auto"/>
              <w:rPr>
                <w:rFonts w:ascii="Arial" w:hAnsi="Arial" w:cs="Arial"/>
                <w:sz w:val="23"/>
                <w:szCs w:val="23"/>
              </w:rPr>
            </w:pPr>
            <w:r w:rsidRPr="00F8114B">
              <w:rPr>
                <w:rFonts w:ascii="Arial" w:hAnsi="Arial" w:cs="Arial"/>
                <w:sz w:val="23"/>
                <w:szCs w:val="23"/>
              </w:rPr>
              <w:t xml:space="preserve">Attestation de </w:t>
            </w:r>
            <w:r w:rsidR="00702B53">
              <w:rPr>
                <w:rFonts w:ascii="Arial" w:hAnsi="Arial" w:cs="Arial"/>
                <w:sz w:val="23"/>
                <w:szCs w:val="23"/>
              </w:rPr>
              <w:t>capacité financière</w:t>
            </w:r>
            <w:r>
              <w:rPr>
                <w:rFonts w:ascii="Arial" w:hAnsi="Arial" w:cs="Arial"/>
                <w:sz w:val="23"/>
                <w:szCs w:val="23"/>
              </w:rPr>
              <w:t xml:space="preserve"> de montant au moins égal à </w:t>
            </w:r>
            <w:r w:rsidR="00BD1C59" w:rsidRPr="00256B04">
              <w:rPr>
                <w:rFonts w:ascii="Arial" w:hAnsi="Arial" w:cs="Arial"/>
                <w:b/>
                <w:sz w:val="22"/>
                <w:szCs w:val="20"/>
              </w:rPr>
              <w:t xml:space="preserve">28 666 666 </w:t>
            </w:r>
            <w:r w:rsidRPr="00256B04">
              <w:rPr>
                <w:rFonts w:ascii="Arial" w:hAnsi="Arial" w:cs="Arial"/>
                <w:b/>
                <w:sz w:val="23"/>
                <w:szCs w:val="23"/>
              </w:rPr>
              <w:t>FCFA</w:t>
            </w:r>
          </w:p>
        </w:tc>
        <w:tc>
          <w:tcPr>
            <w:tcW w:w="1559" w:type="dxa"/>
            <w:vAlign w:val="center"/>
          </w:tcPr>
          <w:p w:rsidR="00AF1227" w:rsidRPr="00F8114B" w:rsidRDefault="00AF1227" w:rsidP="00A139E4">
            <w:pPr>
              <w:spacing w:line="276" w:lineRule="auto"/>
              <w:ind w:left="63"/>
              <w:rPr>
                <w:rFonts w:ascii="Arial" w:hAnsi="Arial" w:cs="Arial"/>
                <w:sz w:val="23"/>
                <w:szCs w:val="23"/>
              </w:rPr>
            </w:pPr>
          </w:p>
        </w:tc>
      </w:tr>
      <w:tr w:rsidR="00AF1227" w:rsidRPr="00F8114B" w:rsidTr="00A139E4">
        <w:trPr>
          <w:trHeight w:val="460"/>
          <w:jc w:val="center"/>
        </w:trPr>
        <w:tc>
          <w:tcPr>
            <w:tcW w:w="560" w:type="dxa"/>
          </w:tcPr>
          <w:p w:rsidR="00AF1227" w:rsidRPr="00F8114B" w:rsidRDefault="00BD1C59" w:rsidP="00A139E4">
            <w:pPr>
              <w:spacing w:line="276" w:lineRule="auto"/>
              <w:rPr>
                <w:rFonts w:ascii="Arial" w:hAnsi="Arial" w:cs="Arial"/>
                <w:sz w:val="23"/>
                <w:szCs w:val="23"/>
              </w:rPr>
            </w:pPr>
            <w:r>
              <w:rPr>
                <w:rFonts w:ascii="Arial" w:hAnsi="Arial" w:cs="Arial"/>
                <w:sz w:val="23"/>
                <w:szCs w:val="23"/>
              </w:rPr>
              <w:t>2</w:t>
            </w:r>
          </w:p>
        </w:tc>
        <w:tc>
          <w:tcPr>
            <w:tcW w:w="7659" w:type="dxa"/>
            <w:vAlign w:val="center"/>
          </w:tcPr>
          <w:p w:rsidR="00AF1227" w:rsidRPr="00F8114B" w:rsidRDefault="00AF1227" w:rsidP="00702B53">
            <w:pPr>
              <w:spacing w:line="276" w:lineRule="auto"/>
              <w:rPr>
                <w:rFonts w:ascii="Arial" w:hAnsi="Arial" w:cs="Arial"/>
                <w:sz w:val="23"/>
                <w:szCs w:val="23"/>
              </w:rPr>
            </w:pPr>
            <w:r w:rsidRPr="00F8114B">
              <w:rPr>
                <w:rFonts w:ascii="Arial" w:hAnsi="Arial" w:cs="Arial"/>
                <w:sz w:val="23"/>
                <w:szCs w:val="23"/>
              </w:rPr>
              <w:t xml:space="preserve">Attestation de visite des lieux signée par l’Entrepreneur </w:t>
            </w:r>
            <w:r w:rsidR="00702B53">
              <w:rPr>
                <w:rFonts w:ascii="Arial" w:hAnsi="Arial" w:cs="Arial"/>
                <w:sz w:val="23"/>
                <w:szCs w:val="23"/>
              </w:rPr>
              <w:t>sur l’honneur</w:t>
            </w:r>
            <w:r w:rsidRPr="00F8114B">
              <w:rPr>
                <w:rFonts w:ascii="Arial" w:hAnsi="Arial" w:cs="Arial"/>
                <w:sz w:val="23"/>
                <w:szCs w:val="23"/>
              </w:rPr>
              <w:t xml:space="preserve"> (Modèle joint)</w:t>
            </w:r>
          </w:p>
        </w:tc>
        <w:tc>
          <w:tcPr>
            <w:tcW w:w="1559" w:type="dxa"/>
            <w:vAlign w:val="center"/>
          </w:tcPr>
          <w:p w:rsidR="00AF1227" w:rsidRPr="00F8114B" w:rsidRDefault="00AF1227" w:rsidP="00A139E4">
            <w:pPr>
              <w:spacing w:line="276" w:lineRule="auto"/>
              <w:ind w:left="63"/>
              <w:rPr>
                <w:rFonts w:ascii="Arial" w:hAnsi="Arial" w:cs="Arial"/>
                <w:sz w:val="23"/>
                <w:szCs w:val="23"/>
              </w:rPr>
            </w:pPr>
          </w:p>
        </w:tc>
      </w:tr>
      <w:tr w:rsidR="00AF1227" w:rsidRPr="00F8114B" w:rsidTr="00A139E4">
        <w:trPr>
          <w:trHeight w:val="460"/>
          <w:jc w:val="center"/>
        </w:trPr>
        <w:tc>
          <w:tcPr>
            <w:tcW w:w="560" w:type="dxa"/>
          </w:tcPr>
          <w:p w:rsidR="00AF1227" w:rsidRPr="00F8114B" w:rsidRDefault="00BD1C59" w:rsidP="00A139E4">
            <w:pPr>
              <w:spacing w:line="276" w:lineRule="auto"/>
              <w:rPr>
                <w:rFonts w:ascii="Arial" w:hAnsi="Arial" w:cs="Arial"/>
                <w:sz w:val="23"/>
                <w:szCs w:val="23"/>
              </w:rPr>
            </w:pPr>
            <w:r>
              <w:rPr>
                <w:rFonts w:ascii="Arial" w:hAnsi="Arial" w:cs="Arial"/>
                <w:sz w:val="23"/>
                <w:szCs w:val="23"/>
              </w:rPr>
              <w:t>3</w:t>
            </w:r>
          </w:p>
        </w:tc>
        <w:tc>
          <w:tcPr>
            <w:tcW w:w="7659" w:type="dxa"/>
            <w:vAlign w:val="center"/>
          </w:tcPr>
          <w:p w:rsidR="00AF1227" w:rsidRPr="00F8114B" w:rsidRDefault="00AF1227" w:rsidP="00256B04">
            <w:pPr>
              <w:spacing w:line="276" w:lineRule="auto"/>
              <w:rPr>
                <w:rFonts w:ascii="Arial" w:hAnsi="Arial" w:cs="Arial"/>
                <w:sz w:val="23"/>
                <w:szCs w:val="23"/>
              </w:rPr>
            </w:pPr>
            <w:r>
              <w:rPr>
                <w:rFonts w:ascii="Arial" w:hAnsi="Arial" w:cs="Arial"/>
                <w:sz w:val="23"/>
                <w:szCs w:val="23"/>
              </w:rPr>
              <w:t xml:space="preserve">Expérience de l’entreprise : Exécution d’au moins </w:t>
            </w:r>
            <w:r w:rsidR="00256B04">
              <w:rPr>
                <w:rFonts w:ascii="Arial" w:hAnsi="Arial" w:cs="Arial"/>
                <w:sz w:val="23"/>
                <w:szCs w:val="23"/>
              </w:rPr>
              <w:t>trois (03)</w:t>
            </w:r>
            <w:r>
              <w:rPr>
                <w:rFonts w:ascii="Arial" w:hAnsi="Arial" w:cs="Arial"/>
                <w:sz w:val="23"/>
                <w:szCs w:val="23"/>
              </w:rPr>
              <w:t xml:space="preserve"> marché</w:t>
            </w:r>
            <w:r w:rsidR="00256B04">
              <w:rPr>
                <w:rFonts w:ascii="Arial" w:hAnsi="Arial" w:cs="Arial"/>
                <w:sz w:val="23"/>
                <w:szCs w:val="23"/>
              </w:rPr>
              <w:t>s</w:t>
            </w:r>
            <w:r>
              <w:rPr>
                <w:rFonts w:ascii="Arial" w:hAnsi="Arial" w:cs="Arial"/>
                <w:sz w:val="23"/>
                <w:szCs w:val="23"/>
              </w:rPr>
              <w:t xml:space="preserve">  de bâtiment public d’une envergure au moins similaire au cours des trois (03) dernières années (join</w:t>
            </w:r>
            <w:r w:rsidR="00256B04">
              <w:rPr>
                <w:rFonts w:ascii="Arial" w:hAnsi="Arial" w:cs="Arial"/>
                <w:sz w:val="23"/>
                <w:szCs w:val="23"/>
              </w:rPr>
              <w:t>dre les premières et dernières pages des</w:t>
            </w:r>
            <w:r>
              <w:rPr>
                <w:rFonts w:ascii="Arial" w:hAnsi="Arial" w:cs="Arial"/>
                <w:sz w:val="23"/>
                <w:szCs w:val="23"/>
              </w:rPr>
              <w:t xml:space="preserve"> contrat</w:t>
            </w:r>
            <w:r w:rsidR="00256B04">
              <w:rPr>
                <w:rFonts w:ascii="Arial" w:hAnsi="Arial" w:cs="Arial"/>
                <w:sz w:val="23"/>
                <w:szCs w:val="23"/>
              </w:rPr>
              <w:t>s</w:t>
            </w:r>
            <w:r>
              <w:rPr>
                <w:rFonts w:ascii="Arial" w:hAnsi="Arial" w:cs="Arial"/>
                <w:sz w:val="23"/>
                <w:szCs w:val="23"/>
              </w:rPr>
              <w:t>, PV de</w:t>
            </w:r>
            <w:r w:rsidR="00256B04">
              <w:rPr>
                <w:rFonts w:ascii="Arial" w:hAnsi="Arial" w:cs="Arial"/>
                <w:sz w:val="23"/>
                <w:szCs w:val="23"/>
              </w:rPr>
              <w:t>s</w:t>
            </w:r>
            <w:r>
              <w:rPr>
                <w:rFonts w:ascii="Arial" w:hAnsi="Arial" w:cs="Arial"/>
                <w:sz w:val="23"/>
                <w:szCs w:val="23"/>
              </w:rPr>
              <w:t xml:space="preserve"> réception</w:t>
            </w:r>
            <w:r w:rsidR="00256B04">
              <w:rPr>
                <w:rFonts w:ascii="Arial" w:hAnsi="Arial" w:cs="Arial"/>
                <w:sz w:val="23"/>
                <w:szCs w:val="23"/>
              </w:rPr>
              <w:t>s</w:t>
            </w:r>
            <w:r>
              <w:rPr>
                <w:rFonts w:ascii="Arial" w:hAnsi="Arial" w:cs="Arial"/>
                <w:sz w:val="23"/>
                <w:szCs w:val="23"/>
              </w:rPr>
              <w:t xml:space="preserve"> provisoire</w:t>
            </w:r>
            <w:r w:rsidR="00256B04">
              <w:rPr>
                <w:rFonts w:ascii="Arial" w:hAnsi="Arial" w:cs="Arial"/>
                <w:sz w:val="23"/>
                <w:szCs w:val="23"/>
              </w:rPr>
              <w:t>s</w:t>
            </w:r>
            <w:r>
              <w:rPr>
                <w:rFonts w:ascii="Arial" w:hAnsi="Arial" w:cs="Arial"/>
                <w:sz w:val="23"/>
                <w:szCs w:val="23"/>
              </w:rPr>
              <w:t xml:space="preserve"> ou définitive</w:t>
            </w:r>
            <w:r w:rsidR="00256B04">
              <w:rPr>
                <w:rFonts w:ascii="Arial" w:hAnsi="Arial" w:cs="Arial"/>
                <w:sz w:val="23"/>
                <w:szCs w:val="23"/>
              </w:rPr>
              <w:t>s</w:t>
            </w:r>
            <w:r>
              <w:rPr>
                <w:rFonts w:ascii="Arial" w:hAnsi="Arial" w:cs="Arial"/>
                <w:sz w:val="23"/>
                <w:szCs w:val="23"/>
              </w:rPr>
              <w:t>)</w:t>
            </w:r>
            <w:r w:rsidR="00D117EE">
              <w:rPr>
                <w:rFonts w:ascii="Arial" w:hAnsi="Arial" w:cs="Arial"/>
                <w:sz w:val="23"/>
                <w:szCs w:val="23"/>
              </w:rPr>
              <w:t xml:space="preserve">. Chaque référence produite est égale à un </w:t>
            </w:r>
            <w:r w:rsidR="00D117EE" w:rsidRPr="00D117EE">
              <w:rPr>
                <w:rFonts w:ascii="Arial" w:hAnsi="Arial" w:cs="Arial"/>
                <w:b/>
                <w:sz w:val="23"/>
                <w:szCs w:val="23"/>
              </w:rPr>
              <w:t>OUI</w:t>
            </w:r>
          </w:p>
        </w:tc>
        <w:tc>
          <w:tcPr>
            <w:tcW w:w="1559" w:type="dxa"/>
            <w:vAlign w:val="center"/>
          </w:tcPr>
          <w:p w:rsidR="00AF1227" w:rsidRPr="00F8114B" w:rsidRDefault="00AF1227" w:rsidP="00A139E4">
            <w:pPr>
              <w:spacing w:line="276" w:lineRule="auto"/>
              <w:ind w:left="63"/>
              <w:rPr>
                <w:rFonts w:ascii="Arial" w:hAnsi="Arial" w:cs="Arial"/>
                <w:sz w:val="23"/>
                <w:szCs w:val="23"/>
              </w:rPr>
            </w:pPr>
          </w:p>
        </w:tc>
      </w:tr>
      <w:tr w:rsidR="00AF1227" w:rsidRPr="00F8114B" w:rsidTr="00A139E4">
        <w:trPr>
          <w:trHeight w:val="460"/>
          <w:jc w:val="center"/>
        </w:trPr>
        <w:tc>
          <w:tcPr>
            <w:tcW w:w="560" w:type="dxa"/>
          </w:tcPr>
          <w:p w:rsidR="00AF1227" w:rsidRPr="00F8114B" w:rsidRDefault="00BD1C59" w:rsidP="00A139E4">
            <w:pPr>
              <w:spacing w:line="276" w:lineRule="auto"/>
              <w:rPr>
                <w:rFonts w:ascii="Arial" w:hAnsi="Arial" w:cs="Arial"/>
                <w:sz w:val="23"/>
                <w:szCs w:val="23"/>
              </w:rPr>
            </w:pPr>
            <w:r>
              <w:rPr>
                <w:rFonts w:ascii="Arial" w:hAnsi="Arial" w:cs="Arial"/>
                <w:sz w:val="23"/>
                <w:szCs w:val="23"/>
              </w:rPr>
              <w:t>4</w:t>
            </w:r>
          </w:p>
        </w:tc>
        <w:tc>
          <w:tcPr>
            <w:tcW w:w="7659" w:type="dxa"/>
            <w:vAlign w:val="center"/>
          </w:tcPr>
          <w:p w:rsidR="00AF1227" w:rsidRPr="00F8114B" w:rsidRDefault="00AF1227" w:rsidP="00A139E4">
            <w:pPr>
              <w:spacing w:line="276" w:lineRule="auto"/>
              <w:rPr>
                <w:rFonts w:ascii="Arial" w:hAnsi="Arial" w:cs="Arial"/>
                <w:sz w:val="23"/>
                <w:szCs w:val="23"/>
              </w:rPr>
            </w:pPr>
            <w:r w:rsidRPr="00F8114B">
              <w:rPr>
                <w:rFonts w:ascii="Arial" w:hAnsi="Arial" w:cs="Arial"/>
                <w:sz w:val="23"/>
                <w:szCs w:val="23"/>
              </w:rPr>
              <w:t>Planning des travaux : cohérence entre la durée des tâches et les rendements</w:t>
            </w:r>
          </w:p>
        </w:tc>
        <w:tc>
          <w:tcPr>
            <w:tcW w:w="1559" w:type="dxa"/>
            <w:vAlign w:val="center"/>
          </w:tcPr>
          <w:p w:rsidR="00AF1227" w:rsidRPr="00F8114B" w:rsidRDefault="00AF1227" w:rsidP="00A139E4">
            <w:pPr>
              <w:spacing w:line="276" w:lineRule="auto"/>
              <w:ind w:left="63"/>
              <w:rPr>
                <w:rFonts w:ascii="Arial" w:hAnsi="Arial" w:cs="Arial"/>
                <w:sz w:val="23"/>
                <w:szCs w:val="23"/>
              </w:rPr>
            </w:pPr>
          </w:p>
        </w:tc>
      </w:tr>
      <w:tr w:rsidR="00AF1227" w:rsidRPr="00F8114B" w:rsidTr="00A139E4">
        <w:trPr>
          <w:trHeight w:val="460"/>
          <w:jc w:val="center"/>
        </w:trPr>
        <w:tc>
          <w:tcPr>
            <w:tcW w:w="560" w:type="dxa"/>
          </w:tcPr>
          <w:p w:rsidR="00AF1227" w:rsidRPr="00F8114B" w:rsidRDefault="00BD1C59" w:rsidP="00A139E4">
            <w:pPr>
              <w:spacing w:line="276" w:lineRule="auto"/>
              <w:rPr>
                <w:rFonts w:ascii="Arial" w:hAnsi="Arial" w:cs="Arial"/>
                <w:sz w:val="23"/>
                <w:szCs w:val="23"/>
              </w:rPr>
            </w:pPr>
            <w:r>
              <w:rPr>
                <w:rFonts w:ascii="Arial" w:hAnsi="Arial" w:cs="Arial"/>
                <w:sz w:val="23"/>
                <w:szCs w:val="23"/>
              </w:rPr>
              <w:t>5</w:t>
            </w:r>
          </w:p>
        </w:tc>
        <w:tc>
          <w:tcPr>
            <w:tcW w:w="7659" w:type="dxa"/>
            <w:vAlign w:val="center"/>
          </w:tcPr>
          <w:p w:rsidR="00AF1227" w:rsidRPr="00F8114B" w:rsidRDefault="00AF1227" w:rsidP="00A139E4">
            <w:pPr>
              <w:spacing w:line="276" w:lineRule="auto"/>
              <w:rPr>
                <w:rFonts w:ascii="Arial" w:hAnsi="Arial" w:cs="Arial"/>
                <w:sz w:val="23"/>
                <w:szCs w:val="23"/>
              </w:rPr>
            </w:pPr>
            <w:r w:rsidRPr="00F8114B">
              <w:rPr>
                <w:rFonts w:ascii="Arial" w:hAnsi="Arial" w:cs="Arial"/>
                <w:sz w:val="23"/>
                <w:szCs w:val="23"/>
              </w:rPr>
              <w:t>Organisation du chantier en équipes</w:t>
            </w:r>
          </w:p>
        </w:tc>
        <w:tc>
          <w:tcPr>
            <w:tcW w:w="1559" w:type="dxa"/>
            <w:vAlign w:val="center"/>
          </w:tcPr>
          <w:p w:rsidR="00AF1227" w:rsidRPr="00F8114B" w:rsidRDefault="00AF1227" w:rsidP="00A139E4">
            <w:pPr>
              <w:spacing w:line="276" w:lineRule="auto"/>
              <w:ind w:left="63"/>
              <w:rPr>
                <w:rFonts w:ascii="Arial" w:hAnsi="Arial" w:cs="Arial"/>
                <w:sz w:val="23"/>
                <w:szCs w:val="23"/>
              </w:rPr>
            </w:pPr>
          </w:p>
        </w:tc>
      </w:tr>
      <w:tr w:rsidR="00AF1227" w:rsidRPr="00F8114B" w:rsidTr="00A139E4">
        <w:trPr>
          <w:trHeight w:val="460"/>
          <w:jc w:val="center"/>
        </w:trPr>
        <w:tc>
          <w:tcPr>
            <w:tcW w:w="560" w:type="dxa"/>
          </w:tcPr>
          <w:p w:rsidR="00AF1227" w:rsidRPr="00F8114B" w:rsidRDefault="00BD1C59" w:rsidP="00A139E4">
            <w:pPr>
              <w:spacing w:line="276" w:lineRule="auto"/>
              <w:rPr>
                <w:rFonts w:ascii="Arial" w:hAnsi="Arial" w:cs="Arial"/>
                <w:sz w:val="23"/>
                <w:szCs w:val="23"/>
              </w:rPr>
            </w:pPr>
            <w:r>
              <w:rPr>
                <w:rFonts w:ascii="Arial" w:hAnsi="Arial" w:cs="Arial"/>
                <w:sz w:val="23"/>
                <w:szCs w:val="23"/>
              </w:rPr>
              <w:t>6</w:t>
            </w:r>
          </w:p>
        </w:tc>
        <w:tc>
          <w:tcPr>
            <w:tcW w:w="7659" w:type="dxa"/>
            <w:vAlign w:val="center"/>
          </w:tcPr>
          <w:p w:rsidR="0094224E" w:rsidRPr="00912B1A" w:rsidRDefault="0094224E" w:rsidP="0094224E">
            <w:pPr>
              <w:ind w:left="833"/>
              <w:rPr>
                <w:rFonts w:ascii="Calibri" w:eastAsia="Calibri" w:hAnsi="Calibri" w:cs="Calibri"/>
                <w:color w:val="000000"/>
              </w:rPr>
            </w:pPr>
            <w:r w:rsidRPr="006C541E">
              <w:rPr>
                <w:rFonts w:ascii="Arial" w:eastAsia="Arial" w:hAnsi="Arial" w:cs="Arial"/>
                <w:color w:val="000000"/>
                <w:szCs w:val="22"/>
              </w:rPr>
              <w:t>Pour tout ce matériel, le soumissionnaire devra soit fournir les cartes grises ou factures, (en ce qui concerne le matériel roulant, lesdites pièces doivent être certifiées par les services compétents de l’Administration en charge du Transport.),  soit fournir un contrat de location avec un propriétaire. Dans ce cas, le contrat de location doit être accompagné des copies des cartes grises des véhicules concernés</w:t>
            </w:r>
            <w:r>
              <w:rPr>
                <w:rFonts w:ascii="Arial" w:eastAsia="Arial" w:hAnsi="Arial" w:cs="Arial"/>
                <w:color w:val="000000"/>
                <w:szCs w:val="22"/>
              </w:rPr>
              <w:t xml:space="preserve"> certifiées conformes.</w:t>
            </w:r>
          </w:p>
          <w:p w:rsidR="0094224E" w:rsidRPr="00912B1A" w:rsidRDefault="0094224E" w:rsidP="0094224E">
            <w:pPr>
              <w:ind w:left="833"/>
              <w:rPr>
                <w:rFonts w:ascii="Calibri" w:eastAsia="Calibri" w:hAnsi="Calibri" w:cs="Calibri"/>
                <w:b/>
                <w:color w:val="000000"/>
              </w:rPr>
            </w:pPr>
            <w:r w:rsidRPr="00912B1A">
              <w:rPr>
                <w:rFonts w:ascii="Arial" w:eastAsia="Arial" w:hAnsi="Arial" w:cs="Arial"/>
                <w:b/>
                <w:color w:val="000000"/>
                <w:szCs w:val="22"/>
              </w:rPr>
              <w:lastRenderedPageBreak/>
              <w:t xml:space="preserve">Ainsi il est exigé : </w:t>
            </w:r>
          </w:p>
          <w:p w:rsidR="0094224E" w:rsidRPr="002325C5" w:rsidRDefault="0094224E" w:rsidP="0094224E">
            <w:pPr>
              <w:rPr>
                <w:rFonts w:ascii="Calibri" w:eastAsia="Calibri" w:hAnsi="Calibri" w:cs="Calibri"/>
                <w:b/>
                <w:color w:val="000000"/>
              </w:rPr>
            </w:pPr>
            <w:r>
              <w:rPr>
                <w:rFonts w:ascii="Arial" w:eastAsia="Arial" w:hAnsi="Arial" w:cs="Arial"/>
                <w:color w:val="000000"/>
                <w:szCs w:val="22"/>
              </w:rPr>
              <w:t xml:space="preserve">- </w:t>
            </w:r>
            <w:r w:rsidRPr="00912B1A">
              <w:rPr>
                <w:rFonts w:ascii="Arial" w:eastAsia="Arial" w:hAnsi="Arial" w:cs="Arial"/>
                <w:color w:val="000000"/>
                <w:szCs w:val="22"/>
              </w:rPr>
              <w:t>Un camion</w:t>
            </w:r>
            <w:r>
              <w:rPr>
                <w:rFonts w:ascii="Arial" w:eastAsia="Arial" w:hAnsi="Arial" w:cs="Arial"/>
                <w:color w:val="000000"/>
                <w:szCs w:val="22"/>
              </w:rPr>
              <w:t xml:space="preserve"> benne</w:t>
            </w:r>
            <w:r w:rsidRPr="00912B1A">
              <w:rPr>
                <w:rFonts w:ascii="Arial" w:eastAsia="Arial" w:hAnsi="Arial" w:cs="Arial"/>
                <w:color w:val="000000"/>
                <w:szCs w:val="22"/>
              </w:rPr>
              <w:t xml:space="preserve">, </w:t>
            </w:r>
            <w:r w:rsidRPr="00912B1A">
              <w:rPr>
                <w:rFonts w:ascii="Arial" w:eastAsia="Arial" w:hAnsi="Arial" w:cs="Arial"/>
                <w:i/>
                <w:color w:val="000000"/>
                <w:szCs w:val="22"/>
              </w:rPr>
              <w:t>en propre</w:t>
            </w:r>
            <w:r>
              <w:rPr>
                <w:rFonts w:ascii="Arial" w:eastAsia="Arial" w:hAnsi="Arial" w:cs="Arial"/>
                <w:i/>
                <w:color w:val="000000"/>
                <w:szCs w:val="22"/>
              </w:rPr>
              <w:t xml:space="preserve"> ou en location </w:t>
            </w:r>
            <w:r w:rsidRPr="00912B1A">
              <w:rPr>
                <w:rFonts w:ascii="Arial" w:eastAsia="Arial" w:hAnsi="Arial" w:cs="Arial"/>
                <w:i/>
                <w:color w:val="000000"/>
                <w:szCs w:val="22"/>
              </w:rPr>
              <w:t>;</w:t>
            </w:r>
            <w:r w:rsidR="002325C5" w:rsidRPr="002325C5">
              <w:rPr>
                <w:rFonts w:ascii="Arial" w:eastAsia="Arial" w:hAnsi="Arial" w:cs="Arial"/>
                <w:b/>
                <w:color w:val="000000"/>
                <w:szCs w:val="22"/>
              </w:rPr>
              <w:t>OUI/NON</w:t>
            </w:r>
          </w:p>
          <w:p w:rsidR="0094224E" w:rsidRPr="00912B1A" w:rsidRDefault="0094224E" w:rsidP="0094224E">
            <w:pPr>
              <w:spacing w:after="160" w:line="259" w:lineRule="auto"/>
              <w:rPr>
                <w:rFonts w:ascii="Calibri" w:eastAsia="Calibri" w:hAnsi="Calibri" w:cs="Calibri"/>
                <w:color w:val="000000"/>
              </w:rPr>
            </w:pPr>
            <w:r>
              <w:rPr>
                <w:rFonts w:ascii="Arial" w:eastAsia="Arial" w:hAnsi="Arial" w:cs="Arial"/>
                <w:color w:val="000000"/>
                <w:szCs w:val="22"/>
              </w:rPr>
              <w:t>-</w:t>
            </w:r>
            <w:r w:rsidRPr="00912B1A">
              <w:rPr>
                <w:rFonts w:ascii="Arial" w:eastAsia="Arial" w:hAnsi="Arial" w:cs="Arial"/>
                <w:color w:val="000000"/>
                <w:szCs w:val="22"/>
              </w:rPr>
              <w:t xml:space="preserve">Un compacteur manuel, </w:t>
            </w:r>
            <w:r w:rsidRPr="00912B1A">
              <w:rPr>
                <w:rFonts w:ascii="Arial" w:eastAsia="Arial" w:hAnsi="Arial" w:cs="Arial"/>
                <w:i/>
                <w:color w:val="000000"/>
                <w:szCs w:val="22"/>
              </w:rPr>
              <w:t xml:space="preserve"> en propre</w:t>
            </w:r>
            <w:r>
              <w:rPr>
                <w:rFonts w:ascii="Arial" w:eastAsia="Arial" w:hAnsi="Arial" w:cs="Arial"/>
                <w:i/>
                <w:color w:val="000000"/>
                <w:szCs w:val="22"/>
              </w:rPr>
              <w:t xml:space="preserve"> ou en location</w:t>
            </w:r>
            <w:r w:rsidRPr="00912B1A">
              <w:rPr>
                <w:rFonts w:ascii="Arial" w:eastAsia="Arial" w:hAnsi="Arial" w:cs="Arial"/>
                <w:i/>
                <w:color w:val="000000"/>
                <w:szCs w:val="22"/>
              </w:rPr>
              <w:t xml:space="preserve">; </w:t>
            </w:r>
            <w:r w:rsidR="002325C5" w:rsidRPr="002325C5">
              <w:rPr>
                <w:rFonts w:ascii="Arial" w:eastAsia="Arial" w:hAnsi="Arial" w:cs="Arial"/>
                <w:b/>
                <w:color w:val="000000"/>
                <w:szCs w:val="22"/>
              </w:rPr>
              <w:t>OUI/NON</w:t>
            </w:r>
          </w:p>
          <w:p w:rsidR="0094224E" w:rsidRPr="00912B1A" w:rsidRDefault="0094224E" w:rsidP="0094224E">
            <w:pPr>
              <w:spacing w:after="160" w:line="259" w:lineRule="auto"/>
              <w:rPr>
                <w:rFonts w:ascii="Calibri" w:eastAsia="Calibri" w:hAnsi="Calibri" w:cs="Calibri"/>
                <w:color w:val="000000"/>
              </w:rPr>
            </w:pPr>
            <w:r>
              <w:rPr>
                <w:rFonts w:ascii="Arial" w:eastAsia="Arial" w:hAnsi="Arial" w:cs="Arial"/>
                <w:color w:val="000000"/>
                <w:szCs w:val="22"/>
              </w:rPr>
              <w:t>-</w:t>
            </w:r>
            <w:r w:rsidRPr="00912B1A">
              <w:rPr>
                <w:rFonts w:ascii="Arial" w:eastAsia="Arial" w:hAnsi="Arial" w:cs="Arial"/>
                <w:color w:val="000000"/>
                <w:szCs w:val="22"/>
              </w:rPr>
              <w:t xml:space="preserve">Une bétonnière ; </w:t>
            </w:r>
            <w:r w:rsidRPr="00912B1A">
              <w:rPr>
                <w:rFonts w:ascii="Arial" w:eastAsia="Arial" w:hAnsi="Arial" w:cs="Arial"/>
                <w:i/>
                <w:color w:val="000000"/>
                <w:szCs w:val="22"/>
              </w:rPr>
              <w:t>en propre  ou en location ;</w:t>
            </w:r>
            <w:r w:rsidR="002325C5" w:rsidRPr="002325C5">
              <w:rPr>
                <w:rFonts w:ascii="Arial" w:eastAsia="Arial" w:hAnsi="Arial" w:cs="Arial"/>
                <w:b/>
                <w:color w:val="000000"/>
                <w:szCs w:val="22"/>
              </w:rPr>
              <w:t>OUI/NON</w:t>
            </w:r>
          </w:p>
          <w:p w:rsidR="0094224E" w:rsidRPr="00912B1A" w:rsidRDefault="0094224E" w:rsidP="0094224E">
            <w:pPr>
              <w:spacing w:after="160" w:line="259" w:lineRule="auto"/>
              <w:rPr>
                <w:rFonts w:ascii="Calibri" w:eastAsia="Calibri" w:hAnsi="Calibri" w:cs="Calibri"/>
                <w:color w:val="000000"/>
              </w:rPr>
            </w:pPr>
            <w:r>
              <w:rPr>
                <w:rFonts w:ascii="Arial" w:eastAsia="Arial" w:hAnsi="Arial" w:cs="Arial"/>
                <w:color w:val="000000"/>
                <w:szCs w:val="22"/>
              </w:rPr>
              <w:t>-</w:t>
            </w:r>
            <w:r w:rsidRPr="00912B1A">
              <w:rPr>
                <w:rFonts w:ascii="Arial" w:eastAsia="Arial" w:hAnsi="Arial" w:cs="Arial"/>
                <w:color w:val="000000"/>
                <w:szCs w:val="22"/>
              </w:rPr>
              <w:t xml:space="preserve">Un vibreur ; </w:t>
            </w:r>
            <w:r w:rsidRPr="00912B1A">
              <w:rPr>
                <w:rFonts w:ascii="Arial" w:eastAsia="Arial" w:hAnsi="Arial" w:cs="Arial"/>
                <w:i/>
                <w:color w:val="000000"/>
                <w:szCs w:val="22"/>
              </w:rPr>
              <w:t>en propre ou en location ;</w:t>
            </w:r>
            <w:r w:rsidR="002325C5" w:rsidRPr="002325C5">
              <w:rPr>
                <w:rFonts w:ascii="Arial" w:eastAsia="Arial" w:hAnsi="Arial" w:cs="Arial"/>
                <w:b/>
                <w:color w:val="000000"/>
                <w:szCs w:val="22"/>
              </w:rPr>
              <w:t>OUI/NON</w:t>
            </w:r>
          </w:p>
          <w:p w:rsidR="00AF1227" w:rsidRPr="00F8114B" w:rsidRDefault="0094224E" w:rsidP="0094224E">
            <w:pPr>
              <w:spacing w:line="276" w:lineRule="auto"/>
              <w:rPr>
                <w:rFonts w:ascii="Arial" w:hAnsi="Arial" w:cs="Arial"/>
                <w:sz w:val="23"/>
                <w:szCs w:val="23"/>
              </w:rPr>
            </w:pPr>
            <w:r>
              <w:rPr>
                <w:rFonts w:ascii="Arial" w:eastAsia="Arial" w:hAnsi="Arial" w:cs="Arial"/>
                <w:color w:val="000000"/>
                <w:szCs w:val="22"/>
              </w:rPr>
              <w:t>-</w:t>
            </w:r>
            <w:r w:rsidRPr="00912B1A">
              <w:rPr>
                <w:rFonts w:ascii="Arial" w:eastAsia="Arial" w:hAnsi="Arial" w:cs="Arial"/>
                <w:color w:val="000000"/>
                <w:szCs w:val="22"/>
              </w:rPr>
              <w:t xml:space="preserve">Un véhicule de liaison de type  4x4 tout terrain (pick-up ou station wagon) ; </w:t>
            </w:r>
            <w:r w:rsidRPr="00912B1A">
              <w:rPr>
                <w:rFonts w:ascii="Arial" w:eastAsia="Arial" w:hAnsi="Arial" w:cs="Arial"/>
                <w:i/>
                <w:color w:val="000000"/>
                <w:szCs w:val="22"/>
              </w:rPr>
              <w:t>en propre</w:t>
            </w:r>
            <w:r>
              <w:rPr>
                <w:rFonts w:ascii="Arial" w:eastAsia="Arial" w:hAnsi="Arial" w:cs="Arial"/>
                <w:i/>
                <w:color w:val="000000"/>
                <w:szCs w:val="22"/>
              </w:rPr>
              <w:t xml:space="preserve">  dans les m</w:t>
            </w:r>
            <w:r w:rsidRPr="006C541E">
              <w:rPr>
                <w:rFonts w:ascii="Arial" w:eastAsia="Arial" w:hAnsi="Arial" w:cs="Arial"/>
                <w:color w:val="000000"/>
                <w:szCs w:val="22"/>
              </w:rPr>
              <w:t>êmes conditions que ci-dessus.</w:t>
            </w:r>
            <w:r w:rsidR="002325C5" w:rsidRPr="002325C5">
              <w:rPr>
                <w:rFonts w:ascii="Arial" w:eastAsia="Arial" w:hAnsi="Arial" w:cs="Arial"/>
                <w:b/>
                <w:color w:val="000000"/>
                <w:szCs w:val="22"/>
              </w:rPr>
              <w:t>OUI/NON</w:t>
            </w:r>
          </w:p>
        </w:tc>
        <w:tc>
          <w:tcPr>
            <w:tcW w:w="1559" w:type="dxa"/>
            <w:vAlign w:val="center"/>
          </w:tcPr>
          <w:p w:rsidR="00AF1227" w:rsidRPr="00F8114B" w:rsidRDefault="00AF1227" w:rsidP="00A139E4">
            <w:pPr>
              <w:spacing w:line="276" w:lineRule="auto"/>
              <w:ind w:left="63"/>
              <w:rPr>
                <w:rFonts w:ascii="Arial" w:hAnsi="Arial" w:cs="Arial"/>
                <w:sz w:val="23"/>
                <w:szCs w:val="23"/>
              </w:rPr>
            </w:pPr>
          </w:p>
        </w:tc>
      </w:tr>
      <w:tr w:rsidR="002E5B01" w:rsidRPr="00F8114B" w:rsidTr="00A139E4">
        <w:trPr>
          <w:trHeight w:val="460"/>
          <w:jc w:val="center"/>
        </w:trPr>
        <w:tc>
          <w:tcPr>
            <w:tcW w:w="560" w:type="dxa"/>
          </w:tcPr>
          <w:p w:rsidR="002E5B01" w:rsidRPr="00F8114B" w:rsidRDefault="002E5B01" w:rsidP="002E5B01">
            <w:pPr>
              <w:spacing w:line="276" w:lineRule="auto"/>
              <w:rPr>
                <w:rFonts w:ascii="Arial" w:hAnsi="Arial" w:cs="Arial"/>
                <w:sz w:val="23"/>
                <w:szCs w:val="23"/>
              </w:rPr>
            </w:pPr>
            <w:r>
              <w:rPr>
                <w:rFonts w:ascii="Arial" w:hAnsi="Arial" w:cs="Arial"/>
                <w:sz w:val="23"/>
                <w:szCs w:val="23"/>
              </w:rPr>
              <w:lastRenderedPageBreak/>
              <w:t>7</w:t>
            </w:r>
          </w:p>
        </w:tc>
        <w:tc>
          <w:tcPr>
            <w:tcW w:w="7659" w:type="dxa"/>
            <w:vAlign w:val="center"/>
          </w:tcPr>
          <w:p w:rsidR="002E5B01" w:rsidRPr="00F8114B" w:rsidRDefault="002E5B01" w:rsidP="002E5B01">
            <w:pPr>
              <w:spacing w:line="276" w:lineRule="auto"/>
              <w:rPr>
                <w:rFonts w:ascii="Arial" w:hAnsi="Arial" w:cs="Arial"/>
                <w:sz w:val="23"/>
                <w:szCs w:val="23"/>
              </w:rPr>
            </w:pPr>
            <w:r>
              <w:rPr>
                <w:rFonts w:ascii="Arial" w:hAnsi="Arial" w:cs="Arial"/>
                <w:sz w:val="23"/>
                <w:szCs w:val="23"/>
              </w:rPr>
              <w:t>Conducteur des travaux</w:t>
            </w:r>
            <w:r w:rsidRPr="00F8114B">
              <w:rPr>
                <w:rFonts w:ascii="Arial" w:hAnsi="Arial" w:cs="Arial"/>
                <w:sz w:val="23"/>
                <w:szCs w:val="23"/>
              </w:rPr>
              <w:t xml:space="preserve"> de niveau de base au moins de technicien </w:t>
            </w:r>
            <w:r>
              <w:rPr>
                <w:rFonts w:ascii="Arial" w:hAnsi="Arial" w:cs="Arial"/>
                <w:sz w:val="23"/>
                <w:szCs w:val="23"/>
              </w:rPr>
              <w:t xml:space="preserve">supérieur </w:t>
            </w:r>
            <w:r w:rsidRPr="00F8114B">
              <w:rPr>
                <w:rFonts w:ascii="Arial" w:hAnsi="Arial" w:cs="Arial"/>
                <w:sz w:val="23"/>
                <w:szCs w:val="23"/>
              </w:rPr>
              <w:t>de G</w:t>
            </w:r>
            <w:r>
              <w:rPr>
                <w:rFonts w:ascii="Arial" w:hAnsi="Arial" w:cs="Arial"/>
                <w:sz w:val="23"/>
                <w:szCs w:val="23"/>
              </w:rPr>
              <w:t xml:space="preserve">énie </w:t>
            </w:r>
            <w:r w:rsidRPr="00F8114B">
              <w:rPr>
                <w:rFonts w:ascii="Arial" w:hAnsi="Arial" w:cs="Arial"/>
                <w:sz w:val="23"/>
                <w:szCs w:val="23"/>
              </w:rPr>
              <w:t>C</w:t>
            </w:r>
            <w:r>
              <w:rPr>
                <w:rFonts w:ascii="Arial" w:hAnsi="Arial" w:cs="Arial"/>
                <w:sz w:val="23"/>
                <w:szCs w:val="23"/>
              </w:rPr>
              <w:t>ivil</w:t>
            </w:r>
            <w:r w:rsidRPr="00F8114B">
              <w:rPr>
                <w:rFonts w:ascii="Arial" w:hAnsi="Arial" w:cs="Arial"/>
                <w:sz w:val="23"/>
                <w:szCs w:val="23"/>
              </w:rPr>
              <w:t xml:space="preserve"> (joindre copie certifiée du diplôme datant de moins de trois (03) mois)</w:t>
            </w:r>
          </w:p>
        </w:tc>
        <w:tc>
          <w:tcPr>
            <w:tcW w:w="1559" w:type="dxa"/>
            <w:vAlign w:val="center"/>
          </w:tcPr>
          <w:p w:rsidR="002E5B01" w:rsidRPr="00F8114B" w:rsidRDefault="002E5B01" w:rsidP="002E5B01">
            <w:pPr>
              <w:spacing w:line="276" w:lineRule="auto"/>
              <w:ind w:left="63"/>
              <w:rPr>
                <w:rFonts w:ascii="Arial" w:hAnsi="Arial" w:cs="Arial"/>
                <w:sz w:val="23"/>
                <w:szCs w:val="23"/>
              </w:rPr>
            </w:pPr>
          </w:p>
        </w:tc>
      </w:tr>
      <w:tr w:rsidR="002E5B01" w:rsidRPr="00F8114B" w:rsidTr="00A139E4">
        <w:trPr>
          <w:trHeight w:val="460"/>
          <w:jc w:val="center"/>
        </w:trPr>
        <w:tc>
          <w:tcPr>
            <w:tcW w:w="560" w:type="dxa"/>
          </w:tcPr>
          <w:p w:rsidR="002E5B01" w:rsidRPr="00F8114B" w:rsidRDefault="002E5B01" w:rsidP="002E5B01">
            <w:pPr>
              <w:spacing w:line="276" w:lineRule="auto"/>
              <w:rPr>
                <w:rFonts w:ascii="Arial" w:hAnsi="Arial" w:cs="Arial"/>
                <w:sz w:val="23"/>
                <w:szCs w:val="23"/>
              </w:rPr>
            </w:pPr>
            <w:r>
              <w:rPr>
                <w:rFonts w:ascii="Arial" w:hAnsi="Arial" w:cs="Arial"/>
                <w:sz w:val="23"/>
                <w:szCs w:val="23"/>
              </w:rPr>
              <w:t>8</w:t>
            </w:r>
          </w:p>
        </w:tc>
        <w:tc>
          <w:tcPr>
            <w:tcW w:w="7659" w:type="dxa"/>
            <w:vAlign w:val="center"/>
          </w:tcPr>
          <w:p w:rsidR="002E5B01" w:rsidRPr="00F8114B" w:rsidRDefault="002E5B01" w:rsidP="002E5B01">
            <w:pPr>
              <w:spacing w:line="276" w:lineRule="auto"/>
              <w:rPr>
                <w:rFonts w:ascii="Arial" w:hAnsi="Arial" w:cs="Arial"/>
                <w:sz w:val="23"/>
                <w:szCs w:val="23"/>
              </w:rPr>
            </w:pPr>
            <w:r w:rsidRPr="00F8114B">
              <w:rPr>
                <w:rFonts w:ascii="Arial" w:hAnsi="Arial" w:cs="Arial"/>
                <w:sz w:val="23"/>
                <w:szCs w:val="23"/>
              </w:rPr>
              <w:t xml:space="preserve">Expérience dans le domaine du bâtiment </w:t>
            </w:r>
            <w:r>
              <w:rPr>
                <w:rFonts w:ascii="Arial" w:hAnsi="Arial" w:cs="Arial"/>
                <w:sz w:val="23"/>
                <w:szCs w:val="23"/>
              </w:rPr>
              <w:t>du conducteur des travaux</w:t>
            </w:r>
            <w:r w:rsidRPr="00F8114B">
              <w:rPr>
                <w:rFonts w:ascii="Arial" w:hAnsi="Arial" w:cs="Arial"/>
                <w:sz w:val="23"/>
                <w:szCs w:val="23"/>
              </w:rPr>
              <w:t xml:space="preserve"> au moins trois (03) ans (joindre CV</w:t>
            </w:r>
            <w:r>
              <w:rPr>
                <w:rFonts w:ascii="Arial" w:hAnsi="Arial" w:cs="Arial"/>
                <w:sz w:val="23"/>
                <w:szCs w:val="23"/>
              </w:rPr>
              <w:t xml:space="preserve"> et copie certifiée conforme de la CNI</w:t>
            </w:r>
            <w:r w:rsidRPr="00F8114B">
              <w:rPr>
                <w:rFonts w:ascii="Arial" w:hAnsi="Arial" w:cs="Arial"/>
                <w:sz w:val="23"/>
                <w:szCs w:val="23"/>
              </w:rPr>
              <w:t>)</w:t>
            </w:r>
          </w:p>
        </w:tc>
        <w:tc>
          <w:tcPr>
            <w:tcW w:w="1559" w:type="dxa"/>
            <w:vAlign w:val="center"/>
          </w:tcPr>
          <w:p w:rsidR="002E5B01" w:rsidRPr="00F8114B" w:rsidRDefault="002E5B01" w:rsidP="002E5B01">
            <w:pPr>
              <w:spacing w:line="276" w:lineRule="auto"/>
              <w:ind w:left="63"/>
              <w:rPr>
                <w:rFonts w:ascii="Arial" w:hAnsi="Arial" w:cs="Arial"/>
                <w:sz w:val="23"/>
                <w:szCs w:val="23"/>
              </w:rPr>
            </w:pPr>
          </w:p>
        </w:tc>
      </w:tr>
      <w:tr w:rsidR="00AF1227" w:rsidRPr="00F8114B" w:rsidTr="00A139E4">
        <w:trPr>
          <w:trHeight w:val="460"/>
          <w:jc w:val="center"/>
        </w:trPr>
        <w:tc>
          <w:tcPr>
            <w:tcW w:w="560" w:type="dxa"/>
          </w:tcPr>
          <w:p w:rsidR="00AF1227" w:rsidRPr="00F8114B" w:rsidRDefault="002E5B01" w:rsidP="00A139E4">
            <w:pPr>
              <w:spacing w:line="276" w:lineRule="auto"/>
              <w:rPr>
                <w:rFonts w:ascii="Arial" w:hAnsi="Arial" w:cs="Arial"/>
                <w:sz w:val="23"/>
                <w:szCs w:val="23"/>
              </w:rPr>
            </w:pPr>
            <w:r>
              <w:rPr>
                <w:rFonts w:ascii="Arial" w:hAnsi="Arial" w:cs="Arial"/>
                <w:sz w:val="23"/>
                <w:szCs w:val="23"/>
              </w:rPr>
              <w:t>9</w:t>
            </w:r>
          </w:p>
        </w:tc>
        <w:tc>
          <w:tcPr>
            <w:tcW w:w="7659" w:type="dxa"/>
            <w:vAlign w:val="center"/>
          </w:tcPr>
          <w:p w:rsidR="00AF1227" w:rsidRPr="00F8114B" w:rsidRDefault="00AF1227" w:rsidP="002E5B01">
            <w:pPr>
              <w:spacing w:line="276" w:lineRule="auto"/>
              <w:rPr>
                <w:rFonts w:ascii="Arial" w:hAnsi="Arial" w:cs="Arial"/>
                <w:sz w:val="23"/>
                <w:szCs w:val="23"/>
              </w:rPr>
            </w:pPr>
            <w:r w:rsidRPr="00F8114B">
              <w:rPr>
                <w:rFonts w:ascii="Arial" w:hAnsi="Arial" w:cs="Arial"/>
                <w:sz w:val="23"/>
                <w:szCs w:val="23"/>
              </w:rPr>
              <w:t>Chef de chantier de niveau de base au moins de technicien de G</w:t>
            </w:r>
            <w:r w:rsidR="002E5B01">
              <w:rPr>
                <w:rFonts w:ascii="Arial" w:hAnsi="Arial" w:cs="Arial"/>
                <w:sz w:val="23"/>
                <w:szCs w:val="23"/>
              </w:rPr>
              <w:t xml:space="preserve">énie </w:t>
            </w:r>
            <w:r w:rsidRPr="00F8114B">
              <w:rPr>
                <w:rFonts w:ascii="Arial" w:hAnsi="Arial" w:cs="Arial"/>
                <w:sz w:val="23"/>
                <w:szCs w:val="23"/>
              </w:rPr>
              <w:t>C</w:t>
            </w:r>
            <w:r w:rsidR="002E5B01">
              <w:rPr>
                <w:rFonts w:ascii="Arial" w:hAnsi="Arial" w:cs="Arial"/>
                <w:sz w:val="23"/>
                <w:szCs w:val="23"/>
              </w:rPr>
              <w:t>ivil</w:t>
            </w:r>
            <w:r w:rsidRPr="00F8114B">
              <w:rPr>
                <w:rFonts w:ascii="Arial" w:hAnsi="Arial" w:cs="Arial"/>
                <w:sz w:val="23"/>
                <w:szCs w:val="23"/>
              </w:rPr>
              <w:t xml:space="preserve"> (joindre copie certifiée du diplôme datant de moins de trois (03) mois)</w:t>
            </w:r>
          </w:p>
        </w:tc>
        <w:tc>
          <w:tcPr>
            <w:tcW w:w="1559" w:type="dxa"/>
            <w:vAlign w:val="center"/>
          </w:tcPr>
          <w:p w:rsidR="00AF1227" w:rsidRPr="00F8114B" w:rsidRDefault="00AF1227" w:rsidP="00A139E4">
            <w:pPr>
              <w:spacing w:line="276" w:lineRule="auto"/>
              <w:ind w:left="63"/>
              <w:rPr>
                <w:rFonts w:ascii="Arial" w:hAnsi="Arial" w:cs="Arial"/>
                <w:sz w:val="23"/>
                <w:szCs w:val="23"/>
              </w:rPr>
            </w:pPr>
          </w:p>
        </w:tc>
      </w:tr>
      <w:tr w:rsidR="00AF1227" w:rsidRPr="00F8114B" w:rsidTr="00A139E4">
        <w:trPr>
          <w:trHeight w:val="460"/>
          <w:jc w:val="center"/>
        </w:trPr>
        <w:tc>
          <w:tcPr>
            <w:tcW w:w="560" w:type="dxa"/>
          </w:tcPr>
          <w:p w:rsidR="00AF1227" w:rsidRPr="00F8114B" w:rsidRDefault="002E5B01" w:rsidP="00A139E4">
            <w:pPr>
              <w:spacing w:line="276" w:lineRule="auto"/>
              <w:rPr>
                <w:rFonts w:ascii="Arial" w:hAnsi="Arial" w:cs="Arial"/>
                <w:sz w:val="23"/>
                <w:szCs w:val="23"/>
              </w:rPr>
            </w:pPr>
            <w:r>
              <w:rPr>
                <w:rFonts w:ascii="Arial" w:hAnsi="Arial" w:cs="Arial"/>
                <w:sz w:val="23"/>
                <w:szCs w:val="23"/>
              </w:rPr>
              <w:t>10</w:t>
            </w:r>
          </w:p>
        </w:tc>
        <w:tc>
          <w:tcPr>
            <w:tcW w:w="7659" w:type="dxa"/>
            <w:vAlign w:val="center"/>
          </w:tcPr>
          <w:p w:rsidR="00AF1227" w:rsidRPr="00F8114B" w:rsidRDefault="00AF1227" w:rsidP="00A139E4">
            <w:pPr>
              <w:spacing w:line="276" w:lineRule="auto"/>
              <w:rPr>
                <w:rFonts w:ascii="Arial" w:hAnsi="Arial" w:cs="Arial"/>
                <w:sz w:val="23"/>
                <w:szCs w:val="23"/>
              </w:rPr>
            </w:pPr>
            <w:r w:rsidRPr="00F8114B">
              <w:rPr>
                <w:rFonts w:ascii="Arial" w:hAnsi="Arial" w:cs="Arial"/>
                <w:sz w:val="23"/>
                <w:szCs w:val="23"/>
              </w:rPr>
              <w:t>Expérience dans le domaine du bâtiment du chef de chantier au moins trois (03) ans (joindre CV</w:t>
            </w:r>
            <w:r>
              <w:rPr>
                <w:rFonts w:ascii="Arial" w:hAnsi="Arial" w:cs="Arial"/>
                <w:sz w:val="23"/>
                <w:szCs w:val="23"/>
              </w:rPr>
              <w:t xml:space="preserve"> et copie certifiée conforme de la CNI</w:t>
            </w:r>
            <w:r w:rsidRPr="00F8114B">
              <w:rPr>
                <w:rFonts w:ascii="Arial" w:hAnsi="Arial" w:cs="Arial"/>
                <w:sz w:val="23"/>
                <w:szCs w:val="23"/>
              </w:rPr>
              <w:t>)</w:t>
            </w:r>
          </w:p>
        </w:tc>
        <w:tc>
          <w:tcPr>
            <w:tcW w:w="1559" w:type="dxa"/>
            <w:vAlign w:val="center"/>
          </w:tcPr>
          <w:p w:rsidR="00AF1227" w:rsidRPr="00F8114B" w:rsidRDefault="00AF1227" w:rsidP="00A139E4">
            <w:pPr>
              <w:spacing w:line="276" w:lineRule="auto"/>
              <w:ind w:left="63"/>
              <w:rPr>
                <w:rFonts w:ascii="Arial" w:hAnsi="Arial" w:cs="Arial"/>
                <w:sz w:val="23"/>
                <w:szCs w:val="23"/>
              </w:rPr>
            </w:pPr>
          </w:p>
        </w:tc>
      </w:tr>
      <w:tr w:rsidR="00AF1227" w:rsidRPr="00F8114B" w:rsidTr="00A139E4">
        <w:trPr>
          <w:trHeight w:val="460"/>
          <w:jc w:val="center"/>
        </w:trPr>
        <w:tc>
          <w:tcPr>
            <w:tcW w:w="560" w:type="dxa"/>
          </w:tcPr>
          <w:p w:rsidR="00AF1227" w:rsidRPr="00F8114B" w:rsidRDefault="002E5B01" w:rsidP="00A139E4">
            <w:pPr>
              <w:spacing w:line="276" w:lineRule="auto"/>
              <w:rPr>
                <w:rFonts w:ascii="Arial" w:hAnsi="Arial" w:cs="Arial"/>
                <w:sz w:val="23"/>
                <w:szCs w:val="23"/>
              </w:rPr>
            </w:pPr>
            <w:r>
              <w:rPr>
                <w:rFonts w:ascii="Arial" w:hAnsi="Arial" w:cs="Arial"/>
                <w:sz w:val="23"/>
                <w:szCs w:val="23"/>
              </w:rPr>
              <w:t>11</w:t>
            </w:r>
          </w:p>
        </w:tc>
        <w:tc>
          <w:tcPr>
            <w:tcW w:w="7659" w:type="dxa"/>
            <w:vAlign w:val="center"/>
          </w:tcPr>
          <w:p w:rsidR="00AF1227" w:rsidRPr="00F8114B" w:rsidRDefault="00AF1227" w:rsidP="00A139E4">
            <w:pPr>
              <w:spacing w:line="276" w:lineRule="auto"/>
              <w:rPr>
                <w:rFonts w:ascii="Arial" w:hAnsi="Arial" w:cs="Arial"/>
                <w:sz w:val="23"/>
                <w:szCs w:val="23"/>
              </w:rPr>
            </w:pPr>
            <w:r w:rsidRPr="00F8114B">
              <w:rPr>
                <w:rFonts w:ascii="Arial" w:hAnsi="Arial" w:cs="Arial"/>
                <w:sz w:val="23"/>
                <w:szCs w:val="23"/>
              </w:rPr>
              <w:t>Présence dans l’Offre (original et copies) des intercalaires en couleur</w:t>
            </w:r>
          </w:p>
        </w:tc>
        <w:tc>
          <w:tcPr>
            <w:tcW w:w="1559" w:type="dxa"/>
            <w:vAlign w:val="center"/>
          </w:tcPr>
          <w:p w:rsidR="00AF1227" w:rsidRPr="00F8114B" w:rsidRDefault="00AF1227" w:rsidP="00A139E4">
            <w:pPr>
              <w:spacing w:line="276" w:lineRule="auto"/>
              <w:ind w:left="63"/>
              <w:rPr>
                <w:rFonts w:ascii="Arial" w:hAnsi="Arial" w:cs="Arial"/>
                <w:sz w:val="23"/>
                <w:szCs w:val="23"/>
              </w:rPr>
            </w:pPr>
          </w:p>
        </w:tc>
      </w:tr>
    </w:tbl>
    <w:p w:rsidR="001D5196" w:rsidRPr="00F8114B" w:rsidRDefault="001D5196" w:rsidP="001D5196">
      <w:pPr>
        <w:autoSpaceDE w:val="0"/>
        <w:autoSpaceDN w:val="0"/>
        <w:adjustRightInd w:val="0"/>
        <w:spacing w:line="276" w:lineRule="auto"/>
        <w:rPr>
          <w:rFonts w:ascii="Arial" w:hAnsi="Arial" w:cs="Arial"/>
          <w:sz w:val="23"/>
          <w:szCs w:val="23"/>
        </w:rPr>
      </w:pP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Une offre technique sera jugée acceptable lorsqu'elle aura, au terme</w:t>
      </w:r>
      <w:r w:rsidR="002E5B01">
        <w:rPr>
          <w:rFonts w:ascii="Arial" w:hAnsi="Arial" w:cs="Arial"/>
          <w:sz w:val="23"/>
          <w:szCs w:val="23"/>
        </w:rPr>
        <w:t xml:space="preserve"> de l'analyse, obtenu au moins 8</w:t>
      </w:r>
      <w:r w:rsidRPr="00F8114B">
        <w:rPr>
          <w:rFonts w:ascii="Arial" w:hAnsi="Arial" w:cs="Arial"/>
          <w:sz w:val="23"/>
          <w:szCs w:val="23"/>
        </w:rPr>
        <w:t>0% d'éléments positifs, Toute offre qui n'aura pas satisfait à cette condition ne fera pas l'objet d'évaluation financière.</w:t>
      </w:r>
    </w:p>
    <w:p w:rsidR="001D5196" w:rsidRPr="00F8114B" w:rsidRDefault="001D5196" w:rsidP="001D5196">
      <w:pPr>
        <w:autoSpaceDE w:val="0"/>
        <w:autoSpaceDN w:val="0"/>
        <w:adjustRightInd w:val="0"/>
        <w:spacing w:line="276" w:lineRule="auto"/>
        <w:jc w:val="both"/>
        <w:rPr>
          <w:rFonts w:ascii="Arial" w:hAnsi="Arial" w:cs="Arial"/>
          <w:sz w:val="23"/>
          <w:szCs w:val="23"/>
        </w:rPr>
      </w:pPr>
    </w:p>
    <w:p w:rsidR="001D5196" w:rsidRPr="00F8114B" w:rsidRDefault="001D5196" w:rsidP="001D5196">
      <w:pPr>
        <w:autoSpaceDE w:val="0"/>
        <w:autoSpaceDN w:val="0"/>
        <w:adjustRightInd w:val="0"/>
        <w:spacing w:line="276" w:lineRule="auto"/>
        <w:jc w:val="both"/>
        <w:rPr>
          <w:rFonts w:ascii="Arial" w:hAnsi="Arial" w:cs="Arial"/>
          <w:b/>
          <w:sz w:val="23"/>
          <w:szCs w:val="23"/>
        </w:rPr>
      </w:pPr>
      <w:r w:rsidRPr="00F8114B">
        <w:rPr>
          <w:rFonts w:ascii="Arial" w:hAnsi="Arial" w:cs="Arial"/>
          <w:b/>
          <w:sz w:val="23"/>
          <w:szCs w:val="23"/>
        </w:rPr>
        <w:t>14.3 Evaluation des offres financières</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La sous-commission d'analyse vérifiera si les offres financières sont conformes et complètes. Elle procédera en outre à la vérification des opérations de calculs et des erreurs éventuelles y afférentes.</w:t>
      </w:r>
    </w:p>
    <w:p w:rsidR="001D5196" w:rsidRPr="00F8114B" w:rsidRDefault="001D5196" w:rsidP="001D5196">
      <w:pPr>
        <w:autoSpaceDE w:val="0"/>
        <w:autoSpaceDN w:val="0"/>
        <w:adjustRightInd w:val="0"/>
        <w:rPr>
          <w:rFonts w:ascii="Arial" w:hAnsi="Arial" w:cs="Arial"/>
          <w:sz w:val="23"/>
          <w:szCs w:val="23"/>
        </w:rPr>
      </w:pPr>
    </w:p>
    <w:p w:rsidR="001D5196" w:rsidRPr="00F8114B" w:rsidRDefault="001D5196" w:rsidP="001D5196">
      <w:pPr>
        <w:autoSpaceDE w:val="0"/>
        <w:autoSpaceDN w:val="0"/>
        <w:adjustRightInd w:val="0"/>
        <w:rPr>
          <w:rFonts w:ascii="Arial" w:hAnsi="Arial" w:cs="Arial"/>
          <w:sz w:val="23"/>
          <w:szCs w:val="23"/>
        </w:rPr>
      </w:pPr>
      <w:r w:rsidRPr="00F8114B">
        <w:rPr>
          <w:rFonts w:ascii="Arial" w:hAnsi="Arial" w:cs="Arial"/>
          <w:sz w:val="23"/>
          <w:szCs w:val="23"/>
        </w:rPr>
        <w:t>Les offres financières des soumissionnaires seront vérifiées et éventuellement corrigées sur la base suivante:</w:t>
      </w:r>
    </w:p>
    <w:p w:rsidR="001D5196" w:rsidRPr="00F8114B" w:rsidRDefault="001D5196" w:rsidP="008E22DE">
      <w:pPr>
        <w:numPr>
          <w:ilvl w:val="0"/>
          <w:numId w:val="4"/>
        </w:numPr>
        <w:autoSpaceDE w:val="0"/>
        <w:autoSpaceDN w:val="0"/>
        <w:adjustRightInd w:val="0"/>
        <w:jc w:val="both"/>
        <w:rPr>
          <w:rFonts w:ascii="Arial" w:hAnsi="Arial" w:cs="Arial"/>
          <w:sz w:val="23"/>
          <w:szCs w:val="23"/>
        </w:rPr>
      </w:pPr>
      <w:r w:rsidRPr="00F8114B">
        <w:rPr>
          <w:rFonts w:ascii="Arial" w:hAnsi="Arial" w:cs="Arial"/>
          <w:sz w:val="23"/>
          <w:szCs w:val="23"/>
        </w:rPr>
        <w:t>En cas de différence entre le montant en chiffres et le montant en lettres, c'est le montant en lettres qui fera foi;</w:t>
      </w:r>
    </w:p>
    <w:p w:rsidR="001D5196" w:rsidRPr="00F8114B" w:rsidRDefault="001D5196" w:rsidP="008E22DE">
      <w:pPr>
        <w:numPr>
          <w:ilvl w:val="0"/>
          <w:numId w:val="4"/>
        </w:numPr>
        <w:autoSpaceDE w:val="0"/>
        <w:autoSpaceDN w:val="0"/>
        <w:adjustRightInd w:val="0"/>
        <w:jc w:val="both"/>
        <w:rPr>
          <w:rFonts w:ascii="Arial" w:hAnsi="Arial" w:cs="Arial"/>
          <w:sz w:val="23"/>
          <w:szCs w:val="23"/>
        </w:rPr>
      </w:pPr>
      <w:r w:rsidRPr="00F8114B">
        <w:rPr>
          <w:rFonts w:ascii="Arial" w:hAnsi="Arial" w:cs="Arial"/>
          <w:sz w:val="23"/>
          <w:szCs w:val="23"/>
        </w:rPr>
        <w:t>En cas d'omission d'un prix unitaire dans le bordereau des prix unitaires, cette offre sera purement et simplement éliminée;</w:t>
      </w:r>
    </w:p>
    <w:p w:rsidR="001D5196" w:rsidRPr="00F8114B" w:rsidRDefault="001D5196" w:rsidP="008E22DE">
      <w:pPr>
        <w:numPr>
          <w:ilvl w:val="0"/>
          <w:numId w:val="4"/>
        </w:numPr>
        <w:autoSpaceDE w:val="0"/>
        <w:autoSpaceDN w:val="0"/>
        <w:adjustRightInd w:val="0"/>
        <w:jc w:val="both"/>
        <w:rPr>
          <w:rFonts w:ascii="Arial" w:hAnsi="Arial" w:cs="Arial"/>
          <w:sz w:val="23"/>
          <w:szCs w:val="23"/>
        </w:rPr>
      </w:pPr>
      <w:r w:rsidRPr="00F8114B">
        <w:rPr>
          <w:rFonts w:ascii="Arial" w:hAnsi="Arial" w:cs="Arial"/>
          <w:sz w:val="23"/>
          <w:szCs w:val="23"/>
        </w:rPr>
        <w:t>S'il ya une différence entre le prix du sous détail et celui du bordereau des prix unitaires, celui du sous détail / fera foi;</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Le montant de la soumission sera alors corrigé, Si l'attributaire provisoire n'accepte pas cette correction, son offre sera rejetée et sa caution de soumission pourra être saisie dans ce cas. .</w:t>
      </w:r>
    </w:p>
    <w:p w:rsidR="001D5196" w:rsidRPr="00F8114B" w:rsidRDefault="001D5196" w:rsidP="001D5196">
      <w:pPr>
        <w:autoSpaceDE w:val="0"/>
        <w:autoSpaceDN w:val="0"/>
        <w:adjustRightInd w:val="0"/>
        <w:spacing w:line="276" w:lineRule="auto"/>
        <w:jc w:val="both"/>
        <w:rPr>
          <w:rFonts w:ascii="Arial" w:hAnsi="Arial" w:cs="Arial"/>
          <w:sz w:val="23"/>
          <w:szCs w:val="23"/>
        </w:rPr>
      </w:pPr>
    </w:p>
    <w:p w:rsidR="001D5196" w:rsidRPr="00F8114B" w:rsidRDefault="001D5196" w:rsidP="001D5196">
      <w:pPr>
        <w:autoSpaceDE w:val="0"/>
        <w:autoSpaceDN w:val="0"/>
        <w:adjustRightInd w:val="0"/>
        <w:spacing w:line="276" w:lineRule="auto"/>
        <w:jc w:val="both"/>
        <w:rPr>
          <w:rFonts w:ascii="Arial" w:hAnsi="Arial" w:cs="Arial"/>
          <w:b/>
          <w:bCs/>
          <w:sz w:val="23"/>
          <w:szCs w:val="23"/>
        </w:rPr>
      </w:pPr>
      <w:r w:rsidRPr="00F8114B">
        <w:rPr>
          <w:rFonts w:ascii="Arial" w:hAnsi="Arial" w:cs="Arial"/>
          <w:b/>
          <w:sz w:val="23"/>
          <w:szCs w:val="23"/>
        </w:rPr>
        <w:t xml:space="preserve">ARTICLE </w:t>
      </w:r>
      <w:r w:rsidRPr="00F8114B">
        <w:rPr>
          <w:rFonts w:ascii="Arial" w:hAnsi="Arial" w:cs="Arial"/>
          <w:b/>
          <w:bCs/>
          <w:sz w:val="23"/>
          <w:szCs w:val="23"/>
        </w:rPr>
        <w:t>15 – ADJUDICATION</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Le marché sera attribué au soumissionnaire présentant l'offre la moins disante et remplissant les capacités techniques et administratives requises.</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Pour être attributaire du marché, le soumissionnaire devra disposer du matériel et du personnel.</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Dans le cas où un soumissionnaire ayant rempli les critères techniques aura présenté l'offre la moins disante, il se verra attribué le marché.</w:t>
      </w:r>
    </w:p>
    <w:p w:rsidR="001D5196" w:rsidRPr="00F8114B" w:rsidRDefault="001D5196" w:rsidP="001D5196">
      <w:pPr>
        <w:autoSpaceDE w:val="0"/>
        <w:autoSpaceDN w:val="0"/>
        <w:adjustRightInd w:val="0"/>
        <w:spacing w:line="276" w:lineRule="auto"/>
        <w:rPr>
          <w:rFonts w:ascii="Arial" w:hAnsi="Arial" w:cs="Arial"/>
          <w:sz w:val="23"/>
          <w:szCs w:val="23"/>
        </w:rPr>
      </w:pPr>
    </w:p>
    <w:p w:rsidR="001D5196" w:rsidRPr="00F8114B" w:rsidRDefault="001D5196" w:rsidP="001D5196">
      <w:pPr>
        <w:autoSpaceDE w:val="0"/>
        <w:autoSpaceDN w:val="0"/>
        <w:adjustRightInd w:val="0"/>
        <w:spacing w:line="276" w:lineRule="auto"/>
        <w:rPr>
          <w:rFonts w:ascii="Arial" w:hAnsi="Arial" w:cs="Arial"/>
          <w:b/>
          <w:bCs/>
          <w:sz w:val="23"/>
          <w:szCs w:val="23"/>
        </w:rPr>
      </w:pPr>
      <w:r w:rsidRPr="00F8114B">
        <w:rPr>
          <w:rFonts w:ascii="Arial" w:hAnsi="Arial" w:cs="Arial"/>
          <w:b/>
          <w:bCs/>
          <w:sz w:val="23"/>
          <w:szCs w:val="23"/>
        </w:rPr>
        <w:t>ARTICLE 16 - VERIFICATION DES OFFRES</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16-1 L’Autorité Contractante se réserve un délai nécessaire pour la vérification des offres et pour faire son choix. Elle rectifiera éventuellement, comme indiqué à l'article 14. Si l'attributaire provisoire n'accepte pas cette correction, son offre sera rejetée et sa caution de soumission pourrait être saisie dans ce cas.</w:t>
      </w:r>
    </w:p>
    <w:p w:rsidR="001D5196" w:rsidRPr="00F8114B" w:rsidRDefault="001D5196" w:rsidP="001D5196">
      <w:pPr>
        <w:autoSpaceDE w:val="0"/>
        <w:autoSpaceDN w:val="0"/>
        <w:adjustRightInd w:val="0"/>
        <w:jc w:val="both"/>
        <w:rPr>
          <w:rFonts w:ascii="Arial" w:hAnsi="Arial" w:cs="Arial"/>
          <w:sz w:val="23"/>
          <w:szCs w:val="23"/>
        </w:rPr>
      </w:pP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16-2 Sur la demande du Président de la Commission Départementale de Passation des Marchés de la Mvila, le soumissionnaire devra fournir par écrit, dans les sept (07) jours calendaires suivant cette demande tous les renseignements nécessaires à l'examen de son offre ou concernant les omissions ou erreurs relevées dans celle-ci.</w:t>
      </w:r>
    </w:p>
    <w:p w:rsidR="00A87E8B" w:rsidRDefault="00A87E8B" w:rsidP="00A87E8B">
      <w:pPr>
        <w:spacing w:after="200" w:line="276" w:lineRule="auto"/>
        <w:rPr>
          <w:rFonts w:ascii="Arial" w:hAnsi="Arial" w:cs="Arial"/>
          <w:b/>
          <w:bCs/>
          <w:sz w:val="23"/>
          <w:szCs w:val="23"/>
        </w:rPr>
      </w:pPr>
    </w:p>
    <w:p w:rsidR="001D5196" w:rsidRPr="00F8114B" w:rsidRDefault="001D5196" w:rsidP="00A87E8B">
      <w:pPr>
        <w:spacing w:after="200" w:line="276" w:lineRule="auto"/>
        <w:rPr>
          <w:rFonts w:ascii="Arial" w:hAnsi="Arial" w:cs="Arial"/>
          <w:b/>
          <w:bCs/>
          <w:sz w:val="23"/>
          <w:szCs w:val="23"/>
        </w:rPr>
      </w:pPr>
      <w:r w:rsidRPr="00F8114B">
        <w:rPr>
          <w:rFonts w:ascii="Arial" w:hAnsi="Arial" w:cs="Arial"/>
          <w:b/>
          <w:bCs/>
          <w:sz w:val="23"/>
          <w:szCs w:val="23"/>
        </w:rPr>
        <w:t>ARTICLE 17 - PROCEDURE DE PASSATION DU MARCHE</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 xml:space="preserve">17-1 Le marché résultant du présent appel d'offres sera préparé, passé et exécuté conformément aux dispositions du décret </w:t>
      </w:r>
      <w:r w:rsidRPr="00F8114B">
        <w:rPr>
          <w:rFonts w:ascii="Arial" w:hAnsi="Arial" w:cs="Arial"/>
          <w:iCs/>
          <w:sz w:val="23"/>
          <w:szCs w:val="23"/>
        </w:rPr>
        <w:t xml:space="preserve">N° </w:t>
      </w:r>
      <w:r w:rsidR="00A87E8B">
        <w:rPr>
          <w:rFonts w:ascii="Arial" w:hAnsi="Arial" w:cs="Arial"/>
          <w:iCs/>
          <w:sz w:val="23"/>
          <w:szCs w:val="23"/>
        </w:rPr>
        <w:t>2018</w:t>
      </w:r>
      <w:r w:rsidRPr="00F8114B">
        <w:rPr>
          <w:rFonts w:ascii="Arial" w:hAnsi="Arial" w:cs="Arial"/>
          <w:iCs/>
          <w:sz w:val="23"/>
          <w:szCs w:val="23"/>
        </w:rPr>
        <w:t>/</w:t>
      </w:r>
      <w:r w:rsidR="00A87E8B">
        <w:rPr>
          <w:rFonts w:ascii="Arial" w:hAnsi="Arial" w:cs="Arial"/>
          <w:iCs/>
          <w:sz w:val="23"/>
          <w:szCs w:val="23"/>
        </w:rPr>
        <w:t>366</w:t>
      </w:r>
      <w:r w:rsidRPr="00F8114B">
        <w:rPr>
          <w:rFonts w:ascii="Arial" w:hAnsi="Arial" w:cs="Arial"/>
          <w:sz w:val="23"/>
          <w:szCs w:val="23"/>
        </w:rPr>
        <w:t xml:space="preserve">du </w:t>
      </w:r>
      <w:r w:rsidR="00A87E8B">
        <w:rPr>
          <w:rFonts w:ascii="Arial" w:hAnsi="Arial" w:cs="Arial"/>
          <w:sz w:val="23"/>
          <w:szCs w:val="23"/>
        </w:rPr>
        <w:t>20 juin 2018</w:t>
      </w:r>
      <w:r w:rsidRPr="00F8114B">
        <w:rPr>
          <w:rFonts w:ascii="Arial" w:hAnsi="Arial" w:cs="Arial"/>
          <w:sz w:val="23"/>
          <w:szCs w:val="23"/>
        </w:rPr>
        <w:t xml:space="preserve"> portant Code des Marchés Publics et au décret n° </w:t>
      </w:r>
      <w:r w:rsidRPr="00F8114B">
        <w:rPr>
          <w:rFonts w:ascii="Arial" w:hAnsi="Arial" w:cs="Arial"/>
          <w:iCs/>
          <w:sz w:val="23"/>
          <w:szCs w:val="23"/>
        </w:rPr>
        <w:t xml:space="preserve">2003/651/PM </w:t>
      </w:r>
      <w:r w:rsidRPr="00F8114B">
        <w:rPr>
          <w:rFonts w:ascii="Arial" w:hAnsi="Arial" w:cs="Arial"/>
          <w:sz w:val="23"/>
          <w:szCs w:val="23"/>
        </w:rPr>
        <w:t>du 16 avril 2003 fixant les modalités d'application du régime fiscal des marchés publics.</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 xml:space="preserve">17-2 L’entrepreneur retenu en recevra notification à ses adresses officielles ou par voie de presse. Il devra dans les </w:t>
      </w:r>
      <w:r w:rsidRPr="00F8114B">
        <w:rPr>
          <w:rFonts w:ascii="Arial" w:hAnsi="Arial" w:cs="Arial"/>
          <w:b/>
          <w:sz w:val="23"/>
          <w:szCs w:val="23"/>
        </w:rPr>
        <w:t>cinq (05) jours</w:t>
      </w:r>
      <w:r w:rsidRPr="00F8114B">
        <w:rPr>
          <w:rFonts w:ascii="Arial" w:hAnsi="Arial" w:cs="Arial"/>
          <w:sz w:val="23"/>
          <w:szCs w:val="23"/>
        </w:rPr>
        <w:t xml:space="preserve"> qui suivent, remplir toutes les formalités relatives à la passation du marché.</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17-3 Dans le cas où le Cocontractant n'aura pas rempli ses obligations, l'Administration se réserve le droit d'annuler sans aucun recours l'adjudication du marché à ce dernier.</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 xml:space="preserve">17-4 Une fois le marché approuvé et signé, l'adjudicataire en reçoit notification. Il doit dans les </w:t>
      </w:r>
      <w:r w:rsidRPr="00F8114B">
        <w:rPr>
          <w:rFonts w:ascii="Arial" w:hAnsi="Arial" w:cs="Arial"/>
          <w:b/>
          <w:sz w:val="23"/>
          <w:szCs w:val="23"/>
        </w:rPr>
        <w:t>vingt (20) jours</w:t>
      </w:r>
      <w:r w:rsidRPr="00F8114B">
        <w:rPr>
          <w:rFonts w:ascii="Arial" w:hAnsi="Arial" w:cs="Arial"/>
          <w:sz w:val="23"/>
          <w:szCs w:val="23"/>
        </w:rPr>
        <w:t xml:space="preserve"> qui suivent, produire son cautionnement définitif (selon le modèle joint en annexe) et procéder à son enregistrement suivant les procédures et taux en vigueur.</w:t>
      </w: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17-5 Le Cocontractant retenu, devra après signature du marché et conformément aux conditions de celui-ci, prendre toutes les dispositions nécessaires en vue d'assurer le démarrage rapide des travaux dès réception de l'Ordre de Service de l’Autorité Contractante.</w:t>
      </w:r>
    </w:p>
    <w:p w:rsidR="001D5196" w:rsidRPr="00F8114B" w:rsidRDefault="001D5196" w:rsidP="001D5196">
      <w:pPr>
        <w:autoSpaceDE w:val="0"/>
        <w:autoSpaceDN w:val="0"/>
        <w:adjustRightInd w:val="0"/>
        <w:spacing w:line="276" w:lineRule="auto"/>
        <w:rPr>
          <w:rFonts w:ascii="Arial" w:hAnsi="Arial" w:cs="Arial"/>
          <w:sz w:val="23"/>
          <w:szCs w:val="23"/>
        </w:rPr>
      </w:pPr>
    </w:p>
    <w:p w:rsidR="001D5196" w:rsidRPr="00F8114B" w:rsidRDefault="001D5196" w:rsidP="001D5196">
      <w:pPr>
        <w:autoSpaceDE w:val="0"/>
        <w:autoSpaceDN w:val="0"/>
        <w:adjustRightInd w:val="0"/>
        <w:spacing w:line="276" w:lineRule="auto"/>
        <w:rPr>
          <w:rFonts w:ascii="Arial" w:hAnsi="Arial" w:cs="Arial"/>
          <w:b/>
          <w:bCs/>
          <w:sz w:val="23"/>
          <w:szCs w:val="23"/>
        </w:rPr>
      </w:pPr>
      <w:r w:rsidRPr="00F8114B">
        <w:rPr>
          <w:rFonts w:ascii="Arial" w:hAnsi="Arial" w:cs="Arial"/>
          <w:b/>
          <w:bCs/>
          <w:sz w:val="23"/>
          <w:szCs w:val="23"/>
        </w:rPr>
        <w:t>ARTICLE 18 : RENSEIGNEMENTS COMPLEMENTAIRES</w:t>
      </w:r>
    </w:p>
    <w:p w:rsidR="001D5196" w:rsidRPr="00F8114B" w:rsidRDefault="001D5196" w:rsidP="001D5196">
      <w:pPr>
        <w:autoSpaceDE w:val="0"/>
        <w:autoSpaceDN w:val="0"/>
        <w:adjustRightInd w:val="0"/>
        <w:spacing w:line="276" w:lineRule="auto"/>
        <w:rPr>
          <w:rFonts w:ascii="Arial" w:hAnsi="Arial" w:cs="Arial"/>
          <w:sz w:val="23"/>
          <w:szCs w:val="23"/>
        </w:rPr>
      </w:pPr>
    </w:p>
    <w:p w:rsidR="001D5196" w:rsidRPr="00F8114B" w:rsidRDefault="001D5196" w:rsidP="001D5196">
      <w:pPr>
        <w:autoSpaceDE w:val="0"/>
        <w:autoSpaceDN w:val="0"/>
        <w:adjustRightInd w:val="0"/>
        <w:jc w:val="both"/>
        <w:rPr>
          <w:rFonts w:ascii="Arial" w:hAnsi="Arial" w:cs="Arial"/>
          <w:sz w:val="23"/>
          <w:szCs w:val="23"/>
        </w:rPr>
      </w:pPr>
      <w:r w:rsidRPr="00F8114B">
        <w:rPr>
          <w:rFonts w:ascii="Arial" w:hAnsi="Arial" w:cs="Arial"/>
          <w:sz w:val="23"/>
          <w:szCs w:val="23"/>
        </w:rPr>
        <w:t xml:space="preserve">Les renseignements complémentaires peuvent être obtenus auprès </w:t>
      </w:r>
      <w:r w:rsidR="002E5B01">
        <w:rPr>
          <w:rFonts w:ascii="Arial" w:hAnsi="Arial" w:cs="Arial"/>
          <w:sz w:val="23"/>
          <w:szCs w:val="23"/>
        </w:rPr>
        <w:t>des services du Gouverneur de la Région du Sud.</w:t>
      </w:r>
    </w:p>
    <w:p w:rsidR="001D5196" w:rsidRDefault="001D5196" w:rsidP="001D5196">
      <w:pPr>
        <w:autoSpaceDE w:val="0"/>
        <w:autoSpaceDN w:val="0"/>
        <w:adjustRightInd w:val="0"/>
        <w:jc w:val="both"/>
        <w:rPr>
          <w:rFonts w:ascii="Arial" w:hAnsi="Arial" w:cs="Arial"/>
        </w:rPr>
      </w:pPr>
    </w:p>
    <w:p w:rsidR="001D5196" w:rsidRDefault="001D5196" w:rsidP="001D5196">
      <w:pPr>
        <w:autoSpaceDE w:val="0"/>
        <w:autoSpaceDN w:val="0"/>
        <w:adjustRightInd w:val="0"/>
        <w:jc w:val="both"/>
        <w:rPr>
          <w:rFonts w:ascii="Arial" w:hAnsi="Arial" w:cs="Arial"/>
        </w:rPr>
      </w:pPr>
    </w:p>
    <w:p w:rsidR="001D5196" w:rsidRDefault="001D5196" w:rsidP="009A7FE6">
      <w:pPr>
        <w:spacing w:after="200" w:line="276" w:lineRule="auto"/>
        <w:rPr>
          <w:rFonts w:ascii="Arial" w:hAnsi="Arial" w:cs="Arial"/>
        </w:rPr>
      </w:pPr>
      <w:r>
        <w:rPr>
          <w:rFonts w:ascii="Arial" w:hAnsi="Arial" w:cs="Arial"/>
        </w:rPr>
        <w:br w:type="page"/>
      </w:r>
    </w:p>
    <w:p w:rsidR="00A97E0B" w:rsidRPr="008B4EB0" w:rsidRDefault="00A97E0B" w:rsidP="00A97E0B">
      <w:pPr>
        <w:spacing w:before="240"/>
        <w:jc w:val="both"/>
      </w:pPr>
    </w:p>
    <w:p w:rsidR="00A97E0B" w:rsidRPr="008B4EB0" w:rsidRDefault="00A97E0B" w:rsidP="00A97E0B">
      <w:pPr>
        <w:spacing w:line="276" w:lineRule="auto"/>
        <w:rPr>
          <w:rFonts w:ascii="Arial" w:hAnsi="Arial" w:cs="Arial"/>
          <w:b/>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tabs>
          <w:tab w:val="left" w:pos="4320"/>
        </w:tabs>
        <w:spacing w:line="276" w:lineRule="auto"/>
        <w:rPr>
          <w:rFonts w:ascii="Arial" w:hAnsi="Arial" w:cs="Arial"/>
          <w:b/>
          <w:sz w:val="32"/>
          <w:szCs w:val="32"/>
        </w:rPr>
      </w:pPr>
      <w:r w:rsidRPr="008B4EB0">
        <w:rPr>
          <w:rFonts w:ascii="Arial" w:hAnsi="Arial" w:cs="Arial"/>
          <w:b/>
          <w:sz w:val="32"/>
          <w:szCs w:val="32"/>
        </w:rPr>
        <w:tab/>
      </w:r>
    </w:p>
    <w:p w:rsidR="00A97E0B" w:rsidRPr="008B4EB0" w:rsidRDefault="00A97E0B" w:rsidP="00A97E0B">
      <w:pPr>
        <w:spacing w:line="276" w:lineRule="auto"/>
        <w:jc w:val="center"/>
        <w:rPr>
          <w:rFonts w:ascii="Arial" w:hAnsi="Arial" w:cs="Arial"/>
          <w:b/>
        </w:rPr>
      </w:pPr>
    </w:p>
    <w:p w:rsidR="00A97E0B" w:rsidRPr="008B4EB0" w:rsidRDefault="00A97E0B" w:rsidP="00A97E0B">
      <w:pPr>
        <w:spacing w:line="276" w:lineRule="auto"/>
        <w:jc w:val="center"/>
        <w:rPr>
          <w:rFonts w:ascii="Arial" w:hAnsi="Arial" w:cs="Arial"/>
          <w:b/>
          <w:sz w:val="16"/>
          <w:szCs w:val="16"/>
        </w:rPr>
      </w:pPr>
    </w:p>
    <w:p w:rsidR="00A97E0B" w:rsidRPr="008B4EB0" w:rsidRDefault="00A97E0B" w:rsidP="00A97E0B">
      <w:pPr>
        <w:tabs>
          <w:tab w:val="left" w:pos="3825"/>
        </w:tabs>
        <w:spacing w:line="276" w:lineRule="auto"/>
        <w:rPr>
          <w:rFonts w:ascii="Arial" w:hAnsi="Arial" w:cs="Arial"/>
          <w:b/>
        </w:rPr>
      </w:pPr>
    </w:p>
    <w:p w:rsidR="00A97E0B" w:rsidRPr="008B4EB0" w:rsidRDefault="00A97E0B" w:rsidP="00A97E0B">
      <w:pPr>
        <w:spacing w:line="276" w:lineRule="auto"/>
        <w:ind w:left="708"/>
        <w:rPr>
          <w:rFonts w:ascii="Arial" w:hAnsi="Arial" w:cs="Arial"/>
          <w:b/>
        </w:rPr>
      </w:pPr>
    </w:p>
    <w:p w:rsidR="00A97E0B" w:rsidRPr="008B4EB0" w:rsidRDefault="00A97E0B" w:rsidP="00A97E0B">
      <w:pPr>
        <w:spacing w:line="276" w:lineRule="auto"/>
        <w:ind w:left="708"/>
        <w:rPr>
          <w:rFonts w:ascii="Arial" w:hAnsi="Arial" w:cs="Arial"/>
          <w:b/>
        </w:rPr>
      </w:pPr>
    </w:p>
    <w:p w:rsidR="000219B7" w:rsidRPr="008B4EB0" w:rsidRDefault="000219B7" w:rsidP="000219B7">
      <w:pPr>
        <w:spacing w:line="276" w:lineRule="auto"/>
        <w:jc w:val="center"/>
        <w:rPr>
          <w:rFonts w:ascii="Arial" w:hAnsi="Arial" w:cs="Arial"/>
          <w:b/>
          <w:sz w:val="20"/>
          <w:szCs w:val="20"/>
        </w:rPr>
      </w:pPr>
    </w:p>
    <w:p w:rsidR="000219B7" w:rsidRPr="008B4EB0" w:rsidRDefault="000219B7" w:rsidP="000219B7">
      <w:pPr>
        <w:spacing w:line="276" w:lineRule="auto"/>
        <w:rPr>
          <w:rFonts w:ascii="Arial" w:hAnsi="Arial" w:cs="Arial"/>
          <w:b/>
        </w:rPr>
      </w:pPr>
    </w:p>
    <w:p w:rsidR="00121867" w:rsidRPr="008B4EB0" w:rsidRDefault="00121867" w:rsidP="000219B7">
      <w:pPr>
        <w:spacing w:line="276" w:lineRule="auto"/>
        <w:rPr>
          <w:rFonts w:ascii="Arial" w:hAnsi="Arial" w:cs="Arial"/>
          <w:b/>
        </w:rPr>
      </w:pPr>
    </w:p>
    <w:p w:rsidR="001D5196" w:rsidRDefault="001D5196" w:rsidP="001D5196">
      <w:pPr>
        <w:spacing w:line="276" w:lineRule="auto"/>
        <w:rPr>
          <w:rFonts w:ascii="Arial" w:hAnsi="Arial" w:cs="Arial"/>
        </w:rPr>
      </w:pPr>
    </w:p>
    <w:p w:rsidR="00121867" w:rsidRPr="00700212" w:rsidRDefault="00121867" w:rsidP="001D5196">
      <w:pPr>
        <w:spacing w:line="276" w:lineRule="auto"/>
        <w:rPr>
          <w:rFonts w:ascii="Arial" w:hAnsi="Arial" w:cs="Arial"/>
        </w:rPr>
      </w:pPr>
    </w:p>
    <w:p w:rsidR="001D5196" w:rsidRPr="00700212" w:rsidRDefault="00BF7E6A" w:rsidP="001D5196">
      <w:pPr>
        <w:autoSpaceDE w:val="0"/>
        <w:autoSpaceDN w:val="0"/>
        <w:adjustRightInd w:val="0"/>
        <w:spacing w:line="276" w:lineRule="auto"/>
        <w:jc w:val="center"/>
        <w:rPr>
          <w:rFonts w:ascii="Arial" w:hAnsi="Arial" w:cs="Arial"/>
          <w:b/>
        </w:rPr>
      </w:pPr>
      <w:r>
        <w:rPr>
          <w:rFonts w:ascii="Arial" w:hAnsi="Arial" w:cs="Arial"/>
          <w:b/>
          <w:noProof/>
        </w:rPr>
        <w:pict>
          <v:shape id="Zone de texte 18" o:spid="_x0000_s1034" type="#_x0000_t202" style="position:absolute;left:0;text-align:left;margin-left:27.15pt;margin-top:-.3pt;width:424.05pt;height:4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">
            <v:textbox>
              <w:txbxContent>
                <w:p w:rsidR="004E1C1F" w:rsidRPr="006D1852" w:rsidRDefault="004E1C1F" w:rsidP="001D5196">
                  <w:pPr>
                    <w:autoSpaceDE w:val="0"/>
                    <w:autoSpaceDN w:val="0"/>
                    <w:adjustRightInd w:val="0"/>
                    <w:spacing w:line="316" w:lineRule="atLeast"/>
                    <w:jc w:val="center"/>
                    <w:rPr>
                      <w:rFonts w:ascii="Arial" w:hAnsi="Arial" w:cs="Arial"/>
                      <w:b/>
                      <w:sz w:val="32"/>
                    </w:rPr>
                  </w:pPr>
                  <w:r w:rsidRPr="006D1852">
                    <w:rPr>
                      <w:rFonts w:ascii="Arial" w:hAnsi="Arial" w:cs="Arial"/>
                      <w:b/>
                      <w:sz w:val="32"/>
                    </w:rPr>
                    <w:t>PIECE N°4 : CAHIER DES CLAUSES ADMINISTRATIVES PARTICULIERES   (CCAP)</w:t>
                  </w:r>
                </w:p>
                <w:p w:rsidR="004E1C1F" w:rsidRPr="00B25B4D" w:rsidRDefault="004E1C1F" w:rsidP="001D5196"/>
              </w:txbxContent>
            </v:textbox>
          </v:shape>
        </w:pict>
      </w:r>
    </w:p>
    <w:p w:rsidR="001D5196" w:rsidRPr="00700212" w:rsidRDefault="001D5196" w:rsidP="001D5196">
      <w:pPr>
        <w:autoSpaceDE w:val="0"/>
        <w:autoSpaceDN w:val="0"/>
        <w:adjustRightInd w:val="0"/>
        <w:spacing w:line="276" w:lineRule="auto"/>
        <w:jc w:val="center"/>
        <w:rPr>
          <w:rFonts w:ascii="Arial" w:hAnsi="Arial" w:cs="Arial"/>
          <w:b/>
        </w:rPr>
      </w:pPr>
    </w:p>
    <w:p w:rsidR="001D5196" w:rsidRPr="00700212" w:rsidRDefault="001D5196" w:rsidP="001D5196">
      <w:pPr>
        <w:autoSpaceDE w:val="0"/>
        <w:autoSpaceDN w:val="0"/>
        <w:adjustRightInd w:val="0"/>
        <w:spacing w:line="276" w:lineRule="auto"/>
        <w:jc w:val="center"/>
        <w:rPr>
          <w:rFonts w:ascii="Arial" w:hAnsi="Arial" w:cs="Arial"/>
          <w:b/>
        </w:rPr>
      </w:pPr>
    </w:p>
    <w:p w:rsidR="001D5196" w:rsidRPr="004970E5" w:rsidRDefault="001D5196" w:rsidP="001D5196">
      <w:pPr>
        <w:autoSpaceDE w:val="0"/>
        <w:autoSpaceDN w:val="0"/>
        <w:adjustRightInd w:val="0"/>
        <w:spacing w:line="276" w:lineRule="auto"/>
        <w:jc w:val="center"/>
        <w:rPr>
          <w:rFonts w:ascii="Arial" w:hAnsi="Arial" w:cs="Arial"/>
          <w:sz w:val="16"/>
          <w:szCs w:val="16"/>
        </w:rPr>
      </w:pPr>
    </w:p>
    <w:p w:rsidR="001D5196" w:rsidRDefault="001D5196" w:rsidP="001D5196">
      <w:pPr>
        <w:autoSpaceDE w:val="0"/>
        <w:autoSpaceDN w:val="0"/>
        <w:adjustRightInd w:val="0"/>
        <w:spacing w:line="276" w:lineRule="auto"/>
        <w:jc w:val="right"/>
        <w:rPr>
          <w:rFonts w:ascii="Arial" w:hAnsi="Arial" w:cs="Arial"/>
        </w:rPr>
      </w:pPr>
    </w:p>
    <w:p w:rsidR="001D5196" w:rsidRDefault="001D5196" w:rsidP="001D5196">
      <w:pPr>
        <w:autoSpaceDE w:val="0"/>
        <w:autoSpaceDN w:val="0"/>
        <w:adjustRightInd w:val="0"/>
        <w:spacing w:line="276" w:lineRule="auto"/>
        <w:jc w:val="right"/>
        <w:rPr>
          <w:rFonts w:ascii="Arial" w:hAnsi="Arial" w:cs="Arial"/>
        </w:rPr>
      </w:pPr>
    </w:p>
    <w:p w:rsidR="001D5196" w:rsidRPr="00700212" w:rsidRDefault="001D5196" w:rsidP="001D5196">
      <w:pPr>
        <w:spacing w:after="200" w:line="276" w:lineRule="auto"/>
        <w:rPr>
          <w:rFonts w:ascii="Arial" w:hAnsi="Arial" w:cs="Arial"/>
          <w:b/>
        </w:rPr>
      </w:pPr>
      <w:r>
        <w:rPr>
          <w:rFonts w:ascii="Arial" w:hAnsi="Arial" w:cs="Arial"/>
          <w:b/>
        </w:rPr>
        <w:br w:type="page"/>
      </w:r>
      <w:r w:rsidRPr="00700212">
        <w:rPr>
          <w:rFonts w:ascii="Arial" w:hAnsi="Arial" w:cs="Arial"/>
          <w:b/>
        </w:rPr>
        <w:lastRenderedPageBreak/>
        <w:t>SOMMAIRE</w:t>
      </w: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r w:rsidRPr="00700212">
        <w:rPr>
          <w:rFonts w:ascii="Arial" w:hAnsi="Arial" w:cs="Arial"/>
          <w:b/>
        </w:rPr>
        <w:t>CHAPITRE 1 : GENERALITES</w:t>
      </w:r>
    </w:p>
    <w:p w:rsidR="001D5196" w:rsidRPr="00700212" w:rsidRDefault="001D5196" w:rsidP="001D5196">
      <w:pPr>
        <w:autoSpaceDE w:val="0"/>
        <w:autoSpaceDN w:val="0"/>
        <w:adjustRightInd w:val="0"/>
        <w:spacing w:line="276" w:lineRule="auto"/>
        <w:jc w:val="both"/>
        <w:rPr>
          <w:rFonts w:ascii="Arial" w:hAnsi="Arial" w:cs="Arial"/>
          <w:b/>
        </w:rPr>
      </w:pP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1 : Objet du marché</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2 : Procédure de passation du marché</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3 : Définitions et attributions (CCAG Article 2 complété)</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4 : Langue, loi et réglementation applicables</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5 : Pièces constitutives du marché (CCAG Article 4)</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6 : Textes généraux applicables</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7: Communication (CCAG Articles 6 et 10 complétés)</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8 : Ordres de service (CCAG Article 8)</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9 : Marchés à tranches conditionnelles (CCAG Article 15 complété) Article 10 : Personnel de l'entrepreneur (CCAG Article 15 complété)</w:t>
      </w: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r>
        <w:rPr>
          <w:rFonts w:ascii="Arial" w:hAnsi="Arial" w:cs="Arial"/>
          <w:b/>
        </w:rPr>
        <w:t>CHAPITRE II</w:t>
      </w:r>
      <w:r w:rsidRPr="00700212">
        <w:rPr>
          <w:rFonts w:ascii="Arial" w:hAnsi="Arial" w:cs="Arial"/>
          <w:b/>
        </w:rPr>
        <w:t xml:space="preserve"> : CLAUSES FINANCIERES</w:t>
      </w:r>
    </w:p>
    <w:p w:rsidR="001D5196" w:rsidRPr="00700212"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rPr>
      </w:pPr>
      <w:r w:rsidRPr="00700212">
        <w:rPr>
          <w:rFonts w:ascii="Arial" w:hAnsi="Arial" w:cs="Arial"/>
        </w:rPr>
        <w:t xml:space="preserve">Article 11 : Garanties et cautions (CCAG Articles 29 et 41 complétés) </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12 ; Montant du marché (CCAG Articles 18 et 19 complétés)</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13 : Lieu et mode de paiement</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14 : Variation des prix (CCAG Article 20)</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15 : Formules de révision des prix (CCAG Article 21)</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16 : Formules d'actualisation des prix (CCAG Article 21)</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17 : Travaux en régie (CCAG Article 24 complété)</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18 : Valorisation des travaux (CCAG 'Article 23)</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19 : Valorisation des approvisionnements (CCAG Article 24 complété)</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20 : Avances (CCAG Article 28)</w:t>
      </w:r>
    </w:p>
    <w:p w:rsidR="001D5196"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21 : Règlement des travaux (cf</w:t>
      </w:r>
      <w:r>
        <w:rPr>
          <w:rFonts w:ascii="Arial" w:hAnsi="Arial" w:cs="Arial"/>
        </w:rPr>
        <w:t>.</w:t>
      </w:r>
      <w:r w:rsidRPr="00700212">
        <w:rPr>
          <w:rFonts w:ascii="Arial" w:hAnsi="Arial" w:cs="Arial"/>
        </w:rPr>
        <w:t xml:space="preserve"> art. 26, 27 et 30 CCAG complétés) </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22 : Intérêts moratoires (CCAG Article 31)</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23 : Pénalités de retard (CCAG Article 32 complété)</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 xml:space="preserve">Article 24: Règlement en cas de groupement d'entreprises (CCAG Article 33) </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25: Décompte final (CCAG Article 34)</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26 : Décompte général et définitif (CCAG Article 35)</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27 : Régime fiscal et douanier (CCAG Article 36)</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28: Timbres et enregistrement des marchés (CCAG Article 37)</w:t>
      </w: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r w:rsidRPr="00700212">
        <w:rPr>
          <w:rFonts w:ascii="Arial" w:hAnsi="Arial" w:cs="Arial"/>
          <w:b/>
        </w:rPr>
        <w:t>CHAPITRE III : EXECUTION DES TRAVAUX</w:t>
      </w:r>
    </w:p>
    <w:p w:rsidR="001D5196" w:rsidRPr="00700212" w:rsidRDefault="001D5196" w:rsidP="001D5196">
      <w:pPr>
        <w:autoSpaceDE w:val="0"/>
        <w:autoSpaceDN w:val="0"/>
        <w:adjustRightInd w:val="0"/>
        <w:spacing w:line="276" w:lineRule="auto"/>
        <w:jc w:val="both"/>
        <w:rPr>
          <w:rFonts w:ascii="Arial" w:hAnsi="Arial" w:cs="Arial"/>
          <w:b/>
        </w:rPr>
      </w:pP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29: Délais d'exécution du marché (CCAG Article 38)</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30 : Rôles et responsabilités de l'entrepreneur (CCAG Article 40)</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31 : Mise à disposition des documents et du site (CCAG Article 42)</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32 : Assurances des ouvrages et responsabilités civiles (CCAG Article 45) Article 33: Consistance des travaux (CCAG Article 46)</w:t>
      </w:r>
    </w:p>
    <w:p w:rsidR="001D5196" w:rsidRDefault="001D5196" w:rsidP="001D5196">
      <w:pPr>
        <w:autoSpaceDE w:val="0"/>
        <w:autoSpaceDN w:val="0"/>
        <w:adjustRightInd w:val="0"/>
        <w:spacing w:line="276" w:lineRule="auto"/>
        <w:jc w:val="both"/>
        <w:rPr>
          <w:rFonts w:ascii="Arial" w:hAnsi="Arial" w:cs="Arial"/>
        </w:rPr>
      </w:pPr>
      <w:r w:rsidRPr="00700212">
        <w:rPr>
          <w:rFonts w:ascii="Arial" w:hAnsi="Arial" w:cs="Arial"/>
        </w:rPr>
        <w:t xml:space="preserve">Article 34 : Pièces à fournir par l'entrepreneur (CCAG Article 49 complété) </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lastRenderedPageBreak/>
        <w:t>Article 35 : Organisation et sécurité des chantiers (CCAG Article 50)</w:t>
      </w:r>
    </w:p>
    <w:p w:rsidR="001D5196" w:rsidRDefault="001D5196" w:rsidP="001D5196">
      <w:pPr>
        <w:autoSpaceDE w:val="0"/>
        <w:autoSpaceDN w:val="0"/>
        <w:adjustRightInd w:val="0"/>
        <w:spacing w:line="276" w:lineRule="auto"/>
        <w:jc w:val="both"/>
        <w:rPr>
          <w:rFonts w:ascii="Arial" w:hAnsi="Arial" w:cs="Arial"/>
        </w:rPr>
      </w:pPr>
      <w:r w:rsidRPr="00700212">
        <w:rPr>
          <w:rFonts w:ascii="Arial" w:hAnsi="Arial" w:cs="Arial"/>
        </w:rPr>
        <w:t xml:space="preserve">Article 36 : Implantation des ouvrages (CCAG Article 52) </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37 : Sous-traitance (CCAG Article 54)</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38: Laboratoire de chantier et essais (CCAG Article 55)</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 xml:space="preserve">Article 39 : Journal de chantier (CCAG Article 515 complété) </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40 : Utilisation des explosifs (CCAG Article 60)</w:t>
      </w:r>
    </w:p>
    <w:p w:rsidR="001D5196" w:rsidRDefault="001D5196" w:rsidP="001D5196">
      <w:pPr>
        <w:autoSpaceDE w:val="0"/>
        <w:autoSpaceDN w:val="0"/>
        <w:adjustRightInd w:val="0"/>
        <w:spacing w:line="276" w:lineRule="auto"/>
        <w:jc w:val="both"/>
        <w:rPr>
          <w:rFonts w:ascii="Arial" w:hAnsi="Arial" w:cs="Arial"/>
          <w:b/>
          <w:bCs/>
        </w:rPr>
      </w:pPr>
    </w:p>
    <w:p w:rsidR="001D5196" w:rsidRDefault="001D5196" w:rsidP="001D5196">
      <w:pPr>
        <w:autoSpaceDE w:val="0"/>
        <w:autoSpaceDN w:val="0"/>
        <w:adjustRightInd w:val="0"/>
        <w:spacing w:line="276" w:lineRule="auto"/>
        <w:jc w:val="both"/>
        <w:rPr>
          <w:rFonts w:ascii="Arial" w:hAnsi="Arial" w:cs="Arial"/>
          <w:b/>
          <w:bCs/>
        </w:rPr>
      </w:pPr>
      <w:r w:rsidRPr="00700212">
        <w:rPr>
          <w:rFonts w:ascii="Arial" w:hAnsi="Arial" w:cs="Arial"/>
          <w:b/>
          <w:bCs/>
        </w:rPr>
        <w:t>CHAPITRE IV : DE LA RECEPTION</w:t>
      </w:r>
    </w:p>
    <w:p w:rsidR="001D5196" w:rsidRPr="00700212" w:rsidRDefault="001D5196" w:rsidP="001D5196">
      <w:pPr>
        <w:autoSpaceDE w:val="0"/>
        <w:autoSpaceDN w:val="0"/>
        <w:adjustRightInd w:val="0"/>
        <w:spacing w:line="276" w:lineRule="auto"/>
        <w:jc w:val="both"/>
        <w:rPr>
          <w:rFonts w:ascii="Arial" w:hAnsi="Arial" w:cs="Arial"/>
          <w:b/>
          <w:bCs/>
        </w:rPr>
      </w:pPr>
    </w:p>
    <w:p w:rsidR="001D5196" w:rsidRPr="00700212" w:rsidRDefault="001D5196" w:rsidP="001D5196">
      <w:pPr>
        <w:tabs>
          <w:tab w:val="left" w:pos="619"/>
        </w:tabs>
        <w:autoSpaceDE w:val="0"/>
        <w:autoSpaceDN w:val="0"/>
        <w:adjustRightInd w:val="0"/>
        <w:spacing w:line="276" w:lineRule="auto"/>
        <w:jc w:val="both"/>
        <w:rPr>
          <w:rFonts w:ascii="Arial" w:hAnsi="Arial" w:cs="Arial"/>
        </w:rPr>
      </w:pPr>
      <w:r w:rsidRPr="00700212">
        <w:rPr>
          <w:rFonts w:ascii="Arial" w:hAnsi="Arial" w:cs="Arial"/>
        </w:rPr>
        <w:t>Article 41 : Réception provisoire (CCAG Article 67)</w:t>
      </w:r>
    </w:p>
    <w:p w:rsidR="001D5196" w:rsidRPr="00700212" w:rsidRDefault="001D5196" w:rsidP="001D5196">
      <w:pPr>
        <w:tabs>
          <w:tab w:val="left" w:pos="619"/>
        </w:tabs>
        <w:autoSpaceDE w:val="0"/>
        <w:autoSpaceDN w:val="0"/>
        <w:adjustRightInd w:val="0"/>
        <w:spacing w:line="276" w:lineRule="auto"/>
        <w:jc w:val="both"/>
        <w:rPr>
          <w:rFonts w:ascii="Arial" w:hAnsi="Arial" w:cs="Arial"/>
        </w:rPr>
      </w:pPr>
      <w:r w:rsidRPr="00700212">
        <w:rPr>
          <w:rFonts w:ascii="Arial" w:hAnsi="Arial" w:cs="Arial"/>
        </w:rPr>
        <w:t>Article 42 : Documents à fournir après exécution (CCAG Article 68)</w:t>
      </w:r>
    </w:p>
    <w:p w:rsidR="001D5196" w:rsidRPr="00700212" w:rsidRDefault="001D5196" w:rsidP="001D5196">
      <w:pPr>
        <w:tabs>
          <w:tab w:val="left" w:pos="619"/>
        </w:tabs>
        <w:autoSpaceDE w:val="0"/>
        <w:autoSpaceDN w:val="0"/>
        <w:adjustRightInd w:val="0"/>
        <w:spacing w:line="276" w:lineRule="auto"/>
        <w:jc w:val="both"/>
        <w:rPr>
          <w:rFonts w:ascii="Arial" w:hAnsi="Arial" w:cs="Arial"/>
        </w:rPr>
      </w:pPr>
      <w:r w:rsidRPr="00700212">
        <w:rPr>
          <w:rFonts w:ascii="Arial" w:hAnsi="Arial" w:cs="Arial"/>
        </w:rPr>
        <w:t>Article 43 : Délai de garantie (CCAG Article 70)</w:t>
      </w:r>
    </w:p>
    <w:p w:rsidR="001D5196" w:rsidRPr="00700212" w:rsidRDefault="001D5196" w:rsidP="001D5196">
      <w:pPr>
        <w:tabs>
          <w:tab w:val="left" w:pos="619"/>
        </w:tabs>
        <w:autoSpaceDE w:val="0"/>
        <w:autoSpaceDN w:val="0"/>
        <w:adjustRightInd w:val="0"/>
        <w:spacing w:line="276" w:lineRule="auto"/>
        <w:jc w:val="both"/>
        <w:rPr>
          <w:rFonts w:ascii="Arial" w:hAnsi="Arial" w:cs="Arial"/>
        </w:rPr>
      </w:pPr>
      <w:r w:rsidRPr="00700212">
        <w:rPr>
          <w:rFonts w:ascii="Arial" w:hAnsi="Arial" w:cs="Arial"/>
        </w:rPr>
        <w:t>Article 44 : Réception définitive (CCAG Article 72)</w:t>
      </w:r>
    </w:p>
    <w:p w:rsidR="001D5196" w:rsidRDefault="001D5196" w:rsidP="001D5196">
      <w:pPr>
        <w:autoSpaceDE w:val="0"/>
        <w:autoSpaceDN w:val="0"/>
        <w:adjustRightInd w:val="0"/>
        <w:spacing w:line="276" w:lineRule="auto"/>
        <w:jc w:val="both"/>
        <w:rPr>
          <w:rFonts w:ascii="Arial" w:hAnsi="Arial" w:cs="Arial"/>
          <w:b/>
          <w:bCs/>
        </w:rPr>
      </w:pPr>
    </w:p>
    <w:p w:rsidR="001D5196" w:rsidRDefault="001D5196" w:rsidP="001D5196">
      <w:pPr>
        <w:autoSpaceDE w:val="0"/>
        <w:autoSpaceDN w:val="0"/>
        <w:adjustRightInd w:val="0"/>
        <w:spacing w:line="276" w:lineRule="auto"/>
        <w:jc w:val="both"/>
        <w:rPr>
          <w:rFonts w:ascii="Arial" w:hAnsi="Arial" w:cs="Arial"/>
          <w:b/>
          <w:bCs/>
        </w:rPr>
      </w:pPr>
      <w:r w:rsidRPr="00700212">
        <w:rPr>
          <w:rFonts w:ascii="Arial" w:hAnsi="Arial" w:cs="Arial"/>
          <w:b/>
          <w:bCs/>
        </w:rPr>
        <w:t xml:space="preserve">CHAPITRE </w:t>
      </w:r>
      <w:r w:rsidRPr="00700212">
        <w:rPr>
          <w:rFonts w:ascii="Arial" w:hAnsi="Arial" w:cs="Arial"/>
        </w:rPr>
        <w:t xml:space="preserve">V : </w:t>
      </w:r>
      <w:r w:rsidRPr="00700212">
        <w:rPr>
          <w:rFonts w:ascii="Arial" w:hAnsi="Arial" w:cs="Arial"/>
          <w:b/>
          <w:bCs/>
        </w:rPr>
        <w:t>DISPOSITIONS DIVERSES</w:t>
      </w:r>
    </w:p>
    <w:p w:rsidR="001D5196" w:rsidRPr="00700212" w:rsidRDefault="001D5196" w:rsidP="001D5196">
      <w:pPr>
        <w:autoSpaceDE w:val="0"/>
        <w:autoSpaceDN w:val="0"/>
        <w:adjustRightInd w:val="0"/>
        <w:spacing w:line="276" w:lineRule="auto"/>
        <w:jc w:val="both"/>
        <w:rPr>
          <w:rFonts w:ascii="Arial" w:hAnsi="Arial" w:cs="Arial"/>
          <w:b/>
          <w:bCs/>
        </w:rPr>
      </w:pP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45: Résiliation du marché (CCAG Article 74)</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46: Cas de force majeure (CCAG Article 75)</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47 : Différends et litiges (CCAG Article 79)</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48 : Edition et diffusion du présent marché</w:t>
      </w:r>
    </w:p>
    <w:p w:rsidR="001D5196" w:rsidRPr="00700212" w:rsidRDefault="001D5196" w:rsidP="001D5196">
      <w:pPr>
        <w:autoSpaceDE w:val="0"/>
        <w:autoSpaceDN w:val="0"/>
        <w:adjustRightInd w:val="0"/>
        <w:spacing w:line="276" w:lineRule="auto"/>
        <w:jc w:val="both"/>
        <w:rPr>
          <w:rFonts w:ascii="Arial" w:hAnsi="Arial" w:cs="Arial"/>
        </w:rPr>
      </w:pPr>
      <w:r w:rsidRPr="00700212">
        <w:rPr>
          <w:rFonts w:ascii="Arial" w:hAnsi="Arial" w:cs="Arial"/>
        </w:rPr>
        <w:t>Article 49 et dernier: Entrée .en vigueur du marché</w:t>
      </w:r>
    </w:p>
    <w:p w:rsidR="001D5196" w:rsidRPr="00700212" w:rsidRDefault="001D5196" w:rsidP="001D5196">
      <w:pPr>
        <w:autoSpaceDE w:val="0"/>
        <w:autoSpaceDN w:val="0"/>
        <w:adjustRightInd w:val="0"/>
        <w:spacing w:line="276" w:lineRule="auto"/>
        <w:jc w:val="both"/>
        <w:rPr>
          <w:rFonts w:ascii="Arial" w:hAnsi="Arial" w:cs="Arial"/>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21867" w:rsidRDefault="00121867" w:rsidP="001D5196">
      <w:pPr>
        <w:autoSpaceDE w:val="0"/>
        <w:autoSpaceDN w:val="0"/>
        <w:adjustRightInd w:val="0"/>
        <w:spacing w:line="276" w:lineRule="auto"/>
        <w:jc w:val="both"/>
        <w:rPr>
          <w:rFonts w:ascii="Arial" w:hAnsi="Arial" w:cs="Arial"/>
          <w:b/>
        </w:rPr>
      </w:pPr>
    </w:p>
    <w:p w:rsidR="00121867" w:rsidRDefault="00121867" w:rsidP="001D5196">
      <w:pPr>
        <w:autoSpaceDE w:val="0"/>
        <w:autoSpaceDN w:val="0"/>
        <w:adjustRightInd w:val="0"/>
        <w:spacing w:line="276" w:lineRule="auto"/>
        <w:jc w:val="both"/>
        <w:rPr>
          <w:rFonts w:ascii="Arial" w:hAnsi="Arial" w:cs="Arial"/>
          <w:b/>
        </w:rPr>
      </w:pPr>
    </w:p>
    <w:p w:rsidR="00121867" w:rsidRDefault="00121867"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Default="001D5196" w:rsidP="001D5196">
      <w:pPr>
        <w:autoSpaceDE w:val="0"/>
        <w:autoSpaceDN w:val="0"/>
        <w:adjustRightInd w:val="0"/>
        <w:spacing w:line="276" w:lineRule="auto"/>
        <w:jc w:val="both"/>
        <w:rPr>
          <w:rFonts w:ascii="Arial" w:hAnsi="Arial" w:cs="Arial"/>
          <w:b/>
        </w:rPr>
      </w:pPr>
    </w:p>
    <w:p w:rsidR="001D5196" w:rsidRPr="00576E0A" w:rsidRDefault="001D5196" w:rsidP="001D5196">
      <w:pPr>
        <w:autoSpaceDE w:val="0"/>
        <w:autoSpaceDN w:val="0"/>
        <w:adjustRightInd w:val="0"/>
        <w:spacing w:line="276" w:lineRule="auto"/>
        <w:jc w:val="center"/>
        <w:rPr>
          <w:rFonts w:ascii="Arial" w:hAnsi="Arial" w:cs="Arial"/>
          <w:b/>
          <w:sz w:val="23"/>
          <w:szCs w:val="23"/>
        </w:rPr>
      </w:pPr>
      <w:r w:rsidRPr="00576E0A">
        <w:rPr>
          <w:rFonts w:ascii="Arial" w:hAnsi="Arial" w:cs="Arial"/>
          <w:b/>
          <w:sz w:val="23"/>
          <w:szCs w:val="23"/>
        </w:rPr>
        <w:t>CHAPITRE 1 : GENERALITES</w:t>
      </w:r>
    </w:p>
    <w:p w:rsidR="001D5196" w:rsidRPr="00576E0A" w:rsidRDefault="001D5196" w:rsidP="001D5196">
      <w:pPr>
        <w:autoSpaceDE w:val="0"/>
        <w:autoSpaceDN w:val="0"/>
        <w:adjustRightInd w:val="0"/>
        <w:spacing w:line="276" w:lineRule="auto"/>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1 : Objet du marché</w:t>
      </w:r>
    </w:p>
    <w:p w:rsidR="002E5B01" w:rsidRPr="00F42ECE" w:rsidRDefault="001D5196" w:rsidP="002E5B01">
      <w:pPr>
        <w:jc w:val="both"/>
        <w:rPr>
          <w:rFonts w:ascii="Arial" w:hAnsi="Arial" w:cs="Arial"/>
          <w:bCs/>
          <w:sz w:val="16"/>
          <w:szCs w:val="16"/>
        </w:rPr>
      </w:pPr>
      <w:r w:rsidRPr="00576E0A">
        <w:rPr>
          <w:rFonts w:ascii="Arial" w:hAnsi="Arial" w:cs="Arial"/>
          <w:sz w:val="23"/>
          <w:szCs w:val="23"/>
        </w:rPr>
        <w:t xml:space="preserve">Le présent marché a pour objet l'exécution </w:t>
      </w:r>
      <w:r w:rsidR="00052E3A">
        <w:rPr>
          <w:rFonts w:ascii="Arial" w:hAnsi="Arial" w:cs="Arial"/>
          <w:sz w:val="23"/>
          <w:szCs w:val="23"/>
        </w:rPr>
        <w:t xml:space="preserve">des travaux </w:t>
      </w:r>
      <w:r w:rsidR="002E5B01">
        <w:rPr>
          <w:rFonts w:ascii="Arial" w:hAnsi="Arial" w:cs="Arial"/>
          <w:b/>
          <w:bCs/>
        </w:rPr>
        <w:t>de construction</w:t>
      </w:r>
      <w:r w:rsidR="00D117EE">
        <w:rPr>
          <w:rFonts w:ascii="Arial" w:hAnsi="Arial" w:cs="Arial"/>
          <w:b/>
          <w:bCs/>
        </w:rPr>
        <w:t>de la</w:t>
      </w:r>
      <w:r w:rsidR="002E5B01" w:rsidRPr="00026440">
        <w:rPr>
          <w:rFonts w:ascii="Arial" w:hAnsi="Arial" w:cs="Arial"/>
          <w:b/>
          <w:bCs/>
        </w:rPr>
        <w:t xml:space="preserve"> clôture du bureau</w:t>
      </w:r>
      <w:r w:rsidR="00D117EE">
        <w:rPr>
          <w:rFonts w:ascii="Arial" w:hAnsi="Arial" w:cs="Arial"/>
          <w:b/>
          <w:bCs/>
        </w:rPr>
        <w:t xml:space="preserve"> principal</w:t>
      </w:r>
      <w:r w:rsidR="002E5B01" w:rsidRPr="00026440">
        <w:rPr>
          <w:rFonts w:ascii="Arial" w:hAnsi="Arial" w:cs="Arial"/>
          <w:b/>
          <w:bCs/>
        </w:rPr>
        <w:t xml:space="preserve"> hors classede la brigade</w:t>
      </w:r>
      <w:r w:rsidR="00D117EE">
        <w:rPr>
          <w:rFonts w:ascii="Arial" w:hAnsi="Arial" w:cs="Arial"/>
          <w:b/>
          <w:bCs/>
        </w:rPr>
        <w:t xml:space="preserve"> commerciale</w:t>
      </w:r>
      <w:r w:rsidR="002E5B01">
        <w:rPr>
          <w:rFonts w:ascii="Arial" w:hAnsi="Arial" w:cs="Arial"/>
          <w:b/>
          <w:bCs/>
        </w:rPr>
        <w:t xml:space="preserve"> des douanes de K</w:t>
      </w:r>
      <w:r w:rsidR="00D117EE">
        <w:rPr>
          <w:rFonts w:ascii="Arial" w:hAnsi="Arial" w:cs="Arial"/>
          <w:b/>
          <w:bCs/>
        </w:rPr>
        <w:t>ye-ossi</w:t>
      </w:r>
      <w:r w:rsidR="002E5B01" w:rsidRPr="00026440">
        <w:rPr>
          <w:rFonts w:ascii="Arial" w:hAnsi="Arial" w:cs="Arial"/>
          <w:b/>
          <w:bCs/>
        </w:rPr>
        <w:t xml:space="preserve">, dans le </w:t>
      </w:r>
      <w:r w:rsidR="002E5B01">
        <w:rPr>
          <w:rFonts w:ascii="Arial" w:hAnsi="Arial" w:cs="Arial"/>
          <w:b/>
          <w:bCs/>
        </w:rPr>
        <w:t>D</w:t>
      </w:r>
      <w:r w:rsidR="002E5B01" w:rsidRPr="00026440">
        <w:rPr>
          <w:rFonts w:ascii="Arial" w:hAnsi="Arial" w:cs="Arial"/>
          <w:b/>
          <w:bCs/>
        </w:rPr>
        <w:t xml:space="preserve">épartement de la </w:t>
      </w:r>
      <w:r w:rsidR="002E5B01">
        <w:rPr>
          <w:rFonts w:ascii="Arial" w:hAnsi="Arial" w:cs="Arial"/>
          <w:b/>
          <w:bCs/>
        </w:rPr>
        <w:t>V</w:t>
      </w:r>
      <w:r w:rsidR="002E5B01" w:rsidRPr="00026440">
        <w:rPr>
          <w:rFonts w:ascii="Arial" w:hAnsi="Arial" w:cs="Arial"/>
          <w:b/>
          <w:bCs/>
        </w:rPr>
        <w:t>allée</w:t>
      </w:r>
      <w:r w:rsidR="002E5B01">
        <w:rPr>
          <w:rFonts w:ascii="Arial" w:hAnsi="Arial" w:cs="Arial"/>
          <w:b/>
          <w:bCs/>
        </w:rPr>
        <w:t xml:space="preserve"> du N</w:t>
      </w:r>
      <w:r w:rsidR="002E5B01" w:rsidRPr="00026440">
        <w:rPr>
          <w:rFonts w:ascii="Arial" w:hAnsi="Arial" w:cs="Arial"/>
          <w:b/>
          <w:bCs/>
        </w:rPr>
        <w:t xml:space="preserve">tem, </w:t>
      </w:r>
      <w:r w:rsidR="002E5B01">
        <w:rPr>
          <w:rFonts w:ascii="Arial" w:hAnsi="Arial" w:cs="Arial"/>
          <w:b/>
          <w:bCs/>
        </w:rPr>
        <w:t>R</w:t>
      </w:r>
      <w:r w:rsidR="002E5B01" w:rsidRPr="00026440">
        <w:rPr>
          <w:rFonts w:ascii="Arial" w:hAnsi="Arial" w:cs="Arial"/>
          <w:b/>
          <w:bCs/>
        </w:rPr>
        <w:t>égion</w:t>
      </w:r>
      <w:r w:rsidR="002E5B01">
        <w:rPr>
          <w:rFonts w:ascii="Arial" w:hAnsi="Arial" w:cs="Arial"/>
          <w:b/>
          <w:bCs/>
        </w:rPr>
        <w:t xml:space="preserve"> du S</w:t>
      </w:r>
      <w:r w:rsidR="002E5B01" w:rsidRPr="00026440">
        <w:rPr>
          <w:rFonts w:ascii="Arial" w:hAnsi="Arial" w:cs="Arial"/>
          <w:b/>
          <w:bCs/>
        </w:rPr>
        <w:t>ud.</w:t>
      </w:r>
    </w:p>
    <w:p w:rsidR="001D5196" w:rsidRPr="00576E0A" w:rsidRDefault="001D5196" w:rsidP="002E5B01">
      <w:pPr>
        <w:tabs>
          <w:tab w:val="left" w:pos="3230"/>
        </w:tabs>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2 : Procédure de passation du marché</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 présent marché est passé après Appel d'Offres National Ouvert</w:t>
      </w:r>
      <w:r w:rsidR="00470AA7">
        <w:rPr>
          <w:rFonts w:ascii="Arial" w:hAnsi="Arial" w:cs="Arial"/>
          <w:sz w:val="23"/>
          <w:szCs w:val="23"/>
        </w:rPr>
        <w:t>.</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3   Définitions et attributions (CCAG Article 2 complété)</w:t>
      </w:r>
    </w:p>
    <w:p w:rsidR="001D5196" w:rsidRPr="00576E0A" w:rsidRDefault="001D5196" w:rsidP="001D5196">
      <w:pPr>
        <w:autoSpaceDE w:val="0"/>
        <w:autoSpaceDN w:val="0"/>
        <w:adjustRightInd w:val="0"/>
        <w:jc w:val="both"/>
        <w:rPr>
          <w:rFonts w:ascii="Arial" w:hAnsi="Arial" w:cs="Arial"/>
          <w:b/>
          <w:iCs/>
          <w:sz w:val="23"/>
          <w:szCs w:val="23"/>
        </w:rPr>
      </w:pPr>
      <w:r w:rsidRPr="00576E0A">
        <w:rPr>
          <w:rFonts w:ascii="Arial" w:hAnsi="Arial" w:cs="Arial"/>
          <w:b/>
          <w:sz w:val="23"/>
          <w:szCs w:val="23"/>
        </w:rPr>
        <w:t>3.1.</w:t>
      </w:r>
      <w:r w:rsidRPr="00576E0A">
        <w:rPr>
          <w:rFonts w:ascii="Arial" w:hAnsi="Arial" w:cs="Arial"/>
          <w:b/>
          <w:iCs/>
          <w:sz w:val="23"/>
          <w:szCs w:val="23"/>
        </w:rPr>
        <w:t xml:space="preserve"> Définitions générales.</w:t>
      </w:r>
    </w:p>
    <w:p w:rsidR="001D5196" w:rsidRPr="00576E0A" w:rsidRDefault="00470AA7" w:rsidP="005F28AE">
      <w:pPr>
        <w:pStyle w:val="Paragraphedeliste"/>
        <w:numPr>
          <w:ilvl w:val="0"/>
          <w:numId w:val="20"/>
        </w:numPr>
        <w:autoSpaceDE w:val="0"/>
        <w:autoSpaceDN w:val="0"/>
        <w:adjustRightInd w:val="0"/>
        <w:jc w:val="both"/>
        <w:rPr>
          <w:rFonts w:ascii="Arial" w:hAnsi="Arial" w:cs="Arial"/>
          <w:sz w:val="23"/>
          <w:szCs w:val="23"/>
        </w:rPr>
      </w:pPr>
      <w:r>
        <w:rPr>
          <w:rFonts w:ascii="Arial" w:hAnsi="Arial" w:cs="Arial"/>
          <w:sz w:val="23"/>
          <w:szCs w:val="23"/>
        </w:rPr>
        <w:t>Le Maître d'Ouvrage</w:t>
      </w:r>
      <w:r w:rsidR="00264CB5">
        <w:rPr>
          <w:rFonts w:ascii="Arial" w:hAnsi="Arial" w:cs="Arial"/>
          <w:sz w:val="23"/>
          <w:szCs w:val="23"/>
        </w:rPr>
        <w:t xml:space="preserve"> Délégué</w:t>
      </w:r>
      <w:r w:rsidR="00D56CB1">
        <w:rPr>
          <w:rFonts w:ascii="Arial" w:hAnsi="Arial" w:cs="Arial"/>
          <w:sz w:val="23"/>
          <w:szCs w:val="23"/>
        </w:rPr>
        <w:t xml:space="preserve"> est : </w:t>
      </w:r>
      <w:r w:rsidR="002E5B01">
        <w:rPr>
          <w:rFonts w:ascii="Arial" w:hAnsi="Arial" w:cs="Arial"/>
          <w:sz w:val="23"/>
          <w:szCs w:val="23"/>
        </w:rPr>
        <w:t>Le Gouverneur de la Région du Sud</w:t>
      </w:r>
      <w:r w:rsidR="00264CB5">
        <w:rPr>
          <w:rFonts w:ascii="Arial" w:hAnsi="Arial" w:cs="Arial"/>
          <w:sz w:val="23"/>
          <w:szCs w:val="23"/>
        </w:rPr>
        <w:t> ; </w:t>
      </w:r>
    </w:p>
    <w:p w:rsidR="001D5196" w:rsidRPr="00576E0A" w:rsidRDefault="001D5196" w:rsidP="005F28AE">
      <w:pPr>
        <w:pStyle w:val="Paragraphedeliste"/>
        <w:numPr>
          <w:ilvl w:val="0"/>
          <w:numId w:val="20"/>
        </w:numPr>
        <w:autoSpaceDE w:val="0"/>
        <w:autoSpaceDN w:val="0"/>
        <w:adjustRightInd w:val="0"/>
        <w:jc w:val="both"/>
        <w:rPr>
          <w:rFonts w:ascii="Arial" w:hAnsi="Arial" w:cs="Arial"/>
          <w:sz w:val="23"/>
          <w:szCs w:val="23"/>
        </w:rPr>
      </w:pPr>
      <w:r w:rsidRPr="00576E0A">
        <w:rPr>
          <w:rFonts w:ascii="Arial" w:hAnsi="Arial" w:cs="Arial"/>
          <w:sz w:val="23"/>
          <w:szCs w:val="23"/>
        </w:rPr>
        <w:t xml:space="preserve">L’Autorité Contractante est : </w:t>
      </w:r>
      <w:r w:rsidR="002E5B01">
        <w:rPr>
          <w:rFonts w:ascii="Arial" w:hAnsi="Arial" w:cs="Arial"/>
          <w:sz w:val="23"/>
          <w:szCs w:val="23"/>
        </w:rPr>
        <w:t>Le Gouverneur de la Région du Sud </w:t>
      </w:r>
      <w:r w:rsidR="00D56CB1">
        <w:rPr>
          <w:rFonts w:ascii="Arial" w:hAnsi="Arial" w:cs="Arial"/>
          <w:sz w:val="23"/>
          <w:szCs w:val="23"/>
        </w:rPr>
        <w:t>;</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Il veille à la conservation des originaux des documents des marchés et à la transmission des copies à l'ARMP par le point focal désigné à cet effet.</w:t>
      </w:r>
      <w:r w:rsidRPr="00576E0A">
        <w:rPr>
          <w:rFonts w:ascii="Arial" w:hAnsi="Arial" w:cs="Arial"/>
          <w:sz w:val="23"/>
          <w:szCs w:val="23"/>
        </w:rPr>
        <w:tab/>
        <w:t>.</w:t>
      </w:r>
    </w:p>
    <w:p w:rsidR="001D5196" w:rsidRPr="00576E0A" w:rsidRDefault="001D5196" w:rsidP="005F28AE">
      <w:pPr>
        <w:pStyle w:val="Paragraphedeliste"/>
        <w:numPr>
          <w:ilvl w:val="0"/>
          <w:numId w:val="21"/>
        </w:numPr>
        <w:tabs>
          <w:tab w:val="left" w:pos="604"/>
          <w:tab w:val="left" w:pos="6816"/>
        </w:tabs>
        <w:autoSpaceDE w:val="0"/>
        <w:autoSpaceDN w:val="0"/>
        <w:adjustRightInd w:val="0"/>
        <w:jc w:val="both"/>
        <w:rPr>
          <w:rFonts w:ascii="Arial" w:hAnsi="Arial" w:cs="Arial"/>
          <w:sz w:val="23"/>
          <w:szCs w:val="23"/>
        </w:rPr>
      </w:pPr>
      <w:r w:rsidRPr="00576E0A">
        <w:rPr>
          <w:rFonts w:ascii="Arial" w:hAnsi="Arial" w:cs="Arial"/>
          <w:sz w:val="23"/>
          <w:szCs w:val="23"/>
        </w:rPr>
        <w:t xml:space="preserve">Le Chef de service du marché est le : </w:t>
      </w:r>
      <w:r w:rsidR="002E5B01">
        <w:rPr>
          <w:rFonts w:ascii="Arial" w:hAnsi="Arial" w:cs="Arial"/>
          <w:sz w:val="23"/>
          <w:szCs w:val="23"/>
        </w:rPr>
        <w:t>Chef Secteur des Douanes du Sud</w:t>
      </w:r>
      <w:r w:rsidR="005F2479">
        <w:rPr>
          <w:rFonts w:ascii="Arial" w:hAnsi="Arial" w:cs="Arial"/>
          <w:sz w:val="23"/>
          <w:szCs w:val="23"/>
        </w:rPr>
        <w:t xml:space="preserve"> I</w:t>
      </w:r>
      <w:r w:rsidRPr="00576E0A">
        <w:rPr>
          <w:rFonts w:ascii="Arial" w:hAnsi="Arial" w:cs="Arial"/>
          <w:sz w:val="23"/>
          <w:szCs w:val="23"/>
        </w:rPr>
        <w:t>.</w:t>
      </w:r>
    </w:p>
    <w:p w:rsidR="001D5196" w:rsidRPr="00576E0A" w:rsidRDefault="001D5196" w:rsidP="001D5196">
      <w:pPr>
        <w:tabs>
          <w:tab w:val="left" w:pos="604"/>
          <w:tab w:val="left" w:pos="6816"/>
        </w:tabs>
        <w:autoSpaceDE w:val="0"/>
        <w:autoSpaceDN w:val="0"/>
        <w:adjustRightInd w:val="0"/>
        <w:jc w:val="both"/>
        <w:rPr>
          <w:rFonts w:ascii="Arial" w:hAnsi="Arial" w:cs="Arial"/>
          <w:sz w:val="23"/>
          <w:szCs w:val="23"/>
        </w:rPr>
      </w:pPr>
      <w:r w:rsidRPr="00576E0A">
        <w:rPr>
          <w:rFonts w:ascii="Arial" w:hAnsi="Arial" w:cs="Arial"/>
          <w:sz w:val="23"/>
          <w:szCs w:val="23"/>
        </w:rPr>
        <w:t>Il veille au respect des clauses administratives techniques et financières et des délais contractuels,</w:t>
      </w:r>
    </w:p>
    <w:p w:rsidR="001D5196" w:rsidRDefault="001D5196" w:rsidP="005F28AE">
      <w:pPr>
        <w:pStyle w:val="Paragraphedeliste"/>
        <w:numPr>
          <w:ilvl w:val="0"/>
          <w:numId w:val="21"/>
        </w:numPr>
        <w:tabs>
          <w:tab w:val="left" w:pos="604"/>
          <w:tab w:val="left" w:pos="6816"/>
        </w:tabs>
        <w:autoSpaceDE w:val="0"/>
        <w:autoSpaceDN w:val="0"/>
        <w:adjustRightInd w:val="0"/>
        <w:jc w:val="both"/>
        <w:rPr>
          <w:rFonts w:ascii="Arial" w:hAnsi="Arial" w:cs="Arial"/>
          <w:sz w:val="23"/>
          <w:szCs w:val="23"/>
        </w:rPr>
      </w:pPr>
      <w:r w:rsidRPr="00576E0A">
        <w:rPr>
          <w:rFonts w:ascii="Arial" w:hAnsi="Arial" w:cs="Arial"/>
          <w:sz w:val="23"/>
          <w:szCs w:val="23"/>
        </w:rPr>
        <w:t xml:space="preserve">L'Ingénieur du marché </w:t>
      </w:r>
      <w:r w:rsidR="00B0003B" w:rsidRPr="00576E0A">
        <w:rPr>
          <w:rFonts w:ascii="Arial" w:hAnsi="Arial" w:cs="Arial"/>
          <w:sz w:val="23"/>
          <w:szCs w:val="23"/>
        </w:rPr>
        <w:t>est :</w:t>
      </w:r>
      <w:r w:rsidRPr="00576E0A">
        <w:rPr>
          <w:rFonts w:ascii="Arial" w:hAnsi="Arial" w:cs="Arial"/>
          <w:sz w:val="23"/>
          <w:szCs w:val="23"/>
        </w:rPr>
        <w:t xml:space="preserve"> le Délégué </w:t>
      </w:r>
      <w:r w:rsidR="005F2479">
        <w:rPr>
          <w:rFonts w:ascii="Arial" w:hAnsi="Arial" w:cs="Arial"/>
          <w:sz w:val="23"/>
          <w:szCs w:val="23"/>
        </w:rPr>
        <w:t>Départemental</w:t>
      </w:r>
      <w:r w:rsidRPr="00576E0A">
        <w:rPr>
          <w:rFonts w:ascii="Arial" w:hAnsi="Arial" w:cs="Arial"/>
          <w:sz w:val="23"/>
          <w:szCs w:val="23"/>
        </w:rPr>
        <w:t xml:space="preserve"> des Travaux Publics </w:t>
      </w:r>
      <w:r w:rsidR="005F2479">
        <w:rPr>
          <w:rFonts w:ascii="Arial" w:hAnsi="Arial" w:cs="Arial"/>
          <w:sz w:val="23"/>
          <w:szCs w:val="23"/>
        </w:rPr>
        <w:t>de la Vallée du Ntem</w:t>
      </w:r>
      <w:r w:rsidRPr="00576E0A">
        <w:rPr>
          <w:rFonts w:ascii="Arial" w:hAnsi="Arial" w:cs="Arial"/>
          <w:sz w:val="23"/>
          <w:szCs w:val="23"/>
        </w:rPr>
        <w:t>, ci-après désigné l'Ingénieur</w:t>
      </w:r>
    </w:p>
    <w:p w:rsidR="00B0003B" w:rsidRPr="00576E0A" w:rsidRDefault="00B0003B" w:rsidP="005F28AE">
      <w:pPr>
        <w:pStyle w:val="Paragraphedeliste"/>
        <w:numPr>
          <w:ilvl w:val="0"/>
          <w:numId w:val="21"/>
        </w:numPr>
        <w:tabs>
          <w:tab w:val="left" w:pos="604"/>
          <w:tab w:val="left" w:pos="6816"/>
        </w:tabs>
        <w:autoSpaceDE w:val="0"/>
        <w:autoSpaceDN w:val="0"/>
        <w:adjustRightInd w:val="0"/>
        <w:jc w:val="both"/>
        <w:rPr>
          <w:rFonts w:ascii="Arial" w:hAnsi="Arial" w:cs="Arial"/>
          <w:sz w:val="23"/>
          <w:szCs w:val="23"/>
        </w:rPr>
      </w:pPr>
      <w:r>
        <w:rPr>
          <w:rFonts w:ascii="Arial" w:hAnsi="Arial" w:cs="Arial"/>
          <w:sz w:val="23"/>
          <w:szCs w:val="23"/>
        </w:rPr>
        <w:t xml:space="preserve">L’observateur est : Délégué </w:t>
      </w:r>
      <w:r w:rsidR="002E5B01">
        <w:rPr>
          <w:rFonts w:ascii="Arial" w:hAnsi="Arial" w:cs="Arial"/>
          <w:sz w:val="23"/>
          <w:szCs w:val="23"/>
        </w:rPr>
        <w:t>Régional des Marchés Publics du Sud</w:t>
      </w:r>
      <w:r>
        <w:rPr>
          <w:rFonts w:ascii="Arial" w:hAnsi="Arial" w:cs="Arial"/>
          <w:sz w:val="23"/>
          <w:szCs w:val="23"/>
        </w:rPr>
        <w:t> ;</w:t>
      </w:r>
    </w:p>
    <w:p w:rsidR="001D5196" w:rsidRPr="00576E0A" w:rsidRDefault="001D5196" w:rsidP="001D5196">
      <w:pPr>
        <w:tabs>
          <w:tab w:val="left" w:pos="604"/>
          <w:tab w:val="left" w:pos="6816"/>
        </w:tabs>
        <w:autoSpaceDE w:val="0"/>
        <w:autoSpaceDN w:val="0"/>
        <w:adjustRightInd w:val="0"/>
        <w:jc w:val="both"/>
        <w:rPr>
          <w:rFonts w:ascii="Arial" w:hAnsi="Arial" w:cs="Arial"/>
          <w:sz w:val="23"/>
          <w:szCs w:val="23"/>
        </w:rPr>
      </w:pPr>
      <w:r w:rsidRPr="00576E0A">
        <w:rPr>
          <w:rFonts w:ascii="Arial" w:hAnsi="Arial" w:cs="Arial"/>
          <w:sz w:val="23"/>
          <w:szCs w:val="23"/>
        </w:rPr>
        <w:t xml:space="preserve">Il est chargé d’assurer </w:t>
      </w:r>
      <w:r w:rsidR="002E5B01">
        <w:rPr>
          <w:rFonts w:ascii="Arial" w:hAnsi="Arial" w:cs="Arial"/>
          <w:sz w:val="23"/>
          <w:szCs w:val="23"/>
        </w:rPr>
        <w:t>le contrôle externe de l’exécution du marché</w:t>
      </w:r>
      <w:r w:rsidRPr="00576E0A">
        <w:rPr>
          <w:rFonts w:ascii="Arial" w:hAnsi="Arial" w:cs="Arial"/>
          <w:sz w:val="23"/>
          <w:szCs w:val="23"/>
        </w:rPr>
        <w:t>.</w:t>
      </w:r>
    </w:p>
    <w:p w:rsidR="001D5196" w:rsidRPr="00576E0A" w:rsidRDefault="001D5196" w:rsidP="005F28AE">
      <w:pPr>
        <w:pStyle w:val="Paragraphedeliste"/>
        <w:numPr>
          <w:ilvl w:val="0"/>
          <w:numId w:val="21"/>
        </w:numPr>
        <w:tabs>
          <w:tab w:val="left" w:pos="604"/>
          <w:tab w:val="left" w:pos="6816"/>
        </w:tabs>
        <w:autoSpaceDE w:val="0"/>
        <w:autoSpaceDN w:val="0"/>
        <w:adjustRightInd w:val="0"/>
        <w:jc w:val="both"/>
        <w:rPr>
          <w:rFonts w:ascii="Arial" w:hAnsi="Arial" w:cs="Arial"/>
          <w:sz w:val="23"/>
          <w:szCs w:val="23"/>
        </w:rPr>
      </w:pPr>
      <w:r w:rsidRPr="00576E0A">
        <w:rPr>
          <w:rFonts w:ascii="Arial" w:hAnsi="Arial" w:cs="Arial"/>
          <w:sz w:val="23"/>
          <w:szCs w:val="23"/>
        </w:rPr>
        <w:t>L'Entrepreneur est le titulaire du présent marché</w:t>
      </w:r>
    </w:p>
    <w:p w:rsidR="00576E0A" w:rsidRPr="00576E0A" w:rsidRDefault="00576E0A" w:rsidP="00264CB5">
      <w:pPr>
        <w:autoSpaceDE w:val="0"/>
        <w:autoSpaceDN w:val="0"/>
        <w:adjustRightInd w:val="0"/>
        <w:jc w:val="center"/>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i/>
          <w:iCs/>
          <w:sz w:val="23"/>
          <w:szCs w:val="23"/>
        </w:rPr>
      </w:pPr>
      <w:r w:rsidRPr="00576E0A">
        <w:rPr>
          <w:rFonts w:ascii="Arial" w:hAnsi="Arial" w:cs="Arial"/>
          <w:b/>
          <w:sz w:val="23"/>
          <w:szCs w:val="23"/>
        </w:rPr>
        <w:t xml:space="preserve">3.2. </w:t>
      </w:r>
      <w:r w:rsidRPr="00576E0A">
        <w:rPr>
          <w:rFonts w:ascii="Arial" w:hAnsi="Arial" w:cs="Arial"/>
          <w:b/>
          <w:i/>
          <w:iCs/>
          <w:sz w:val="23"/>
          <w:szCs w:val="23"/>
        </w:rPr>
        <w:t>Nantissement</w:t>
      </w:r>
    </w:p>
    <w:p w:rsidR="001D5196" w:rsidRPr="00576E0A" w:rsidRDefault="001D5196" w:rsidP="005F28AE">
      <w:pPr>
        <w:pStyle w:val="Paragraphedeliste"/>
        <w:numPr>
          <w:ilvl w:val="0"/>
          <w:numId w:val="22"/>
        </w:numPr>
        <w:autoSpaceDE w:val="0"/>
        <w:autoSpaceDN w:val="0"/>
        <w:adjustRightInd w:val="0"/>
        <w:jc w:val="both"/>
        <w:rPr>
          <w:rFonts w:ascii="Arial" w:hAnsi="Arial" w:cs="Arial"/>
          <w:sz w:val="23"/>
          <w:szCs w:val="23"/>
        </w:rPr>
      </w:pPr>
      <w:r w:rsidRPr="00576E0A">
        <w:rPr>
          <w:rFonts w:ascii="Arial" w:hAnsi="Arial" w:cs="Arial"/>
          <w:sz w:val="23"/>
          <w:szCs w:val="23"/>
        </w:rPr>
        <w:t>L'autorité chargée de l'ordonnancem</w:t>
      </w:r>
      <w:r w:rsidR="00B0003B">
        <w:rPr>
          <w:rFonts w:ascii="Arial" w:hAnsi="Arial" w:cs="Arial"/>
          <w:sz w:val="23"/>
          <w:szCs w:val="23"/>
        </w:rPr>
        <w:t xml:space="preserve">ent est : le </w:t>
      </w:r>
      <w:r w:rsidR="002E5B01">
        <w:rPr>
          <w:rFonts w:ascii="Arial" w:hAnsi="Arial" w:cs="Arial"/>
          <w:sz w:val="23"/>
          <w:szCs w:val="23"/>
        </w:rPr>
        <w:t>Chef Secteur des Douanes du Sud</w:t>
      </w:r>
      <w:r w:rsidR="002C4503">
        <w:rPr>
          <w:rFonts w:ascii="Arial" w:hAnsi="Arial" w:cs="Arial"/>
          <w:sz w:val="23"/>
          <w:szCs w:val="23"/>
        </w:rPr>
        <w:t xml:space="preserve"> I</w:t>
      </w:r>
      <w:r w:rsidR="00B0003B">
        <w:rPr>
          <w:rFonts w:ascii="Arial" w:hAnsi="Arial" w:cs="Arial"/>
          <w:sz w:val="23"/>
          <w:szCs w:val="23"/>
        </w:rPr>
        <w:t> ;</w:t>
      </w:r>
    </w:p>
    <w:p w:rsidR="001D5196" w:rsidRDefault="001D5196" w:rsidP="005F28AE">
      <w:pPr>
        <w:pStyle w:val="Paragraphedeliste"/>
        <w:numPr>
          <w:ilvl w:val="0"/>
          <w:numId w:val="22"/>
        </w:numPr>
        <w:autoSpaceDE w:val="0"/>
        <w:autoSpaceDN w:val="0"/>
        <w:adjustRightInd w:val="0"/>
        <w:jc w:val="both"/>
        <w:rPr>
          <w:rFonts w:ascii="Arial" w:hAnsi="Arial" w:cs="Arial"/>
          <w:sz w:val="23"/>
          <w:szCs w:val="23"/>
        </w:rPr>
      </w:pPr>
      <w:r w:rsidRPr="00576E0A">
        <w:rPr>
          <w:rFonts w:ascii="Arial" w:hAnsi="Arial" w:cs="Arial"/>
          <w:sz w:val="23"/>
          <w:szCs w:val="23"/>
        </w:rPr>
        <w:t xml:space="preserve">L'autorité chargée de la liquidation des dépenses </w:t>
      </w:r>
      <w:r w:rsidR="00B0003B" w:rsidRPr="00576E0A">
        <w:rPr>
          <w:rFonts w:ascii="Arial" w:hAnsi="Arial" w:cs="Arial"/>
          <w:sz w:val="23"/>
          <w:szCs w:val="23"/>
        </w:rPr>
        <w:t xml:space="preserve">est </w:t>
      </w:r>
      <w:r w:rsidR="00264CB5" w:rsidRPr="00576E0A">
        <w:rPr>
          <w:rFonts w:ascii="Arial" w:hAnsi="Arial" w:cs="Arial"/>
          <w:sz w:val="23"/>
          <w:szCs w:val="23"/>
        </w:rPr>
        <w:t>:</w:t>
      </w:r>
      <w:r w:rsidR="00D81669">
        <w:rPr>
          <w:rFonts w:ascii="Arial" w:hAnsi="Arial" w:cs="Arial"/>
          <w:sz w:val="23"/>
          <w:szCs w:val="23"/>
        </w:rPr>
        <w:t>le Chef Secteur des Douanes du Sud</w:t>
      </w:r>
      <w:r w:rsidR="002C4503">
        <w:rPr>
          <w:rFonts w:ascii="Arial" w:hAnsi="Arial" w:cs="Arial"/>
          <w:sz w:val="23"/>
          <w:szCs w:val="23"/>
        </w:rPr>
        <w:t xml:space="preserve"> I</w:t>
      </w:r>
      <w:r w:rsidR="00D81669">
        <w:rPr>
          <w:rFonts w:ascii="Arial" w:hAnsi="Arial" w:cs="Arial"/>
          <w:sz w:val="23"/>
          <w:szCs w:val="23"/>
        </w:rPr>
        <w:t>.</w:t>
      </w:r>
    </w:p>
    <w:p w:rsidR="00264CB5" w:rsidRPr="00576E0A" w:rsidRDefault="00264CB5" w:rsidP="005F28AE">
      <w:pPr>
        <w:pStyle w:val="Paragraphedeliste"/>
        <w:numPr>
          <w:ilvl w:val="0"/>
          <w:numId w:val="22"/>
        </w:numPr>
        <w:autoSpaceDE w:val="0"/>
        <w:autoSpaceDN w:val="0"/>
        <w:adjustRightInd w:val="0"/>
        <w:jc w:val="both"/>
        <w:rPr>
          <w:rFonts w:ascii="Arial" w:hAnsi="Arial" w:cs="Arial"/>
          <w:sz w:val="23"/>
          <w:szCs w:val="23"/>
        </w:rPr>
      </w:pPr>
      <w:r>
        <w:rPr>
          <w:rFonts w:ascii="Arial" w:hAnsi="Arial" w:cs="Arial"/>
          <w:sz w:val="23"/>
          <w:szCs w:val="23"/>
        </w:rPr>
        <w:t xml:space="preserve">L’autorité chargé de la validation de la dépense est : le Contrôleur Financier </w:t>
      </w:r>
      <w:r w:rsidR="00D81669">
        <w:rPr>
          <w:rFonts w:ascii="Arial" w:hAnsi="Arial" w:cs="Arial"/>
          <w:sz w:val="23"/>
          <w:szCs w:val="23"/>
        </w:rPr>
        <w:t>Régional du Sud</w:t>
      </w:r>
      <w:r>
        <w:rPr>
          <w:rFonts w:ascii="Arial" w:hAnsi="Arial" w:cs="Arial"/>
          <w:sz w:val="23"/>
          <w:szCs w:val="23"/>
        </w:rPr>
        <w:t> ;</w:t>
      </w:r>
    </w:p>
    <w:p w:rsidR="001D5196" w:rsidRPr="00576E0A" w:rsidRDefault="001D5196" w:rsidP="005F28AE">
      <w:pPr>
        <w:pStyle w:val="Paragraphedeliste"/>
        <w:numPr>
          <w:ilvl w:val="0"/>
          <w:numId w:val="22"/>
        </w:numPr>
        <w:autoSpaceDE w:val="0"/>
        <w:autoSpaceDN w:val="0"/>
        <w:adjustRightInd w:val="0"/>
        <w:jc w:val="both"/>
        <w:rPr>
          <w:rFonts w:ascii="Arial" w:hAnsi="Arial" w:cs="Arial"/>
          <w:sz w:val="23"/>
          <w:szCs w:val="23"/>
        </w:rPr>
      </w:pPr>
      <w:r w:rsidRPr="00576E0A">
        <w:rPr>
          <w:rFonts w:ascii="Arial" w:hAnsi="Arial" w:cs="Arial"/>
          <w:sz w:val="23"/>
          <w:szCs w:val="23"/>
        </w:rPr>
        <w:t>L'organisme chargé du paiement est: Le Trésorier Payeur Général d’Ebolowa.</w:t>
      </w:r>
    </w:p>
    <w:p w:rsidR="001D5196" w:rsidRPr="00576E0A" w:rsidRDefault="001D5196" w:rsidP="005F28AE">
      <w:pPr>
        <w:pStyle w:val="Paragraphedeliste"/>
        <w:numPr>
          <w:ilvl w:val="0"/>
          <w:numId w:val="22"/>
        </w:numPr>
        <w:autoSpaceDE w:val="0"/>
        <w:autoSpaceDN w:val="0"/>
        <w:adjustRightInd w:val="0"/>
        <w:jc w:val="both"/>
        <w:rPr>
          <w:rFonts w:ascii="Arial" w:hAnsi="Arial" w:cs="Arial"/>
          <w:sz w:val="23"/>
          <w:szCs w:val="23"/>
        </w:rPr>
      </w:pPr>
      <w:r w:rsidRPr="00576E0A">
        <w:rPr>
          <w:rFonts w:ascii="Arial" w:hAnsi="Arial" w:cs="Arial"/>
          <w:sz w:val="23"/>
          <w:szCs w:val="23"/>
        </w:rPr>
        <w:t xml:space="preserve">Le responsable compétent pour fournir les renseignements au titre de l'exécution du présent marché </w:t>
      </w:r>
      <w:r w:rsidR="00B0003B" w:rsidRPr="00576E0A">
        <w:rPr>
          <w:rFonts w:ascii="Arial" w:hAnsi="Arial" w:cs="Arial"/>
          <w:sz w:val="23"/>
          <w:szCs w:val="23"/>
        </w:rPr>
        <w:t>est :</w:t>
      </w:r>
      <w:r w:rsidR="00D81669">
        <w:rPr>
          <w:rFonts w:ascii="Arial" w:hAnsi="Arial" w:cs="Arial"/>
          <w:sz w:val="23"/>
          <w:szCs w:val="23"/>
        </w:rPr>
        <w:t>le Gouverneur de la Région du Sud</w:t>
      </w:r>
      <w:r w:rsidRPr="00576E0A">
        <w:rPr>
          <w:rFonts w:ascii="Arial" w:hAnsi="Arial" w:cs="Arial"/>
          <w:sz w:val="23"/>
          <w:szCs w:val="23"/>
        </w:rPr>
        <w:t xml:space="preserve"> ou </w:t>
      </w:r>
      <w:r w:rsidR="00D81669">
        <w:rPr>
          <w:rFonts w:ascii="Arial" w:hAnsi="Arial" w:cs="Arial"/>
          <w:sz w:val="23"/>
          <w:szCs w:val="23"/>
        </w:rPr>
        <w:t>le Chef Secteur des Douanes du Sud</w:t>
      </w:r>
      <w:r w:rsidR="002C4503">
        <w:rPr>
          <w:rFonts w:ascii="Arial" w:hAnsi="Arial" w:cs="Arial"/>
          <w:sz w:val="23"/>
          <w:szCs w:val="23"/>
        </w:rPr>
        <w:t xml:space="preserve"> I.</w:t>
      </w:r>
      <w:r w:rsidR="00D81669">
        <w:rPr>
          <w:rFonts w:ascii="Arial" w:hAnsi="Arial" w:cs="Arial"/>
          <w:sz w:val="23"/>
          <w:szCs w:val="23"/>
        </w:rPr>
        <w:t> </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4 : Langue, loi et réglementation applicables</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4.1: La langue utilisée est le français ou l'anglais</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4.2: L'entrepreneur s'engage à observer les lois, règlements, ordonnances en vigueur en République du Cameroun, et ce aussi bien dans sa propre organisation que dans la réalisation du marché.</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Si au Cameroun, ces règlements, lois et dispositions administratives et fiscales en vigueur à la date de signature du présent marché venaient à être modifiés après la signature du marché, les coûts éventuels qui en découleraient directement seraient pris en compte sans gain ni perte pour chaque partie.</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5 : Pièces constitutives du contrat (CCAG Article 4)</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Les pièces contractuelles constitutives du présent marché sont par ordre de priorité:</w:t>
      </w:r>
    </w:p>
    <w:p w:rsidR="001D5196" w:rsidRPr="00576E0A" w:rsidRDefault="001D5196" w:rsidP="001D5196">
      <w:pPr>
        <w:tabs>
          <w:tab w:val="left" w:pos="614"/>
        </w:tabs>
        <w:autoSpaceDE w:val="0"/>
        <w:autoSpaceDN w:val="0"/>
        <w:adjustRightInd w:val="0"/>
        <w:jc w:val="both"/>
        <w:rPr>
          <w:rFonts w:ascii="Arial" w:hAnsi="Arial" w:cs="Arial"/>
          <w:sz w:val="23"/>
          <w:szCs w:val="23"/>
        </w:rPr>
      </w:pPr>
    </w:p>
    <w:p w:rsidR="001D5196" w:rsidRPr="00576E0A" w:rsidRDefault="001D5196" w:rsidP="001D5196">
      <w:pPr>
        <w:tabs>
          <w:tab w:val="left" w:pos="614"/>
        </w:tabs>
        <w:autoSpaceDE w:val="0"/>
        <w:autoSpaceDN w:val="0"/>
        <w:adjustRightInd w:val="0"/>
        <w:jc w:val="both"/>
        <w:rPr>
          <w:rFonts w:ascii="Arial" w:hAnsi="Arial" w:cs="Arial"/>
          <w:sz w:val="23"/>
          <w:szCs w:val="23"/>
        </w:rPr>
      </w:pPr>
      <w:r w:rsidRPr="00576E0A">
        <w:rPr>
          <w:rFonts w:ascii="Arial" w:hAnsi="Arial" w:cs="Arial"/>
          <w:sz w:val="23"/>
          <w:szCs w:val="23"/>
        </w:rPr>
        <w:lastRenderedPageBreak/>
        <w:t>1. La lettre de soumission ou l'acte d'engagement;</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2. La soumission de l'entrepreneur et ses annexes dans toutes les dispositions non contraires au Cahier des Clauses Administratives Particulières (CCAP) et au Cahier des Clauses Techniques Particulières (CCTP) ;</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3. Le Cahier des Clauses Administratives Particulières (CCAP) ;</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4. Le Cahier des Clauses Techniques Particulières (CCTP) ;</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5. Les éléments propres à la détermination du montant du marché, tels que par-ordre de priorité: les bordereaux des prix unitaires; l'état des prix forfaitaires; le détail estimatif; la décomposition des prix forfaitaires et/ou le sous-détail des prix unitaires;</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6. Plans, notes de calcul, cahiers de sondage et dossiers géotechniques;</w:t>
      </w:r>
    </w:p>
    <w:p w:rsidR="001D5196" w:rsidRPr="00576E0A" w:rsidRDefault="001D5196" w:rsidP="001D5196">
      <w:pPr>
        <w:tabs>
          <w:tab w:val="left" w:pos="3259"/>
        </w:tabs>
        <w:autoSpaceDE w:val="0"/>
        <w:autoSpaceDN w:val="0"/>
        <w:adjustRightInd w:val="0"/>
        <w:jc w:val="both"/>
        <w:rPr>
          <w:rFonts w:ascii="Arial" w:hAnsi="Arial" w:cs="Arial"/>
          <w:sz w:val="23"/>
          <w:szCs w:val="23"/>
        </w:rPr>
      </w:pPr>
      <w:r w:rsidRPr="00576E0A">
        <w:rPr>
          <w:rFonts w:ascii="Arial" w:hAnsi="Arial" w:cs="Arial"/>
          <w:sz w:val="23"/>
          <w:szCs w:val="23"/>
        </w:rPr>
        <w:t>7. Le Cahier des Clauses Administratives Générales (CCAG) applicables aux Marchés Publics de travaux mis en vigueur par arrêté n° 033 du 13 février 2007 ;</w:t>
      </w:r>
    </w:p>
    <w:p w:rsidR="001D5196" w:rsidRPr="00576E0A" w:rsidRDefault="001D5196" w:rsidP="001D5196">
      <w:pPr>
        <w:tabs>
          <w:tab w:val="left" w:pos="3259"/>
        </w:tabs>
        <w:autoSpaceDE w:val="0"/>
        <w:autoSpaceDN w:val="0"/>
        <w:adjustRightInd w:val="0"/>
        <w:jc w:val="both"/>
        <w:rPr>
          <w:rFonts w:ascii="Arial" w:hAnsi="Arial" w:cs="Arial"/>
          <w:sz w:val="23"/>
          <w:szCs w:val="23"/>
        </w:rPr>
      </w:pPr>
      <w:r w:rsidRPr="00576E0A">
        <w:rPr>
          <w:rFonts w:ascii="Arial" w:hAnsi="Arial" w:cs="Arial"/>
          <w:sz w:val="23"/>
          <w:szCs w:val="23"/>
        </w:rPr>
        <w:t>8. Le ou les Cahiers des Clauses Techniques Générales (CCTG) applicables aux prestations faisant l'objet du marché.</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6 : Textes généraux applicables</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 présent marché est soumis aux textes généraux ci-après :</w:t>
      </w:r>
    </w:p>
    <w:p w:rsidR="001D5196" w:rsidRPr="00576E0A" w:rsidRDefault="001D5196" w:rsidP="005F28AE">
      <w:pPr>
        <w:pStyle w:val="Paragraphedeliste"/>
        <w:numPr>
          <w:ilvl w:val="0"/>
          <w:numId w:val="23"/>
        </w:numPr>
        <w:autoSpaceDE w:val="0"/>
        <w:autoSpaceDN w:val="0"/>
        <w:adjustRightInd w:val="0"/>
        <w:ind w:left="426" w:hanging="426"/>
        <w:jc w:val="both"/>
        <w:rPr>
          <w:rFonts w:ascii="Arial" w:hAnsi="Arial" w:cs="Arial"/>
          <w:sz w:val="23"/>
          <w:szCs w:val="23"/>
        </w:rPr>
      </w:pPr>
      <w:r w:rsidRPr="00576E0A">
        <w:rPr>
          <w:rFonts w:ascii="Arial" w:hAnsi="Arial" w:cs="Arial"/>
          <w:sz w:val="23"/>
          <w:szCs w:val="23"/>
        </w:rPr>
        <w:t xml:space="preserve">La loi cadre </w:t>
      </w:r>
      <w:r w:rsidRPr="00576E0A">
        <w:rPr>
          <w:rFonts w:ascii="Arial" w:hAnsi="Arial" w:cs="Arial"/>
          <w:i/>
          <w:iCs/>
          <w:sz w:val="23"/>
          <w:szCs w:val="23"/>
        </w:rPr>
        <w:t xml:space="preserve">N°96/12 </w:t>
      </w:r>
      <w:r w:rsidRPr="00576E0A">
        <w:rPr>
          <w:rFonts w:ascii="Arial" w:hAnsi="Arial" w:cs="Arial"/>
          <w:sz w:val="23"/>
          <w:szCs w:val="23"/>
        </w:rPr>
        <w:t>du 05 août 1996 sur la gestion de l'environnement;</w:t>
      </w:r>
    </w:p>
    <w:p w:rsidR="001D5196" w:rsidRPr="00576E0A" w:rsidRDefault="001D5196" w:rsidP="005F28AE">
      <w:pPr>
        <w:pStyle w:val="Paragraphedeliste"/>
        <w:numPr>
          <w:ilvl w:val="0"/>
          <w:numId w:val="23"/>
        </w:numPr>
        <w:autoSpaceDE w:val="0"/>
        <w:autoSpaceDN w:val="0"/>
        <w:adjustRightInd w:val="0"/>
        <w:ind w:left="426" w:hanging="426"/>
        <w:jc w:val="both"/>
        <w:rPr>
          <w:rFonts w:ascii="Arial" w:hAnsi="Arial" w:cs="Arial"/>
          <w:sz w:val="23"/>
          <w:szCs w:val="23"/>
        </w:rPr>
      </w:pPr>
      <w:r w:rsidRPr="00576E0A">
        <w:rPr>
          <w:rFonts w:ascii="Arial" w:hAnsi="Arial" w:cs="Arial"/>
          <w:sz w:val="23"/>
          <w:szCs w:val="23"/>
        </w:rPr>
        <w:t>Le code minier;</w:t>
      </w:r>
    </w:p>
    <w:p w:rsidR="001D5196" w:rsidRPr="00576E0A" w:rsidRDefault="001D5196" w:rsidP="005F28AE">
      <w:pPr>
        <w:pStyle w:val="Paragraphedeliste"/>
        <w:numPr>
          <w:ilvl w:val="0"/>
          <w:numId w:val="23"/>
        </w:numPr>
        <w:autoSpaceDE w:val="0"/>
        <w:autoSpaceDN w:val="0"/>
        <w:adjustRightInd w:val="0"/>
        <w:ind w:left="426" w:hanging="426"/>
        <w:jc w:val="both"/>
        <w:rPr>
          <w:rFonts w:ascii="Arial" w:hAnsi="Arial" w:cs="Arial"/>
          <w:sz w:val="23"/>
          <w:szCs w:val="23"/>
        </w:rPr>
      </w:pPr>
      <w:r w:rsidRPr="00576E0A">
        <w:rPr>
          <w:rFonts w:ascii="Arial" w:hAnsi="Arial" w:cs="Arial"/>
          <w:sz w:val="23"/>
          <w:szCs w:val="23"/>
        </w:rPr>
        <w:t>Les textes régissant les corps de métier;</w:t>
      </w:r>
    </w:p>
    <w:p w:rsidR="001D5196" w:rsidRPr="00576E0A" w:rsidRDefault="001D5196" w:rsidP="005F28AE">
      <w:pPr>
        <w:pStyle w:val="Paragraphedeliste"/>
        <w:numPr>
          <w:ilvl w:val="0"/>
          <w:numId w:val="23"/>
        </w:numPr>
        <w:autoSpaceDE w:val="0"/>
        <w:autoSpaceDN w:val="0"/>
        <w:adjustRightInd w:val="0"/>
        <w:ind w:left="426" w:hanging="426"/>
        <w:jc w:val="both"/>
        <w:rPr>
          <w:rFonts w:ascii="Arial" w:hAnsi="Arial" w:cs="Arial"/>
          <w:sz w:val="23"/>
          <w:szCs w:val="23"/>
        </w:rPr>
      </w:pPr>
      <w:r w:rsidRPr="00576E0A">
        <w:rPr>
          <w:rFonts w:ascii="Arial" w:hAnsi="Arial" w:cs="Arial"/>
          <w:sz w:val="23"/>
          <w:szCs w:val="23"/>
        </w:rPr>
        <w:t xml:space="preserve">Le décret n° </w:t>
      </w:r>
      <w:r w:rsidR="00264CB5">
        <w:rPr>
          <w:rFonts w:ascii="Arial" w:hAnsi="Arial" w:cs="Arial"/>
          <w:sz w:val="23"/>
          <w:szCs w:val="23"/>
        </w:rPr>
        <w:t>2018/366 du 20 juin 2018</w:t>
      </w:r>
      <w:r w:rsidRPr="00576E0A">
        <w:rPr>
          <w:rFonts w:ascii="Arial" w:hAnsi="Arial" w:cs="Arial"/>
          <w:sz w:val="23"/>
          <w:szCs w:val="23"/>
        </w:rPr>
        <w:t xml:space="preserve"> portant code des marchés publics;</w:t>
      </w:r>
    </w:p>
    <w:p w:rsidR="001D5196" w:rsidRPr="00576E0A" w:rsidRDefault="001D5196" w:rsidP="005F28AE">
      <w:pPr>
        <w:pStyle w:val="Paragraphedeliste"/>
        <w:numPr>
          <w:ilvl w:val="0"/>
          <w:numId w:val="23"/>
        </w:numPr>
        <w:autoSpaceDE w:val="0"/>
        <w:autoSpaceDN w:val="0"/>
        <w:adjustRightInd w:val="0"/>
        <w:ind w:left="426" w:hanging="426"/>
        <w:jc w:val="both"/>
        <w:rPr>
          <w:rFonts w:ascii="Arial" w:hAnsi="Arial" w:cs="Arial"/>
          <w:sz w:val="23"/>
          <w:szCs w:val="23"/>
        </w:rPr>
      </w:pPr>
      <w:r w:rsidRPr="00576E0A">
        <w:rPr>
          <w:rFonts w:ascii="Arial" w:hAnsi="Arial" w:cs="Arial"/>
          <w:sz w:val="23"/>
          <w:szCs w:val="23"/>
        </w:rPr>
        <w:t>Le décret n° 2012/074  du 08 mars 2012 portant création, organisation et fonctionnement des commissions de passation des Marchés Publics;</w:t>
      </w:r>
    </w:p>
    <w:p w:rsidR="001D5196" w:rsidRPr="00576E0A" w:rsidRDefault="001D5196" w:rsidP="005F28AE">
      <w:pPr>
        <w:pStyle w:val="Paragraphedeliste"/>
        <w:numPr>
          <w:ilvl w:val="0"/>
          <w:numId w:val="23"/>
        </w:numPr>
        <w:autoSpaceDE w:val="0"/>
        <w:autoSpaceDN w:val="0"/>
        <w:adjustRightInd w:val="0"/>
        <w:ind w:left="426" w:hanging="426"/>
        <w:jc w:val="both"/>
        <w:rPr>
          <w:rFonts w:ascii="Arial" w:hAnsi="Arial" w:cs="Arial"/>
          <w:sz w:val="23"/>
          <w:szCs w:val="23"/>
        </w:rPr>
      </w:pPr>
      <w:r w:rsidRPr="00576E0A">
        <w:rPr>
          <w:rFonts w:ascii="Arial" w:hAnsi="Arial" w:cs="Arial"/>
          <w:sz w:val="23"/>
          <w:szCs w:val="23"/>
        </w:rPr>
        <w:t>Le décret n° 2012/075 du 08 mars 2012 portant organisation du Ministère des Marchés Publics</w:t>
      </w:r>
    </w:p>
    <w:p w:rsidR="001D5196" w:rsidRPr="00576E0A" w:rsidRDefault="001D5196" w:rsidP="005F28AE">
      <w:pPr>
        <w:pStyle w:val="Paragraphedeliste"/>
        <w:numPr>
          <w:ilvl w:val="0"/>
          <w:numId w:val="23"/>
        </w:numPr>
        <w:autoSpaceDE w:val="0"/>
        <w:autoSpaceDN w:val="0"/>
        <w:adjustRightInd w:val="0"/>
        <w:ind w:left="426" w:hanging="426"/>
        <w:jc w:val="both"/>
        <w:rPr>
          <w:rFonts w:ascii="Arial" w:hAnsi="Arial" w:cs="Arial"/>
          <w:sz w:val="23"/>
          <w:szCs w:val="23"/>
        </w:rPr>
      </w:pPr>
      <w:r w:rsidRPr="00576E0A">
        <w:rPr>
          <w:rFonts w:ascii="Arial" w:hAnsi="Arial" w:cs="Arial"/>
          <w:sz w:val="23"/>
          <w:szCs w:val="23"/>
        </w:rPr>
        <w:t>Le décret n° 2012/076 du 08 mars 2012 modifiant et complétant certaines dispositions du décret n° 2001/048 du 23 février 2001 portant organisation et fonctionnement de l'Agence de Régulation des Marchés Publics;</w:t>
      </w:r>
    </w:p>
    <w:p w:rsidR="001D5196" w:rsidRPr="00576E0A" w:rsidRDefault="002F5416" w:rsidP="005F28AE">
      <w:pPr>
        <w:pStyle w:val="Paragraphedeliste"/>
        <w:numPr>
          <w:ilvl w:val="0"/>
          <w:numId w:val="23"/>
        </w:numPr>
        <w:autoSpaceDE w:val="0"/>
        <w:autoSpaceDN w:val="0"/>
        <w:adjustRightInd w:val="0"/>
        <w:ind w:left="426" w:hanging="426"/>
        <w:jc w:val="both"/>
        <w:rPr>
          <w:rFonts w:ascii="Arial" w:hAnsi="Arial" w:cs="Arial"/>
          <w:sz w:val="23"/>
          <w:szCs w:val="23"/>
        </w:rPr>
      </w:pPr>
      <w:r>
        <w:rPr>
          <w:rFonts w:ascii="Arial" w:hAnsi="Arial" w:cs="Arial"/>
          <w:sz w:val="23"/>
          <w:szCs w:val="23"/>
        </w:rPr>
        <w:t>La circulaire n°00000456/C</w:t>
      </w:r>
      <w:r w:rsidR="001D5196" w:rsidRPr="00576E0A">
        <w:rPr>
          <w:rFonts w:ascii="Arial" w:hAnsi="Arial" w:cs="Arial"/>
          <w:sz w:val="23"/>
          <w:szCs w:val="23"/>
        </w:rPr>
        <w:t xml:space="preserve">/MINFI </w:t>
      </w:r>
      <w:r>
        <w:rPr>
          <w:rFonts w:ascii="Arial" w:hAnsi="Arial" w:cs="Arial"/>
          <w:sz w:val="23"/>
          <w:szCs w:val="23"/>
        </w:rPr>
        <w:t xml:space="preserve">du 30 </w:t>
      </w:r>
      <w:r w:rsidR="00264CB5">
        <w:rPr>
          <w:rFonts w:ascii="Arial" w:hAnsi="Arial" w:cs="Arial"/>
          <w:sz w:val="23"/>
          <w:szCs w:val="23"/>
        </w:rPr>
        <w:t>décembre 20</w:t>
      </w:r>
      <w:r w:rsidR="0075104E">
        <w:rPr>
          <w:rFonts w:ascii="Arial" w:hAnsi="Arial" w:cs="Arial"/>
          <w:sz w:val="23"/>
          <w:szCs w:val="23"/>
        </w:rPr>
        <w:t>21</w:t>
      </w:r>
      <w:r w:rsidR="001D5196" w:rsidRPr="00576E0A">
        <w:rPr>
          <w:rFonts w:ascii="Arial" w:hAnsi="Arial" w:cs="Arial"/>
          <w:sz w:val="23"/>
          <w:szCs w:val="23"/>
        </w:rPr>
        <w:t xml:space="preserve"> portant Instructions relatives à l'Exécution et au Contrôle de l</w:t>
      </w:r>
      <w:r w:rsidR="00264CB5">
        <w:rPr>
          <w:rFonts w:ascii="Arial" w:hAnsi="Arial" w:cs="Arial"/>
          <w:sz w:val="23"/>
          <w:szCs w:val="23"/>
        </w:rPr>
        <w:t>'Exécution du budget de l'Etat et des autres entités publiques pour l'exercice 20</w:t>
      </w:r>
      <w:r w:rsidR="0075104E">
        <w:rPr>
          <w:rFonts w:ascii="Arial" w:hAnsi="Arial" w:cs="Arial"/>
          <w:sz w:val="23"/>
          <w:szCs w:val="23"/>
        </w:rPr>
        <w:t>22</w:t>
      </w:r>
      <w:r w:rsidR="00264CB5">
        <w:rPr>
          <w:rFonts w:ascii="Arial" w:hAnsi="Arial" w:cs="Arial"/>
          <w:sz w:val="23"/>
          <w:szCs w:val="23"/>
        </w:rPr>
        <w:t>.</w:t>
      </w:r>
    </w:p>
    <w:p w:rsidR="001D5196" w:rsidRPr="00576E0A" w:rsidRDefault="001D5196" w:rsidP="005F28AE">
      <w:pPr>
        <w:pStyle w:val="Paragraphedeliste"/>
        <w:numPr>
          <w:ilvl w:val="0"/>
          <w:numId w:val="23"/>
        </w:numPr>
        <w:autoSpaceDE w:val="0"/>
        <w:autoSpaceDN w:val="0"/>
        <w:adjustRightInd w:val="0"/>
        <w:ind w:left="426" w:hanging="426"/>
        <w:jc w:val="both"/>
        <w:rPr>
          <w:rFonts w:ascii="Arial" w:hAnsi="Arial" w:cs="Arial"/>
          <w:sz w:val="23"/>
          <w:szCs w:val="23"/>
        </w:rPr>
      </w:pPr>
      <w:r w:rsidRPr="00576E0A">
        <w:rPr>
          <w:rFonts w:ascii="Arial" w:hAnsi="Arial" w:cs="Arial"/>
          <w:sz w:val="23"/>
          <w:szCs w:val="23"/>
        </w:rPr>
        <w:t xml:space="preserve">Les DTU pour les travaux de bâtiment; </w:t>
      </w:r>
    </w:p>
    <w:p w:rsidR="001D5196" w:rsidRPr="00576E0A" w:rsidRDefault="001D5196" w:rsidP="005F28AE">
      <w:pPr>
        <w:pStyle w:val="Paragraphedeliste"/>
        <w:numPr>
          <w:ilvl w:val="0"/>
          <w:numId w:val="23"/>
        </w:numPr>
        <w:autoSpaceDE w:val="0"/>
        <w:autoSpaceDN w:val="0"/>
        <w:adjustRightInd w:val="0"/>
        <w:ind w:left="426" w:hanging="426"/>
        <w:jc w:val="both"/>
        <w:rPr>
          <w:rFonts w:ascii="Arial" w:hAnsi="Arial" w:cs="Arial"/>
          <w:sz w:val="23"/>
          <w:szCs w:val="23"/>
        </w:rPr>
      </w:pPr>
      <w:r w:rsidRPr="00576E0A">
        <w:rPr>
          <w:rFonts w:ascii="Arial" w:hAnsi="Arial" w:cs="Arial"/>
          <w:sz w:val="23"/>
          <w:szCs w:val="23"/>
        </w:rPr>
        <w:t>Les normes en vigueur,</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7: Communication (CCAG Articles 6 et 10 complétés)</w:t>
      </w:r>
    </w:p>
    <w:p w:rsidR="001D5196" w:rsidRPr="00576E0A" w:rsidRDefault="001D5196" w:rsidP="001D5196">
      <w:pPr>
        <w:tabs>
          <w:tab w:val="left" w:pos="595"/>
        </w:tabs>
        <w:autoSpaceDE w:val="0"/>
        <w:autoSpaceDN w:val="0"/>
        <w:adjustRightInd w:val="0"/>
        <w:jc w:val="both"/>
        <w:rPr>
          <w:rFonts w:ascii="Arial" w:hAnsi="Arial" w:cs="Arial"/>
          <w:sz w:val="23"/>
          <w:szCs w:val="23"/>
        </w:rPr>
      </w:pPr>
      <w:r w:rsidRPr="00576E0A">
        <w:rPr>
          <w:rFonts w:ascii="Arial" w:hAnsi="Arial" w:cs="Arial"/>
          <w:sz w:val="23"/>
          <w:szCs w:val="23"/>
        </w:rPr>
        <w:t>7.1: Toutes les notifications et communications écrites dans le cadre du présent marché devront être faites aux adresses suivantes:</w:t>
      </w:r>
    </w:p>
    <w:p w:rsidR="001D5196" w:rsidRPr="00576E0A" w:rsidRDefault="001D5196" w:rsidP="001D5196">
      <w:pPr>
        <w:autoSpaceDE w:val="0"/>
        <w:autoSpaceDN w:val="0"/>
        <w:adjustRightInd w:val="0"/>
        <w:jc w:val="both"/>
        <w:rPr>
          <w:rFonts w:ascii="Arial" w:hAnsi="Arial" w:cs="Arial"/>
          <w:b/>
          <w:i/>
          <w:iCs/>
          <w:sz w:val="23"/>
          <w:szCs w:val="23"/>
        </w:rPr>
      </w:pPr>
      <w:r w:rsidRPr="00576E0A">
        <w:rPr>
          <w:rFonts w:ascii="Arial" w:hAnsi="Arial" w:cs="Arial"/>
          <w:b/>
          <w:sz w:val="23"/>
          <w:szCs w:val="23"/>
        </w:rPr>
        <w:t xml:space="preserve">a. </w:t>
      </w:r>
      <w:r w:rsidRPr="00576E0A">
        <w:rPr>
          <w:rFonts w:ascii="Arial" w:hAnsi="Arial" w:cs="Arial"/>
          <w:b/>
          <w:i/>
          <w:iCs/>
          <w:sz w:val="23"/>
          <w:szCs w:val="23"/>
        </w:rPr>
        <w:t>Dans le cas où l'entrepreneur est le destinataire:</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Passé le délai de 15 jours fixé à l'article 6.1 du CCAG pour faire connaître au chef de service son domicile, et dès achèvement des travaux, les correspondances seront val</w:t>
      </w:r>
      <w:r w:rsidR="00B0003B">
        <w:rPr>
          <w:rFonts w:ascii="Arial" w:hAnsi="Arial" w:cs="Arial"/>
          <w:sz w:val="23"/>
          <w:szCs w:val="23"/>
        </w:rPr>
        <w:t xml:space="preserve">ablement adressées </w:t>
      </w:r>
      <w:r w:rsidR="0075104E">
        <w:rPr>
          <w:rFonts w:ascii="Arial" w:hAnsi="Arial" w:cs="Arial"/>
          <w:sz w:val="23"/>
          <w:szCs w:val="23"/>
        </w:rPr>
        <w:t>au Chef Secteur des Douanes du Sud</w:t>
      </w:r>
      <w:r w:rsidR="002C4503">
        <w:rPr>
          <w:rFonts w:ascii="Arial" w:hAnsi="Arial" w:cs="Arial"/>
          <w:sz w:val="23"/>
          <w:szCs w:val="23"/>
        </w:rPr>
        <w:t xml:space="preserve"> I</w:t>
      </w:r>
      <w:r w:rsidRPr="00576E0A">
        <w:rPr>
          <w:rFonts w:ascii="Arial" w:hAnsi="Arial" w:cs="Arial"/>
          <w:sz w:val="23"/>
          <w:szCs w:val="23"/>
        </w:rPr>
        <w:t>.</w:t>
      </w:r>
    </w:p>
    <w:p w:rsidR="001D5196" w:rsidRPr="00576E0A" w:rsidRDefault="001D5196" w:rsidP="001D5196">
      <w:pPr>
        <w:autoSpaceDE w:val="0"/>
        <w:autoSpaceDN w:val="0"/>
        <w:adjustRightInd w:val="0"/>
        <w:jc w:val="both"/>
        <w:rPr>
          <w:rFonts w:ascii="Arial" w:hAnsi="Arial" w:cs="Arial"/>
          <w:b/>
          <w:i/>
          <w:iCs/>
          <w:sz w:val="23"/>
          <w:szCs w:val="23"/>
        </w:rPr>
      </w:pPr>
      <w:r w:rsidRPr="00576E0A">
        <w:rPr>
          <w:rFonts w:ascii="Arial" w:hAnsi="Arial" w:cs="Arial"/>
          <w:b/>
          <w:i/>
          <w:iCs/>
          <w:sz w:val="23"/>
          <w:szCs w:val="23"/>
        </w:rPr>
        <w:t>b. Dans le cas où l’Autorité Contractante est destinataire:</w:t>
      </w:r>
    </w:p>
    <w:p w:rsidR="001D5196" w:rsidRPr="00576E0A" w:rsidRDefault="0075104E" w:rsidP="001D5196">
      <w:pPr>
        <w:autoSpaceDE w:val="0"/>
        <w:autoSpaceDN w:val="0"/>
        <w:adjustRightInd w:val="0"/>
        <w:jc w:val="both"/>
        <w:rPr>
          <w:rFonts w:ascii="Arial" w:hAnsi="Arial" w:cs="Arial"/>
          <w:sz w:val="23"/>
          <w:szCs w:val="23"/>
        </w:rPr>
      </w:pPr>
      <w:r>
        <w:rPr>
          <w:rFonts w:ascii="Arial" w:hAnsi="Arial" w:cs="Arial"/>
          <w:sz w:val="23"/>
          <w:szCs w:val="23"/>
        </w:rPr>
        <w:t>Monsieur le Gouverneur de la Région du Sud</w:t>
      </w:r>
      <w:r w:rsidR="00D56525" w:rsidRPr="00576E0A">
        <w:rPr>
          <w:rFonts w:ascii="Arial" w:hAnsi="Arial" w:cs="Arial"/>
          <w:sz w:val="23"/>
          <w:szCs w:val="23"/>
        </w:rPr>
        <w:t xml:space="preserve"> avec</w:t>
      </w:r>
      <w:r w:rsidR="001D5196" w:rsidRPr="00576E0A">
        <w:rPr>
          <w:rFonts w:ascii="Arial" w:hAnsi="Arial" w:cs="Arial"/>
          <w:sz w:val="23"/>
          <w:szCs w:val="23"/>
        </w:rPr>
        <w:t xml:space="preserve"> copie adressée dans les mêmes délais au Chef de service et à l'Ingénieur.</w:t>
      </w:r>
    </w:p>
    <w:p w:rsidR="001D5196" w:rsidRPr="00576E0A" w:rsidRDefault="001D5196" w:rsidP="001D5196">
      <w:pPr>
        <w:tabs>
          <w:tab w:val="left" w:pos="595"/>
        </w:tabs>
        <w:autoSpaceDE w:val="0"/>
        <w:autoSpaceDN w:val="0"/>
        <w:adjustRightInd w:val="0"/>
        <w:jc w:val="both"/>
        <w:rPr>
          <w:rFonts w:ascii="Arial" w:hAnsi="Arial" w:cs="Arial"/>
          <w:sz w:val="23"/>
          <w:szCs w:val="23"/>
        </w:rPr>
      </w:pPr>
      <w:r w:rsidRPr="00576E0A">
        <w:rPr>
          <w:rFonts w:ascii="Arial" w:hAnsi="Arial" w:cs="Arial"/>
          <w:sz w:val="23"/>
          <w:szCs w:val="23"/>
        </w:rPr>
        <w:t>7.2: L'entrepreneur adressera toutes notifications écrites ou correspondances à l'Ingénieur avec copie au Chef de service</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8 : Ordres de service (CCAG Article 8)</w:t>
      </w:r>
    </w:p>
    <w:p w:rsidR="001D5196" w:rsidRPr="00576E0A" w:rsidRDefault="001D5196" w:rsidP="001D5196">
      <w:pPr>
        <w:tabs>
          <w:tab w:val="left" w:pos="595"/>
        </w:tabs>
        <w:autoSpaceDE w:val="0"/>
        <w:autoSpaceDN w:val="0"/>
        <w:adjustRightInd w:val="0"/>
        <w:jc w:val="both"/>
        <w:rPr>
          <w:rFonts w:ascii="Arial" w:hAnsi="Arial" w:cs="Arial"/>
          <w:sz w:val="23"/>
          <w:szCs w:val="23"/>
        </w:rPr>
      </w:pPr>
      <w:r w:rsidRPr="00576E0A">
        <w:rPr>
          <w:rFonts w:ascii="Arial" w:hAnsi="Arial" w:cs="Arial"/>
          <w:sz w:val="23"/>
          <w:szCs w:val="23"/>
        </w:rPr>
        <w:t xml:space="preserve">8.1: L'ordre de service de commencer les travaux est signé par l’Autorité Contractante et notifié </w:t>
      </w:r>
      <w:r w:rsidR="00D56525">
        <w:rPr>
          <w:rFonts w:ascii="Arial" w:hAnsi="Arial" w:cs="Arial"/>
          <w:sz w:val="23"/>
          <w:szCs w:val="23"/>
        </w:rPr>
        <w:t>à l’entrepreneur par le Chef Service du Marché</w:t>
      </w:r>
      <w:r w:rsidRPr="00576E0A">
        <w:rPr>
          <w:rFonts w:ascii="Arial" w:hAnsi="Arial" w:cs="Arial"/>
          <w:sz w:val="23"/>
          <w:szCs w:val="23"/>
        </w:rPr>
        <w:t>.</w:t>
      </w:r>
    </w:p>
    <w:p w:rsidR="001D5196" w:rsidRPr="00576E0A" w:rsidRDefault="001D5196" w:rsidP="001D5196">
      <w:pPr>
        <w:tabs>
          <w:tab w:val="left" w:pos="600"/>
        </w:tabs>
        <w:autoSpaceDE w:val="0"/>
        <w:autoSpaceDN w:val="0"/>
        <w:adjustRightInd w:val="0"/>
        <w:jc w:val="both"/>
        <w:rPr>
          <w:rFonts w:ascii="Arial" w:hAnsi="Arial" w:cs="Arial"/>
          <w:sz w:val="23"/>
          <w:szCs w:val="23"/>
        </w:rPr>
      </w:pPr>
    </w:p>
    <w:p w:rsidR="001D5196" w:rsidRPr="00576E0A" w:rsidRDefault="001D5196" w:rsidP="001D5196">
      <w:pPr>
        <w:tabs>
          <w:tab w:val="left" w:pos="600"/>
        </w:tabs>
        <w:autoSpaceDE w:val="0"/>
        <w:autoSpaceDN w:val="0"/>
        <w:adjustRightInd w:val="0"/>
        <w:jc w:val="both"/>
        <w:rPr>
          <w:rFonts w:ascii="Arial" w:hAnsi="Arial" w:cs="Arial"/>
          <w:sz w:val="23"/>
          <w:szCs w:val="23"/>
        </w:rPr>
      </w:pPr>
      <w:r w:rsidRPr="00576E0A">
        <w:rPr>
          <w:rFonts w:ascii="Arial" w:hAnsi="Arial" w:cs="Arial"/>
          <w:sz w:val="23"/>
          <w:szCs w:val="23"/>
        </w:rPr>
        <w:t xml:space="preserve">8.2: Les ordres de service à incidence financière ou susceptibles de modifier les délais seront signés par l’Autorité Contractante et notifiés </w:t>
      </w:r>
      <w:r w:rsidR="00D56525">
        <w:rPr>
          <w:rFonts w:ascii="Arial" w:hAnsi="Arial" w:cs="Arial"/>
          <w:sz w:val="23"/>
          <w:szCs w:val="23"/>
        </w:rPr>
        <w:t>à l’entrepreneur par le Chef Service du Marché</w:t>
      </w:r>
      <w:r w:rsidRPr="00576E0A">
        <w:rPr>
          <w:rFonts w:ascii="Arial" w:hAnsi="Arial" w:cs="Arial"/>
          <w:sz w:val="23"/>
          <w:szCs w:val="23"/>
        </w:rPr>
        <w:t>.</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lastRenderedPageBreak/>
        <w:t>8.3: Les ordres de service à caractère technique liés au déroulement normal du chantier et sans incidence financière seront directement signés et notifiés à l’entrepreneur par l'Ingénieur avec copie au Chef de service, à l’Autorité Contractante et au Maître d’Ouvrage.</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8.4. Les ordres de service valant mise en demeure sont signés</w:t>
      </w:r>
      <w:r w:rsidR="00D56525">
        <w:rPr>
          <w:rFonts w:ascii="Arial" w:hAnsi="Arial" w:cs="Arial"/>
          <w:sz w:val="23"/>
          <w:szCs w:val="23"/>
        </w:rPr>
        <w:t xml:space="preserve"> par le Maître d’ouvrage</w:t>
      </w:r>
      <w:r w:rsidRPr="00576E0A">
        <w:rPr>
          <w:rFonts w:ascii="Arial" w:hAnsi="Arial" w:cs="Arial"/>
          <w:sz w:val="23"/>
          <w:szCs w:val="23"/>
        </w:rPr>
        <w:t xml:space="preserve"> et notifiés à l’entrepreneur par l’ingénieur avec copie au Chef de service et à l’Autorité Contractante.</w:t>
      </w:r>
    </w:p>
    <w:p w:rsidR="001D5196" w:rsidRPr="00576E0A" w:rsidRDefault="001D5196" w:rsidP="001D5196">
      <w:pPr>
        <w:tabs>
          <w:tab w:val="left" w:pos="600"/>
          <w:tab w:val="left" w:pos="7872"/>
        </w:tabs>
        <w:autoSpaceDE w:val="0"/>
        <w:autoSpaceDN w:val="0"/>
        <w:adjustRightInd w:val="0"/>
        <w:jc w:val="both"/>
        <w:rPr>
          <w:rFonts w:ascii="Arial" w:hAnsi="Arial" w:cs="Arial"/>
          <w:sz w:val="23"/>
          <w:szCs w:val="23"/>
        </w:rPr>
      </w:pPr>
      <w:r w:rsidRPr="00576E0A">
        <w:rPr>
          <w:rFonts w:ascii="Arial" w:hAnsi="Arial" w:cs="Arial"/>
          <w:sz w:val="23"/>
          <w:szCs w:val="23"/>
        </w:rPr>
        <w:t>8.5: L'entreprise dispose d'un délai de quinze (15) jours pour émettre des réserves sur tout ordre de service reçu. Le fait d'émettre des réserves ne dispense pas l'entrepreneur d'exécuter les ordres de service reçus.</w:t>
      </w:r>
      <w:r w:rsidRPr="00576E0A">
        <w:rPr>
          <w:rFonts w:ascii="Arial" w:hAnsi="Arial" w:cs="Arial"/>
          <w:sz w:val="23"/>
          <w:szCs w:val="23"/>
        </w:rPr>
        <w:tab/>
      </w:r>
    </w:p>
    <w:p w:rsidR="001D5196" w:rsidRPr="00576E0A" w:rsidRDefault="001D5196" w:rsidP="001D5196">
      <w:pPr>
        <w:tabs>
          <w:tab w:val="left" w:pos="600"/>
          <w:tab w:val="left" w:pos="7872"/>
        </w:tabs>
        <w:autoSpaceDE w:val="0"/>
        <w:autoSpaceDN w:val="0"/>
        <w:adjustRightInd w:val="0"/>
        <w:jc w:val="both"/>
        <w:rPr>
          <w:rFonts w:ascii="Arial" w:hAnsi="Arial" w:cs="Arial"/>
          <w:b/>
          <w:sz w:val="23"/>
          <w:szCs w:val="23"/>
        </w:rPr>
      </w:pPr>
    </w:p>
    <w:p w:rsidR="001D5196" w:rsidRPr="00576E0A" w:rsidRDefault="001D5196" w:rsidP="001D5196">
      <w:pPr>
        <w:tabs>
          <w:tab w:val="left" w:pos="600"/>
          <w:tab w:val="left" w:pos="7872"/>
        </w:tabs>
        <w:autoSpaceDE w:val="0"/>
        <w:autoSpaceDN w:val="0"/>
        <w:adjustRightInd w:val="0"/>
        <w:jc w:val="both"/>
        <w:rPr>
          <w:rFonts w:ascii="Arial" w:hAnsi="Arial" w:cs="Arial"/>
          <w:sz w:val="23"/>
          <w:szCs w:val="23"/>
        </w:rPr>
      </w:pPr>
      <w:r w:rsidRPr="00576E0A">
        <w:rPr>
          <w:rFonts w:ascii="Arial" w:hAnsi="Arial" w:cs="Arial"/>
          <w:b/>
          <w:sz w:val="23"/>
          <w:szCs w:val="23"/>
        </w:rPr>
        <w:t>Article 9: Marchés à tranches conditionnelles (CCAG Article 15 complété)</w:t>
      </w:r>
    </w:p>
    <w:p w:rsidR="001D5196" w:rsidRPr="00576E0A" w:rsidRDefault="001D5196" w:rsidP="001D5196">
      <w:pPr>
        <w:tabs>
          <w:tab w:val="left" w:pos="600"/>
          <w:tab w:val="left" w:pos="7872"/>
        </w:tabs>
        <w:autoSpaceDE w:val="0"/>
        <w:autoSpaceDN w:val="0"/>
        <w:adjustRightInd w:val="0"/>
        <w:jc w:val="both"/>
        <w:rPr>
          <w:rFonts w:ascii="Arial" w:hAnsi="Arial" w:cs="Arial"/>
          <w:sz w:val="23"/>
          <w:szCs w:val="23"/>
        </w:rPr>
      </w:pPr>
      <w:r w:rsidRPr="00576E0A">
        <w:rPr>
          <w:rFonts w:ascii="Arial" w:hAnsi="Arial" w:cs="Arial"/>
          <w:sz w:val="23"/>
          <w:szCs w:val="23"/>
        </w:rPr>
        <w:t>Le présent marché ne comporte pas de tranches conditionnelles.</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10 : Personnel de l'entrepreneur (CCAG Article 15 complété)</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10.1 : Toute modification même partielle apportée aux propositions de l'offre technique n'interviendra qu'après agrément écrit de l’Ingénieur. En cas de modification, le personnel se fera remplacer par un personnel de compétence (qualifications et expériences) au moins égale.</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iCs/>
          <w:sz w:val="23"/>
          <w:szCs w:val="23"/>
        </w:rPr>
        <w:t xml:space="preserve">10.2: </w:t>
      </w:r>
      <w:r w:rsidRPr="00576E0A">
        <w:rPr>
          <w:rFonts w:ascii="Arial" w:hAnsi="Arial" w:cs="Arial"/>
          <w:sz w:val="23"/>
          <w:szCs w:val="23"/>
        </w:rPr>
        <w:t>En tout état de cause, les listes du personnel d'encadrement à mettre en place seront soumises à l'agrément de l'Ingénieur dans les quinze (15) jours qui suivent la notification de l'ordre de service de commencer les travaux. L'Ingénieur disposera de huit (08) jours pour notifier par écrit son avis avec copie au Chef de Service, à l’Autorité Contractante et au Maître d’Ouvrage. Passé ce délai, les listes seront considérées comme approuvées.</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10.3: Toute modification unilatérale apportée aux propositions en personnel d'encadrement de l'offre technique, avant et pendant les travaux constitue un motif de résiliation tel que visé à l'article 45 ci-dessous ou d'application de pénalités.</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center"/>
        <w:rPr>
          <w:rFonts w:ascii="Arial" w:hAnsi="Arial" w:cs="Arial"/>
          <w:b/>
          <w:sz w:val="23"/>
          <w:szCs w:val="23"/>
        </w:rPr>
      </w:pPr>
    </w:p>
    <w:p w:rsidR="001D5196" w:rsidRPr="00576E0A" w:rsidRDefault="001D5196" w:rsidP="001D5196">
      <w:pPr>
        <w:autoSpaceDE w:val="0"/>
        <w:autoSpaceDN w:val="0"/>
        <w:adjustRightInd w:val="0"/>
        <w:jc w:val="center"/>
        <w:rPr>
          <w:rFonts w:ascii="Arial" w:hAnsi="Arial" w:cs="Arial"/>
          <w:b/>
          <w:sz w:val="23"/>
          <w:szCs w:val="23"/>
        </w:rPr>
      </w:pPr>
      <w:r w:rsidRPr="00576E0A">
        <w:rPr>
          <w:rFonts w:ascii="Arial" w:hAnsi="Arial" w:cs="Arial"/>
          <w:b/>
          <w:sz w:val="23"/>
          <w:szCs w:val="23"/>
        </w:rPr>
        <w:t>CHAPITRE II : CLAUSES FINANCIERES</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11 : Garanties et cautions (C.CAG Articles 29 et 41 complétés)</w:t>
      </w:r>
    </w:p>
    <w:p w:rsidR="001D5196" w:rsidRPr="00576E0A" w:rsidRDefault="001D5196" w:rsidP="001D5196">
      <w:pPr>
        <w:autoSpaceDE w:val="0"/>
        <w:autoSpaceDN w:val="0"/>
        <w:adjustRightInd w:val="0"/>
        <w:jc w:val="both"/>
        <w:rPr>
          <w:rFonts w:ascii="Arial" w:hAnsi="Arial" w:cs="Arial"/>
          <w:b/>
          <w:i/>
          <w:iCs/>
          <w:sz w:val="23"/>
          <w:szCs w:val="23"/>
        </w:rPr>
      </w:pPr>
      <w:r w:rsidRPr="00576E0A">
        <w:rPr>
          <w:rFonts w:ascii="Arial" w:hAnsi="Arial" w:cs="Arial"/>
          <w:b/>
          <w:sz w:val="23"/>
          <w:szCs w:val="23"/>
        </w:rPr>
        <w:t xml:space="preserve">11.. </w:t>
      </w:r>
      <w:r w:rsidRPr="00576E0A">
        <w:rPr>
          <w:rFonts w:ascii="Arial" w:hAnsi="Arial" w:cs="Arial"/>
          <w:b/>
          <w:i/>
          <w:iCs/>
          <w:sz w:val="23"/>
          <w:szCs w:val="23"/>
        </w:rPr>
        <w:t>Cautionnement définitif</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 xml:space="preserve">Le cautionnement définitif est fixé à : </w:t>
      </w:r>
      <w:r w:rsidR="002C4503">
        <w:rPr>
          <w:rFonts w:ascii="Arial" w:hAnsi="Arial" w:cs="Arial"/>
          <w:b/>
          <w:sz w:val="23"/>
          <w:szCs w:val="23"/>
        </w:rPr>
        <w:t>trois pour cent (3</w:t>
      </w:r>
      <w:r w:rsidRPr="00576E0A">
        <w:rPr>
          <w:rFonts w:ascii="Arial" w:hAnsi="Arial" w:cs="Arial"/>
          <w:b/>
          <w:sz w:val="23"/>
          <w:szCs w:val="23"/>
        </w:rPr>
        <w:t>%)</w:t>
      </w:r>
      <w:r w:rsidRPr="00576E0A">
        <w:rPr>
          <w:rFonts w:ascii="Arial" w:hAnsi="Arial" w:cs="Arial"/>
          <w:sz w:val="23"/>
          <w:szCs w:val="23"/>
        </w:rPr>
        <w:t xml:space="preserve"> du montant TTC du marché. Le cautionnement sera restitué, ou la garantie libérée, dans un délai d'un mois suivant la date de réception provisoire des travaux, à la suite d'une mainlevée délivrée par l’Autorité Contractante après demande de l'entrepreneur.</w:t>
      </w:r>
    </w:p>
    <w:p w:rsidR="001D5196" w:rsidRPr="00576E0A" w:rsidRDefault="001D5196" w:rsidP="001D5196">
      <w:pPr>
        <w:autoSpaceDE w:val="0"/>
        <w:autoSpaceDN w:val="0"/>
        <w:adjustRightInd w:val="0"/>
        <w:jc w:val="both"/>
        <w:rPr>
          <w:rFonts w:ascii="Arial" w:hAnsi="Arial" w:cs="Arial"/>
          <w:b/>
          <w:i/>
          <w:iCs/>
          <w:sz w:val="23"/>
          <w:szCs w:val="23"/>
        </w:rPr>
      </w:pPr>
      <w:r w:rsidRPr="00576E0A">
        <w:rPr>
          <w:rFonts w:ascii="Arial" w:hAnsi="Arial" w:cs="Arial"/>
          <w:b/>
          <w:i/>
          <w:sz w:val="23"/>
          <w:szCs w:val="23"/>
        </w:rPr>
        <w:t>11.2.</w:t>
      </w:r>
      <w:r w:rsidRPr="00576E0A">
        <w:rPr>
          <w:rFonts w:ascii="Arial" w:hAnsi="Arial" w:cs="Arial"/>
          <w:b/>
          <w:i/>
          <w:iCs/>
          <w:sz w:val="23"/>
          <w:szCs w:val="23"/>
        </w:rPr>
        <w:t xml:space="preserve"> Cautionnement de garantie</w:t>
      </w:r>
    </w:p>
    <w:p w:rsidR="001D5196" w:rsidRPr="00576E0A" w:rsidRDefault="001D5196" w:rsidP="001D5196">
      <w:pPr>
        <w:tabs>
          <w:tab w:val="left" w:pos="580"/>
          <w:tab w:val="left" w:pos="2505"/>
        </w:tabs>
        <w:autoSpaceDE w:val="0"/>
        <w:autoSpaceDN w:val="0"/>
        <w:adjustRightInd w:val="0"/>
        <w:jc w:val="both"/>
        <w:rPr>
          <w:rFonts w:ascii="Arial" w:hAnsi="Arial" w:cs="Arial"/>
          <w:sz w:val="23"/>
          <w:szCs w:val="23"/>
        </w:rPr>
      </w:pPr>
      <w:r w:rsidRPr="00576E0A">
        <w:rPr>
          <w:rFonts w:ascii="Arial" w:hAnsi="Arial" w:cs="Arial"/>
          <w:sz w:val="23"/>
          <w:szCs w:val="23"/>
        </w:rPr>
        <w:t xml:space="preserve">La retenue de garantie est fixée à : </w:t>
      </w:r>
      <w:r w:rsidRPr="002C4503">
        <w:rPr>
          <w:rFonts w:ascii="Arial" w:hAnsi="Arial" w:cs="Arial"/>
          <w:b/>
          <w:sz w:val="23"/>
          <w:szCs w:val="23"/>
        </w:rPr>
        <w:t>Dix pour cent (10%)</w:t>
      </w:r>
      <w:r w:rsidRPr="00576E0A">
        <w:rPr>
          <w:rFonts w:ascii="Arial" w:hAnsi="Arial" w:cs="Arial"/>
          <w:sz w:val="23"/>
          <w:szCs w:val="23"/>
        </w:rPr>
        <w:t xml:space="preserve"> du montant TTC du marché. La restitution de la retenue de garantie ou du cautionnement sera effectuée dans un délai d'un mois après la réception définitive sur mainlevée délivrée par l’Autorité Contractante après demande de l'entrepreneur.</w:t>
      </w:r>
    </w:p>
    <w:p w:rsidR="001D5196" w:rsidRPr="00576E0A" w:rsidRDefault="001D5196" w:rsidP="001D5196">
      <w:pPr>
        <w:tabs>
          <w:tab w:val="left" w:pos="580"/>
          <w:tab w:val="left" w:pos="2505"/>
          <w:tab w:val="left" w:pos="6499"/>
        </w:tabs>
        <w:autoSpaceDE w:val="0"/>
        <w:autoSpaceDN w:val="0"/>
        <w:adjustRightInd w:val="0"/>
        <w:jc w:val="both"/>
        <w:rPr>
          <w:rFonts w:ascii="Arial" w:hAnsi="Arial" w:cs="Arial"/>
          <w:b/>
          <w:i/>
          <w:sz w:val="23"/>
          <w:szCs w:val="23"/>
        </w:rPr>
      </w:pPr>
      <w:r w:rsidRPr="00576E0A">
        <w:rPr>
          <w:rFonts w:ascii="Arial" w:hAnsi="Arial" w:cs="Arial"/>
          <w:b/>
          <w:i/>
          <w:sz w:val="23"/>
          <w:szCs w:val="23"/>
        </w:rPr>
        <w:t xml:space="preserve">11.3. </w:t>
      </w:r>
      <w:r w:rsidRPr="00576E0A">
        <w:rPr>
          <w:rFonts w:ascii="Arial" w:hAnsi="Arial" w:cs="Arial"/>
          <w:b/>
          <w:i/>
          <w:iCs/>
          <w:sz w:val="23"/>
          <w:szCs w:val="23"/>
        </w:rPr>
        <w:t>Cautionnement d'avance de démarrage</w:t>
      </w:r>
    </w:p>
    <w:p w:rsidR="001D5196" w:rsidRPr="00576E0A" w:rsidRDefault="001D5196" w:rsidP="001D5196">
      <w:pPr>
        <w:tabs>
          <w:tab w:val="left" w:pos="580"/>
          <w:tab w:val="left" w:pos="2505"/>
          <w:tab w:val="left" w:pos="6499"/>
        </w:tabs>
        <w:autoSpaceDE w:val="0"/>
        <w:autoSpaceDN w:val="0"/>
        <w:adjustRightInd w:val="0"/>
        <w:jc w:val="both"/>
        <w:rPr>
          <w:rFonts w:ascii="Arial" w:hAnsi="Arial" w:cs="Arial"/>
          <w:sz w:val="23"/>
          <w:szCs w:val="23"/>
        </w:rPr>
      </w:pPr>
      <w:r w:rsidRPr="00576E0A">
        <w:rPr>
          <w:rFonts w:ascii="Arial" w:hAnsi="Arial" w:cs="Arial"/>
          <w:sz w:val="23"/>
          <w:szCs w:val="23"/>
        </w:rPr>
        <w:t>Il n'est pas prévu d'avance de démarrage dans le cadre de l'exécution du présent marché.</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12 : Montant du contrat (CCAG Articles 18 et 19 complétés)</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 montant du présent marché, tel qu'il ressort du détail estimatif ci-joint est de :</w:t>
      </w:r>
    </w:p>
    <w:p w:rsidR="001D5196" w:rsidRPr="00576E0A" w:rsidRDefault="001D5196" w:rsidP="001D5196">
      <w:pPr>
        <w:autoSpaceDE w:val="0"/>
        <w:autoSpaceDN w:val="0"/>
        <w:adjustRightInd w:val="0"/>
        <w:jc w:val="both"/>
        <w:rPr>
          <w:rFonts w:ascii="Arial" w:hAnsi="Arial" w:cs="Arial"/>
          <w:sz w:val="23"/>
          <w:szCs w:val="23"/>
        </w:rPr>
      </w:pPr>
    </w:p>
    <w:p w:rsidR="001D5196" w:rsidRPr="007D3500" w:rsidRDefault="007D3500" w:rsidP="001D5196">
      <w:pPr>
        <w:autoSpaceDE w:val="0"/>
        <w:autoSpaceDN w:val="0"/>
        <w:adjustRightInd w:val="0"/>
        <w:jc w:val="both"/>
        <w:rPr>
          <w:rFonts w:ascii="Arial" w:hAnsi="Arial" w:cs="Arial"/>
          <w:b/>
          <w:sz w:val="23"/>
          <w:szCs w:val="23"/>
        </w:rPr>
      </w:pPr>
      <w:r w:rsidRPr="007D3500">
        <w:rPr>
          <w:rFonts w:ascii="Arial" w:hAnsi="Arial" w:cs="Arial"/>
          <w:b/>
          <w:sz w:val="23"/>
          <w:szCs w:val="23"/>
        </w:rPr>
        <w:t>43.000.000 (quarante-trois) millions de francs Cfa TTC</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 montant du marché calculé dans les conditions prévues à l'article 19 du CCAG, résulte de l'application au montant hors TVA, du taux de la taxe sur la valeur ajoutés (TVA) et du rabais éventuellement consenti par l'entrepreneur.</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13 : Lieu et mode de paiement</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lastRenderedPageBreak/>
        <w:t>13.1: En contrepartie des paiements</w:t>
      </w:r>
      <w:r w:rsidR="00B02945">
        <w:rPr>
          <w:rFonts w:ascii="Arial" w:hAnsi="Arial" w:cs="Arial"/>
          <w:sz w:val="23"/>
          <w:szCs w:val="23"/>
        </w:rPr>
        <w:t xml:space="preserve"> par le Maître d’Ouvrage</w:t>
      </w:r>
      <w:r w:rsidRPr="00576E0A">
        <w:rPr>
          <w:rFonts w:ascii="Arial" w:hAnsi="Arial" w:cs="Arial"/>
          <w:sz w:val="23"/>
          <w:szCs w:val="23"/>
        </w:rPr>
        <w:t xml:space="preserve"> à l'entrepreneur, dans les conditions indiquées dans le marché, l'entrepreneur s'engage par les présentes à exécuter le marché conformément aux dispositions du marché.</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13.2: Le Maître d’Ouvrage se libérera des sommes dues de la manière suivante:</w:t>
      </w:r>
    </w:p>
    <w:p w:rsidR="001D5196" w:rsidRPr="00576E0A" w:rsidRDefault="001D5196" w:rsidP="005F28AE">
      <w:pPr>
        <w:pStyle w:val="Paragraphedeliste"/>
        <w:numPr>
          <w:ilvl w:val="0"/>
          <w:numId w:val="24"/>
        </w:numPr>
        <w:tabs>
          <w:tab w:val="left" w:pos="585"/>
          <w:tab w:val="left" w:pos="936"/>
          <w:tab w:val="left" w:leader="dot" w:pos="8908"/>
        </w:tabs>
        <w:autoSpaceDE w:val="0"/>
        <w:autoSpaceDN w:val="0"/>
        <w:adjustRightInd w:val="0"/>
        <w:jc w:val="both"/>
        <w:rPr>
          <w:rFonts w:ascii="Arial" w:hAnsi="Arial" w:cs="Arial"/>
          <w:sz w:val="23"/>
          <w:szCs w:val="23"/>
        </w:rPr>
      </w:pPr>
      <w:r w:rsidRPr="00576E0A">
        <w:rPr>
          <w:rFonts w:ascii="Arial" w:hAnsi="Arial" w:cs="Arial"/>
          <w:sz w:val="23"/>
          <w:szCs w:val="23"/>
        </w:rPr>
        <w:t xml:space="preserve"> Pour les paiements en francs CFA, par crédit au compte n°……ouvert au nom de l'entrepreneur à la banque:</w:t>
      </w:r>
      <w:r w:rsidRPr="00576E0A">
        <w:rPr>
          <w:rFonts w:ascii="Arial" w:hAnsi="Arial" w:cs="Arial"/>
          <w:sz w:val="23"/>
          <w:szCs w:val="23"/>
        </w:rPr>
        <w:tab/>
      </w:r>
    </w:p>
    <w:p w:rsidR="001D5196" w:rsidRPr="00576E0A" w:rsidRDefault="001D5196" w:rsidP="005F28AE">
      <w:pPr>
        <w:pStyle w:val="Paragraphedeliste"/>
        <w:numPr>
          <w:ilvl w:val="0"/>
          <w:numId w:val="24"/>
        </w:numPr>
        <w:tabs>
          <w:tab w:val="left" w:pos="585"/>
          <w:tab w:val="left" w:pos="936"/>
          <w:tab w:val="left" w:leader="dot" w:pos="8908"/>
        </w:tabs>
        <w:autoSpaceDE w:val="0"/>
        <w:autoSpaceDN w:val="0"/>
        <w:adjustRightInd w:val="0"/>
        <w:jc w:val="both"/>
        <w:rPr>
          <w:rFonts w:ascii="Arial" w:hAnsi="Arial" w:cs="Arial"/>
          <w:sz w:val="23"/>
          <w:szCs w:val="23"/>
        </w:rPr>
      </w:pPr>
      <w:r w:rsidRPr="00576E0A">
        <w:rPr>
          <w:rFonts w:ascii="Arial" w:hAnsi="Arial" w:cs="Arial"/>
          <w:sz w:val="23"/>
          <w:szCs w:val="23"/>
        </w:rPr>
        <w:t xml:space="preserve"> Pour les règlements en devises: sans objet</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14 : Variation des prix (CCAG Article 20)</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14.1 : Les prix sont fermes</w:t>
      </w:r>
    </w:p>
    <w:p w:rsidR="001D5196" w:rsidRPr="00576E0A" w:rsidRDefault="001D5196" w:rsidP="005F28AE">
      <w:pPr>
        <w:pStyle w:val="Paragraphedeliste"/>
        <w:numPr>
          <w:ilvl w:val="0"/>
          <w:numId w:val="25"/>
        </w:numPr>
        <w:autoSpaceDE w:val="0"/>
        <w:autoSpaceDN w:val="0"/>
        <w:adjustRightInd w:val="0"/>
        <w:jc w:val="both"/>
        <w:rPr>
          <w:rFonts w:ascii="Arial" w:hAnsi="Arial" w:cs="Arial"/>
          <w:sz w:val="23"/>
          <w:szCs w:val="23"/>
        </w:rPr>
      </w:pPr>
      <w:r w:rsidRPr="00576E0A">
        <w:rPr>
          <w:rFonts w:ascii="Arial" w:hAnsi="Arial" w:cs="Arial"/>
          <w:sz w:val="23"/>
          <w:szCs w:val="23"/>
        </w:rPr>
        <w:t>Les acomptes payés à l'entrepreneur au titre des avances ne sont pas révisables.</w:t>
      </w:r>
    </w:p>
    <w:p w:rsidR="001D5196" w:rsidRPr="00576E0A" w:rsidRDefault="001D5196" w:rsidP="005F28AE">
      <w:pPr>
        <w:pStyle w:val="Paragraphedeliste"/>
        <w:numPr>
          <w:ilvl w:val="0"/>
          <w:numId w:val="25"/>
        </w:numPr>
        <w:autoSpaceDE w:val="0"/>
        <w:autoSpaceDN w:val="0"/>
        <w:adjustRightInd w:val="0"/>
        <w:jc w:val="both"/>
        <w:rPr>
          <w:rFonts w:ascii="Arial" w:hAnsi="Arial" w:cs="Arial"/>
          <w:sz w:val="23"/>
          <w:szCs w:val="23"/>
        </w:rPr>
      </w:pPr>
      <w:r w:rsidRPr="00576E0A">
        <w:rPr>
          <w:rFonts w:ascii="Arial" w:hAnsi="Arial" w:cs="Arial"/>
          <w:sz w:val="23"/>
          <w:szCs w:val="23"/>
        </w:rPr>
        <w:t>La révision est « gelée à l'expiration du délai contractuel, sauf en cas de baisse des prix ».</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14.2: Modalités d'actualisation des prix</w:t>
      </w:r>
    </w:p>
    <w:p w:rsidR="001D5196" w:rsidRPr="00576E0A" w:rsidRDefault="001D5196" w:rsidP="001D5196">
      <w:pPr>
        <w:tabs>
          <w:tab w:val="left" w:pos="580"/>
        </w:tabs>
        <w:autoSpaceDE w:val="0"/>
        <w:autoSpaceDN w:val="0"/>
        <w:adjustRightInd w:val="0"/>
        <w:jc w:val="both"/>
        <w:rPr>
          <w:rFonts w:ascii="Arial" w:hAnsi="Arial" w:cs="Arial"/>
          <w:sz w:val="23"/>
          <w:szCs w:val="23"/>
        </w:rPr>
      </w:pPr>
      <w:r w:rsidRPr="00576E0A">
        <w:rPr>
          <w:rFonts w:ascii="Arial" w:hAnsi="Arial" w:cs="Arial"/>
          <w:sz w:val="23"/>
          <w:szCs w:val="23"/>
        </w:rPr>
        <w:t xml:space="preserve">Il n'est pas prévu d'actualisation des prix dans le cadre de l'exécution de ce marché </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15 : Formules de révision des prix (CCAG Article 21)</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Les prix du présent marché sont fermes donc non révisables.</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16 : Formules d'actualisation des prix (CCAG Article 21)</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Les prix du présent marché ne sont pas actualisables.</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17 : Travaux en régie (CCAG Article 24 complété)</w:t>
      </w:r>
    </w:p>
    <w:p w:rsidR="001D5196" w:rsidRPr="00576E0A" w:rsidRDefault="001D5196" w:rsidP="001D5196">
      <w:pPr>
        <w:tabs>
          <w:tab w:val="left" w:pos="580"/>
        </w:tabs>
        <w:autoSpaceDE w:val="0"/>
        <w:autoSpaceDN w:val="0"/>
        <w:adjustRightInd w:val="0"/>
        <w:jc w:val="both"/>
        <w:rPr>
          <w:rFonts w:ascii="Arial" w:hAnsi="Arial" w:cs="Arial"/>
          <w:sz w:val="23"/>
          <w:szCs w:val="23"/>
        </w:rPr>
      </w:pPr>
      <w:r w:rsidRPr="00576E0A">
        <w:rPr>
          <w:rFonts w:ascii="Arial" w:hAnsi="Arial" w:cs="Arial"/>
          <w:sz w:val="23"/>
          <w:szCs w:val="23"/>
        </w:rPr>
        <w:t>17.1 : Le pourcentage des travaux en régie est de deux pour cent (2%) du montant du marché et des avenants, le cas échéant.</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17.2: Dans le cas où l'entrepreneur serait invité à exécuter des travaux en régie, les dépenses exposées et dûment justifiées lui seront remboursées dans les conditions suivantes:</w:t>
      </w:r>
    </w:p>
    <w:p w:rsidR="001D5196" w:rsidRPr="00576E0A" w:rsidRDefault="001D5196" w:rsidP="005F28AE">
      <w:pPr>
        <w:pStyle w:val="Paragraphedeliste"/>
        <w:numPr>
          <w:ilvl w:val="0"/>
          <w:numId w:val="26"/>
        </w:numPr>
        <w:autoSpaceDE w:val="0"/>
        <w:autoSpaceDN w:val="0"/>
        <w:adjustRightInd w:val="0"/>
        <w:jc w:val="both"/>
        <w:rPr>
          <w:rFonts w:ascii="Arial" w:hAnsi="Arial" w:cs="Arial"/>
          <w:sz w:val="23"/>
          <w:szCs w:val="23"/>
        </w:rPr>
      </w:pPr>
      <w:r w:rsidRPr="00576E0A">
        <w:rPr>
          <w:rFonts w:ascii="Arial" w:hAnsi="Arial" w:cs="Arial"/>
          <w:sz w:val="23"/>
          <w:szCs w:val="23"/>
        </w:rPr>
        <w:t>Les quantités prises en compte seront les quantités de travaux effectivement réalisés ayant fait l'objet d'attachements correspondants;</w:t>
      </w:r>
    </w:p>
    <w:p w:rsidR="001D5196" w:rsidRPr="00576E0A" w:rsidRDefault="001D5196" w:rsidP="005F28AE">
      <w:pPr>
        <w:pStyle w:val="Paragraphedeliste"/>
        <w:numPr>
          <w:ilvl w:val="0"/>
          <w:numId w:val="26"/>
        </w:numPr>
        <w:autoSpaceDE w:val="0"/>
        <w:autoSpaceDN w:val="0"/>
        <w:adjustRightInd w:val="0"/>
        <w:jc w:val="both"/>
        <w:rPr>
          <w:rFonts w:ascii="Arial" w:hAnsi="Arial" w:cs="Arial"/>
          <w:sz w:val="23"/>
          <w:szCs w:val="23"/>
        </w:rPr>
      </w:pPr>
      <w:r w:rsidRPr="00576E0A">
        <w:rPr>
          <w:rFonts w:ascii="Arial" w:hAnsi="Arial" w:cs="Arial"/>
          <w:sz w:val="23"/>
          <w:szCs w:val="23"/>
        </w:rPr>
        <w:t>Les traitements et salaires effectivement payés à la main d'œuvre locale seront majorés pour tenir compte des charges sociales de quarante pour cent (40%) ;</w:t>
      </w:r>
    </w:p>
    <w:p w:rsidR="001D5196" w:rsidRPr="00576E0A" w:rsidRDefault="001D5196" w:rsidP="005F28AE">
      <w:pPr>
        <w:pStyle w:val="Paragraphedeliste"/>
        <w:numPr>
          <w:ilvl w:val="0"/>
          <w:numId w:val="26"/>
        </w:numPr>
        <w:autoSpaceDE w:val="0"/>
        <w:autoSpaceDN w:val="0"/>
        <w:adjustRightInd w:val="0"/>
        <w:jc w:val="both"/>
        <w:rPr>
          <w:rFonts w:ascii="Arial" w:hAnsi="Arial" w:cs="Arial"/>
          <w:sz w:val="23"/>
          <w:szCs w:val="23"/>
        </w:rPr>
      </w:pPr>
      <w:r w:rsidRPr="00576E0A">
        <w:rPr>
          <w:rFonts w:ascii="Arial" w:hAnsi="Arial" w:cs="Arial"/>
          <w:sz w:val="23"/>
          <w:szCs w:val="23"/>
        </w:rPr>
        <w:t>Les heures d'engins seront décomptées au taux figurant dans les sous-détails de prix;</w:t>
      </w:r>
    </w:p>
    <w:p w:rsidR="001D5196" w:rsidRPr="00576E0A" w:rsidRDefault="001D5196" w:rsidP="005F28AE">
      <w:pPr>
        <w:pStyle w:val="Paragraphedeliste"/>
        <w:numPr>
          <w:ilvl w:val="0"/>
          <w:numId w:val="26"/>
        </w:numPr>
        <w:autoSpaceDE w:val="0"/>
        <w:autoSpaceDN w:val="0"/>
        <w:adjustRightInd w:val="0"/>
        <w:jc w:val="both"/>
        <w:rPr>
          <w:rFonts w:ascii="Arial" w:hAnsi="Arial" w:cs="Arial"/>
          <w:sz w:val="23"/>
          <w:szCs w:val="23"/>
        </w:rPr>
      </w:pPr>
      <w:r w:rsidRPr="00576E0A">
        <w:rPr>
          <w:rFonts w:ascii="Arial" w:hAnsi="Arial" w:cs="Arial"/>
          <w:sz w:val="23"/>
          <w:szCs w:val="23"/>
        </w:rPr>
        <w:t>Les matériaux et matière  seront remboursées au prix de revient dûment justifié au lieu d'emploi majoré de dix pour cent (10%) pour pertes, magasinage et manutention;</w:t>
      </w:r>
    </w:p>
    <w:p w:rsidR="001D5196" w:rsidRPr="00576E0A" w:rsidRDefault="001D5196" w:rsidP="005F28AE">
      <w:pPr>
        <w:pStyle w:val="Paragraphedeliste"/>
        <w:numPr>
          <w:ilvl w:val="0"/>
          <w:numId w:val="26"/>
        </w:numPr>
        <w:autoSpaceDE w:val="0"/>
        <w:autoSpaceDN w:val="0"/>
        <w:adjustRightInd w:val="0"/>
        <w:jc w:val="both"/>
        <w:rPr>
          <w:rFonts w:ascii="Arial" w:hAnsi="Arial" w:cs="Arial"/>
          <w:sz w:val="23"/>
          <w:szCs w:val="23"/>
        </w:rPr>
      </w:pPr>
      <w:r w:rsidRPr="00576E0A">
        <w:rPr>
          <w:rFonts w:ascii="Arial" w:hAnsi="Arial" w:cs="Arial"/>
          <w:sz w:val="23"/>
          <w:szCs w:val="23"/>
        </w:rPr>
        <w:t>Le montant des prestations ainsi calculé, y compris les heures d'engins, sera majoré de vingt  pour cent (20%) pour tenir compte des frais généraux, bénéfices et aléas propres à l'entrepreneur.</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b/>
          <w:sz w:val="23"/>
          <w:szCs w:val="23"/>
        </w:rPr>
        <w:t>Article 18 : Valorisation des travaux (CCAG Article 23)</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 présent marché est à prix unitaires et forfaitaires.</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19 : Valorisation des approvisionnements (CCAG Article 24 complété)</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Il n'est pas prévu de règlement des approvisionnements.</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20 : Avances (CCAG Article 28)</w:t>
      </w:r>
    </w:p>
    <w:p w:rsidR="001310BF" w:rsidRDefault="001310BF" w:rsidP="001310BF">
      <w:pPr>
        <w:spacing w:after="19" w:line="271" w:lineRule="auto"/>
        <w:ind w:left="267" w:right="7" w:hanging="10"/>
      </w:pPr>
      <w:r>
        <w:rPr>
          <w:rFonts w:ascii="Arial" w:eastAsia="Arial" w:hAnsi="Arial" w:cs="Arial"/>
        </w:rPr>
        <w:t>Dans le cadre du présent marché, il est prévu une avance de démarrage des travaux de 20% du montant TTC. Cette avance de démarrage devra êtr</w:t>
      </w:r>
      <w:r w:rsidR="007D3500">
        <w:rPr>
          <w:rFonts w:ascii="Arial" w:eastAsia="Arial" w:hAnsi="Arial" w:cs="Arial"/>
        </w:rPr>
        <w:t>e cautionnée à hauteur de 100% par un établissement bancaire de droit camerounais ou un organisme financier agréé de premier rang conformément au texte en vigueur.</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lastRenderedPageBreak/>
        <w:t>Article 21 : Règlement des travaux (cf. art. 26, 27 et 30 CCAG complétés)</w:t>
      </w:r>
    </w:p>
    <w:p w:rsidR="00576E0A" w:rsidRDefault="00576E0A"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i/>
          <w:iCs/>
          <w:sz w:val="23"/>
          <w:szCs w:val="23"/>
        </w:rPr>
      </w:pPr>
      <w:r w:rsidRPr="00576E0A">
        <w:rPr>
          <w:rFonts w:ascii="Arial" w:hAnsi="Arial" w:cs="Arial"/>
          <w:b/>
          <w:sz w:val="23"/>
          <w:szCs w:val="23"/>
        </w:rPr>
        <w:t xml:space="preserve">21.1. </w:t>
      </w:r>
      <w:r w:rsidRPr="00576E0A">
        <w:rPr>
          <w:rFonts w:ascii="Arial" w:hAnsi="Arial" w:cs="Arial"/>
          <w:b/>
          <w:i/>
          <w:iCs/>
          <w:sz w:val="23"/>
          <w:szCs w:val="23"/>
        </w:rPr>
        <w:t>Constatation des travaux exécutés</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 xml:space="preserve">Avant le 30 de chaque mois, l'entrepreneur et l'Ingénieur établissent un attachement contradictoire qui récapitule et fixe les quantités réalisées et constatées pour chaque poste du bordereau au cours du mois et pouvant donner droit au paiement. </w:t>
      </w:r>
    </w:p>
    <w:p w:rsidR="00576E0A" w:rsidRDefault="00576E0A"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i/>
          <w:iCs/>
          <w:sz w:val="23"/>
          <w:szCs w:val="23"/>
        </w:rPr>
      </w:pPr>
      <w:r w:rsidRPr="00576E0A">
        <w:rPr>
          <w:rFonts w:ascii="Arial" w:hAnsi="Arial" w:cs="Arial"/>
          <w:b/>
          <w:sz w:val="23"/>
          <w:szCs w:val="23"/>
        </w:rPr>
        <w:t xml:space="preserve">21.2. </w:t>
      </w:r>
      <w:r w:rsidRPr="00576E0A">
        <w:rPr>
          <w:rFonts w:ascii="Arial" w:hAnsi="Arial" w:cs="Arial"/>
          <w:b/>
          <w:i/>
          <w:iCs/>
          <w:sz w:val="23"/>
          <w:szCs w:val="23"/>
        </w:rPr>
        <w:t>Décompte mensuel</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Au plus tard le cinq (5) du mois suivant le mois des prestations, l'entrepreneur remettra en sept  (07) exemplaires à l'Ingénieur, deux projets de décompte provisoire mensuel (un décompte hors TVA et un décompte du montant des taxes), selon le modèle agréé et établissant le montant total des sommes auxquelles il peut prétendre du fait de l'exécution du marché, depuis le début de celui-ci.</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Seul le décompte hors TVA sera réglé à l'entrepreneur. Le décompte du montant des taxes fera l'objet d'une écriture d'ordre entre les budgets du Maître d'Ouvrage et du Ministère en charge de  Finances.</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 montant HTVA de l'acompte à payer à l'entrepreneur sera mandaté comme suit:</w:t>
      </w:r>
    </w:p>
    <w:p w:rsidR="001D5196" w:rsidRPr="00576E0A" w:rsidRDefault="00DE0D83" w:rsidP="008E22DE">
      <w:pPr>
        <w:numPr>
          <w:ilvl w:val="0"/>
          <w:numId w:val="5"/>
        </w:numPr>
        <w:autoSpaceDE w:val="0"/>
        <w:autoSpaceDN w:val="0"/>
        <w:adjustRightInd w:val="0"/>
        <w:jc w:val="both"/>
        <w:rPr>
          <w:rFonts w:ascii="Arial" w:hAnsi="Arial" w:cs="Arial"/>
          <w:sz w:val="23"/>
          <w:szCs w:val="23"/>
        </w:rPr>
      </w:pPr>
      <w:r>
        <w:rPr>
          <w:rFonts w:ascii="Arial" w:hAnsi="Arial" w:cs="Arial"/>
          <w:sz w:val="23"/>
          <w:szCs w:val="23"/>
        </w:rPr>
        <w:t>97,8% ou 94,5</w:t>
      </w:r>
      <w:r w:rsidR="001D5196" w:rsidRPr="00576E0A">
        <w:rPr>
          <w:rFonts w:ascii="Arial" w:hAnsi="Arial" w:cs="Arial"/>
          <w:sz w:val="23"/>
          <w:szCs w:val="23"/>
        </w:rPr>
        <w:t>% versé directement au compte de l'entrepreneur;</w:t>
      </w:r>
    </w:p>
    <w:p w:rsidR="001D5196" w:rsidRPr="00576E0A" w:rsidRDefault="00DE0D83" w:rsidP="008E22DE">
      <w:pPr>
        <w:numPr>
          <w:ilvl w:val="0"/>
          <w:numId w:val="5"/>
        </w:numPr>
        <w:autoSpaceDE w:val="0"/>
        <w:autoSpaceDN w:val="0"/>
        <w:adjustRightInd w:val="0"/>
        <w:jc w:val="both"/>
        <w:rPr>
          <w:rFonts w:ascii="Arial" w:hAnsi="Arial" w:cs="Arial"/>
          <w:sz w:val="23"/>
          <w:szCs w:val="23"/>
        </w:rPr>
      </w:pPr>
      <w:r>
        <w:rPr>
          <w:rFonts w:ascii="Arial" w:hAnsi="Arial" w:cs="Arial"/>
          <w:sz w:val="23"/>
          <w:szCs w:val="23"/>
        </w:rPr>
        <w:t>2,2% ou 5,5%</w:t>
      </w:r>
      <w:r w:rsidR="001D5196" w:rsidRPr="00576E0A">
        <w:rPr>
          <w:rFonts w:ascii="Arial" w:hAnsi="Arial" w:cs="Arial"/>
          <w:sz w:val="23"/>
          <w:szCs w:val="23"/>
        </w:rPr>
        <w:t xml:space="preserve"> versé au trésor public au titre de l'AIR par l'entrepreneur. .</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L'Ingénieur disposera d'un délai de sept (</w:t>
      </w:r>
      <w:r w:rsidRPr="00576E0A">
        <w:rPr>
          <w:rFonts w:ascii="Arial" w:hAnsi="Arial" w:cs="Arial"/>
          <w:i/>
          <w:iCs/>
          <w:sz w:val="23"/>
          <w:szCs w:val="23"/>
        </w:rPr>
        <w:t xml:space="preserve">07) </w:t>
      </w:r>
      <w:r w:rsidRPr="00576E0A">
        <w:rPr>
          <w:rFonts w:ascii="Arial" w:hAnsi="Arial" w:cs="Arial"/>
          <w:sz w:val="23"/>
          <w:szCs w:val="23"/>
        </w:rPr>
        <w:t>jours pour transmettre au Maître d’Ouvrage Délégué avec copie à l’Autorité Contractante et au Chef de service du marché les décomptes qu'il a approuvés.</w:t>
      </w:r>
    </w:p>
    <w:p w:rsidR="001D5196" w:rsidRPr="00576E0A" w:rsidRDefault="00821F95" w:rsidP="001D5196">
      <w:pPr>
        <w:autoSpaceDE w:val="0"/>
        <w:autoSpaceDN w:val="0"/>
        <w:adjustRightInd w:val="0"/>
        <w:jc w:val="both"/>
        <w:rPr>
          <w:rFonts w:ascii="Arial" w:hAnsi="Arial" w:cs="Arial"/>
          <w:sz w:val="23"/>
          <w:szCs w:val="23"/>
        </w:rPr>
      </w:pPr>
      <w:r>
        <w:rPr>
          <w:rFonts w:ascii="Arial" w:hAnsi="Arial" w:cs="Arial"/>
          <w:sz w:val="23"/>
          <w:szCs w:val="23"/>
        </w:rPr>
        <w:t>Le Maître d’Ouvrage</w:t>
      </w:r>
      <w:r w:rsidR="001D5196" w:rsidRPr="00576E0A">
        <w:rPr>
          <w:rFonts w:ascii="Arial" w:hAnsi="Arial" w:cs="Arial"/>
          <w:sz w:val="23"/>
          <w:szCs w:val="23"/>
        </w:rPr>
        <w:t xml:space="preserve"> dispose d'un délai de. 21 jours maxi pour précéder à la signature des décomptes et leur transmission </w:t>
      </w:r>
      <w:r w:rsidR="001310BF">
        <w:rPr>
          <w:rFonts w:ascii="Arial" w:hAnsi="Arial" w:cs="Arial"/>
          <w:sz w:val="23"/>
          <w:szCs w:val="23"/>
        </w:rPr>
        <w:t>au contrôle financier d’Ebolowa</w:t>
      </w:r>
      <w:r w:rsidR="001D5196" w:rsidRPr="00576E0A">
        <w:rPr>
          <w:rFonts w:ascii="Arial" w:hAnsi="Arial" w:cs="Arial"/>
          <w:sz w:val="23"/>
          <w:szCs w:val="23"/>
        </w:rPr>
        <w:t xml:space="preserve"> après vérification et authentification</w:t>
      </w:r>
      <w:r w:rsidR="001310BF">
        <w:rPr>
          <w:rFonts w:ascii="Arial" w:hAnsi="Arial" w:cs="Arial"/>
          <w:sz w:val="23"/>
          <w:szCs w:val="23"/>
        </w:rPr>
        <w:t>,transmet</w:t>
      </w:r>
      <w:r w:rsidR="001D5196" w:rsidRPr="00576E0A">
        <w:rPr>
          <w:rFonts w:ascii="Arial" w:hAnsi="Arial" w:cs="Arial"/>
          <w:sz w:val="23"/>
          <w:szCs w:val="23"/>
        </w:rPr>
        <w:t xml:space="preserve"> au comptable chargé du paiement.</w:t>
      </w:r>
    </w:p>
    <w:p w:rsidR="00576E0A" w:rsidRDefault="00576E0A" w:rsidP="001D5196">
      <w:pPr>
        <w:autoSpaceDE w:val="0"/>
        <w:autoSpaceDN w:val="0"/>
        <w:adjustRightInd w:val="0"/>
        <w:jc w:val="both"/>
        <w:rPr>
          <w:rFonts w:ascii="Arial" w:hAnsi="Arial" w:cs="Arial"/>
          <w:b/>
          <w:bCs/>
          <w:sz w:val="23"/>
          <w:szCs w:val="23"/>
        </w:rPr>
      </w:pPr>
    </w:p>
    <w:p w:rsidR="001D5196" w:rsidRPr="00576E0A" w:rsidRDefault="001D5196" w:rsidP="001D5196">
      <w:pPr>
        <w:autoSpaceDE w:val="0"/>
        <w:autoSpaceDN w:val="0"/>
        <w:adjustRightInd w:val="0"/>
        <w:jc w:val="both"/>
        <w:rPr>
          <w:rFonts w:ascii="Arial" w:hAnsi="Arial" w:cs="Arial"/>
          <w:b/>
          <w:bCs/>
          <w:sz w:val="23"/>
          <w:szCs w:val="23"/>
        </w:rPr>
      </w:pPr>
      <w:r w:rsidRPr="00576E0A">
        <w:rPr>
          <w:rFonts w:ascii="Arial" w:hAnsi="Arial" w:cs="Arial"/>
          <w:b/>
          <w:bCs/>
          <w:sz w:val="23"/>
          <w:szCs w:val="23"/>
        </w:rPr>
        <w:t>Article 22 : Intérêts moratoires (CCAG Article 31)</w:t>
      </w:r>
    </w:p>
    <w:p w:rsidR="001D5196" w:rsidRPr="00576E0A" w:rsidRDefault="00DE0D83" w:rsidP="001D5196">
      <w:pPr>
        <w:autoSpaceDE w:val="0"/>
        <w:autoSpaceDN w:val="0"/>
        <w:adjustRightInd w:val="0"/>
        <w:jc w:val="both"/>
        <w:rPr>
          <w:rFonts w:ascii="Arial" w:hAnsi="Arial" w:cs="Arial"/>
          <w:sz w:val="23"/>
          <w:szCs w:val="23"/>
        </w:rPr>
      </w:pPr>
      <w:r w:rsidRPr="00576E0A">
        <w:rPr>
          <w:rFonts w:ascii="Arial" w:hAnsi="Arial" w:cs="Arial"/>
          <w:sz w:val="23"/>
          <w:szCs w:val="23"/>
        </w:rPr>
        <w:t xml:space="preserve">Les intérêts moratoires éventuels sont payés par état de somme due conformément </w:t>
      </w:r>
      <w:r>
        <w:rPr>
          <w:rFonts w:ascii="Arial" w:hAnsi="Arial" w:cs="Arial"/>
          <w:sz w:val="23"/>
          <w:szCs w:val="23"/>
        </w:rPr>
        <w:t>aux articles166 et 167</w:t>
      </w:r>
      <w:r w:rsidRPr="00576E0A">
        <w:rPr>
          <w:rFonts w:ascii="Arial" w:hAnsi="Arial" w:cs="Arial"/>
          <w:sz w:val="23"/>
          <w:szCs w:val="23"/>
        </w:rPr>
        <w:t xml:space="preserve"> du décret n° </w:t>
      </w:r>
      <w:r>
        <w:rPr>
          <w:rFonts w:ascii="Arial" w:hAnsi="Arial" w:cs="Arial"/>
          <w:sz w:val="23"/>
          <w:szCs w:val="23"/>
        </w:rPr>
        <w:t>2018/366 du 20 juin 2018</w:t>
      </w:r>
      <w:r w:rsidRPr="00576E0A">
        <w:rPr>
          <w:rFonts w:ascii="Arial" w:hAnsi="Arial" w:cs="Arial"/>
          <w:sz w:val="23"/>
          <w:szCs w:val="23"/>
        </w:rPr>
        <w:t xml:space="preserve"> portant code des marchés publics</w:t>
      </w:r>
      <w:r w:rsidR="001D5196" w:rsidRPr="00576E0A">
        <w:rPr>
          <w:rFonts w:ascii="Arial" w:hAnsi="Arial" w:cs="Arial"/>
          <w:sz w:val="23"/>
          <w:szCs w:val="23"/>
        </w:rPr>
        <w:t>.</w:t>
      </w:r>
    </w:p>
    <w:p w:rsidR="001D5196" w:rsidRPr="00576E0A" w:rsidRDefault="001D5196" w:rsidP="001D5196">
      <w:pPr>
        <w:autoSpaceDE w:val="0"/>
        <w:autoSpaceDN w:val="0"/>
        <w:adjustRightInd w:val="0"/>
        <w:jc w:val="both"/>
        <w:rPr>
          <w:rFonts w:ascii="Arial" w:hAnsi="Arial" w:cs="Arial"/>
          <w:b/>
          <w:bCs/>
          <w:sz w:val="23"/>
          <w:szCs w:val="23"/>
        </w:rPr>
      </w:pPr>
    </w:p>
    <w:p w:rsidR="001D5196" w:rsidRPr="00576E0A" w:rsidRDefault="001D5196" w:rsidP="001D5196">
      <w:pPr>
        <w:autoSpaceDE w:val="0"/>
        <w:autoSpaceDN w:val="0"/>
        <w:adjustRightInd w:val="0"/>
        <w:jc w:val="both"/>
        <w:rPr>
          <w:rFonts w:ascii="Arial" w:hAnsi="Arial" w:cs="Arial"/>
          <w:b/>
          <w:bCs/>
          <w:sz w:val="23"/>
          <w:szCs w:val="23"/>
        </w:rPr>
      </w:pPr>
      <w:r w:rsidRPr="00576E0A">
        <w:rPr>
          <w:rFonts w:ascii="Arial" w:hAnsi="Arial" w:cs="Arial"/>
          <w:b/>
          <w:bCs/>
          <w:sz w:val="23"/>
          <w:szCs w:val="23"/>
        </w:rPr>
        <w:t>Article 23 : Pénalités de retard (CCAG Article 32 complété)</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23.1 : Le montant des pénalités de retard est fixé comme suit:</w:t>
      </w:r>
    </w:p>
    <w:p w:rsidR="001D5196" w:rsidRPr="00576E0A" w:rsidRDefault="001D5196" w:rsidP="005F28AE">
      <w:pPr>
        <w:pStyle w:val="Paragraphedeliste"/>
        <w:numPr>
          <w:ilvl w:val="0"/>
          <w:numId w:val="27"/>
        </w:numPr>
        <w:tabs>
          <w:tab w:val="left" w:pos="600"/>
        </w:tabs>
        <w:autoSpaceDE w:val="0"/>
        <w:autoSpaceDN w:val="0"/>
        <w:adjustRightInd w:val="0"/>
        <w:jc w:val="both"/>
        <w:rPr>
          <w:rFonts w:ascii="Arial" w:hAnsi="Arial" w:cs="Arial"/>
          <w:sz w:val="23"/>
          <w:szCs w:val="23"/>
        </w:rPr>
      </w:pPr>
      <w:r w:rsidRPr="00576E0A">
        <w:rPr>
          <w:rFonts w:ascii="Arial" w:hAnsi="Arial" w:cs="Arial"/>
          <w:sz w:val="23"/>
          <w:szCs w:val="23"/>
        </w:rPr>
        <w:t>Un deux millième (1/2000e) du montant TTC du marché de base par jour calendaire de retard du premier au trentième jour au-delà du délai contractuel fixé par le marché;</w:t>
      </w:r>
    </w:p>
    <w:p w:rsidR="001D5196" w:rsidRPr="00576E0A" w:rsidRDefault="001D5196" w:rsidP="005F28AE">
      <w:pPr>
        <w:pStyle w:val="Paragraphedeliste"/>
        <w:numPr>
          <w:ilvl w:val="0"/>
          <w:numId w:val="27"/>
        </w:numPr>
        <w:tabs>
          <w:tab w:val="left" w:pos="600"/>
        </w:tabs>
        <w:autoSpaceDE w:val="0"/>
        <w:autoSpaceDN w:val="0"/>
        <w:adjustRightInd w:val="0"/>
        <w:jc w:val="both"/>
        <w:rPr>
          <w:rFonts w:ascii="Arial" w:hAnsi="Arial" w:cs="Arial"/>
          <w:sz w:val="23"/>
          <w:szCs w:val="23"/>
        </w:rPr>
      </w:pPr>
      <w:r w:rsidRPr="00576E0A">
        <w:rPr>
          <w:rFonts w:ascii="Arial" w:hAnsi="Arial" w:cs="Arial"/>
          <w:sz w:val="23"/>
          <w:szCs w:val="23"/>
        </w:rPr>
        <w:t>Un millième (1/1000e) du montant TTC du marché de base par jour calendaire de retard au-delà du trentième jour.</w:t>
      </w:r>
    </w:p>
    <w:p w:rsidR="001D5196" w:rsidRPr="00576E0A" w:rsidRDefault="001D5196" w:rsidP="001D5196">
      <w:pPr>
        <w:tabs>
          <w:tab w:val="left" w:pos="600"/>
        </w:tabs>
        <w:autoSpaceDE w:val="0"/>
        <w:autoSpaceDN w:val="0"/>
        <w:adjustRightInd w:val="0"/>
        <w:jc w:val="both"/>
        <w:rPr>
          <w:rFonts w:ascii="Arial" w:hAnsi="Arial" w:cs="Arial"/>
          <w:sz w:val="23"/>
          <w:szCs w:val="23"/>
        </w:rPr>
      </w:pPr>
      <w:r w:rsidRPr="00576E0A">
        <w:rPr>
          <w:rFonts w:ascii="Arial" w:hAnsi="Arial" w:cs="Arial"/>
          <w:sz w:val="23"/>
          <w:szCs w:val="23"/>
        </w:rPr>
        <w:t xml:space="preserve">23.2: Le montant cumulé des pénalités est limité à dix pour cent (10%) du montant TTC du marché de </w:t>
      </w:r>
      <w:r w:rsidRPr="00576E0A">
        <w:rPr>
          <w:rFonts w:ascii="Arial" w:hAnsi="Arial" w:cs="Arial"/>
          <w:sz w:val="23"/>
          <w:szCs w:val="23"/>
        </w:rPr>
        <w:tab/>
        <w:t xml:space="preserve">base. </w:t>
      </w:r>
    </w:p>
    <w:p w:rsidR="001D5196" w:rsidRPr="00576E0A" w:rsidRDefault="001D5196" w:rsidP="001D5196">
      <w:pPr>
        <w:autoSpaceDE w:val="0"/>
        <w:autoSpaceDN w:val="0"/>
        <w:adjustRightInd w:val="0"/>
        <w:jc w:val="both"/>
        <w:rPr>
          <w:rFonts w:ascii="Arial" w:hAnsi="Arial" w:cs="Arial"/>
          <w:b/>
          <w:bCs/>
          <w:sz w:val="23"/>
          <w:szCs w:val="23"/>
        </w:rPr>
      </w:pPr>
    </w:p>
    <w:p w:rsidR="001D5196" w:rsidRPr="00576E0A" w:rsidRDefault="001D5196" w:rsidP="001D5196">
      <w:pPr>
        <w:autoSpaceDE w:val="0"/>
        <w:autoSpaceDN w:val="0"/>
        <w:adjustRightInd w:val="0"/>
        <w:jc w:val="both"/>
        <w:rPr>
          <w:rFonts w:ascii="Arial" w:hAnsi="Arial" w:cs="Arial"/>
          <w:b/>
          <w:bCs/>
          <w:sz w:val="23"/>
          <w:szCs w:val="23"/>
        </w:rPr>
      </w:pPr>
      <w:r w:rsidRPr="00576E0A">
        <w:rPr>
          <w:rFonts w:ascii="Arial" w:hAnsi="Arial" w:cs="Arial"/>
          <w:b/>
          <w:bCs/>
          <w:sz w:val="23"/>
          <w:szCs w:val="23"/>
        </w:rPr>
        <w:t xml:space="preserve">Article 24 : Règlement en cas de groupement d'entreprises (CCAG Article 33) </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En cas de groupement d'entreprises, le règlement sera effectué au mandataire.</w:t>
      </w:r>
    </w:p>
    <w:p w:rsidR="001D5196" w:rsidRPr="00576E0A" w:rsidRDefault="001D5196" w:rsidP="001D5196">
      <w:pPr>
        <w:autoSpaceDE w:val="0"/>
        <w:autoSpaceDN w:val="0"/>
        <w:adjustRightInd w:val="0"/>
        <w:jc w:val="both"/>
        <w:rPr>
          <w:rFonts w:ascii="Arial" w:hAnsi="Arial" w:cs="Arial"/>
          <w:b/>
          <w:bCs/>
          <w:sz w:val="23"/>
          <w:szCs w:val="23"/>
        </w:rPr>
      </w:pPr>
    </w:p>
    <w:p w:rsidR="001D5196" w:rsidRPr="00576E0A" w:rsidRDefault="001D5196" w:rsidP="001D5196">
      <w:pPr>
        <w:autoSpaceDE w:val="0"/>
        <w:autoSpaceDN w:val="0"/>
        <w:adjustRightInd w:val="0"/>
        <w:jc w:val="both"/>
        <w:rPr>
          <w:rFonts w:ascii="Arial" w:hAnsi="Arial" w:cs="Arial"/>
          <w:b/>
          <w:bCs/>
          <w:sz w:val="23"/>
          <w:szCs w:val="23"/>
        </w:rPr>
      </w:pPr>
      <w:r w:rsidRPr="00576E0A">
        <w:rPr>
          <w:rFonts w:ascii="Arial" w:hAnsi="Arial" w:cs="Arial"/>
          <w:b/>
          <w:bCs/>
          <w:sz w:val="23"/>
          <w:szCs w:val="23"/>
        </w:rPr>
        <w:t xml:space="preserve">Article 25 : Décompte final </w:t>
      </w:r>
      <w:r w:rsidRPr="00576E0A">
        <w:rPr>
          <w:rFonts w:ascii="Arial" w:hAnsi="Arial" w:cs="Arial"/>
          <w:b/>
          <w:sz w:val="23"/>
          <w:szCs w:val="23"/>
        </w:rPr>
        <w:t xml:space="preserve">(CCAG </w:t>
      </w:r>
      <w:r w:rsidRPr="00576E0A">
        <w:rPr>
          <w:rFonts w:ascii="Arial" w:hAnsi="Arial" w:cs="Arial"/>
          <w:b/>
          <w:bCs/>
          <w:sz w:val="23"/>
          <w:szCs w:val="23"/>
        </w:rPr>
        <w:t>Article 34)</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25.1 : Après achèvement des travaux, dans son délai maximum de sept (7) jours, après la date de réception provisoire, l'entrepreneur établira à partir des constats contradictoires, le projet de décompte final des travaux effectivement réalisés qui récapitule le montant total des sommes auxquelles il peut prétendre du fait de l'exécution du marché dans son ensemble.</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 xml:space="preserve">25.2: L'Ingénieur dispose d'un délai de quinze (15) jours pour notifier le projet rectifié et accepté à </w:t>
      </w:r>
      <w:r w:rsidRPr="00576E0A">
        <w:rPr>
          <w:rFonts w:ascii="Arial" w:hAnsi="Arial" w:cs="Arial"/>
          <w:sz w:val="23"/>
          <w:szCs w:val="23"/>
        </w:rPr>
        <w:tab/>
        <w:t>l'entrepreneur.</w:t>
      </w:r>
    </w:p>
    <w:p w:rsidR="001D5196" w:rsidRPr="00576E0A" w:rsidRDefault="001D5196" w:rsidP="001D5196">
      <w:pPr>
        <w:tabs>
          <w:tab w:val="left" w:pos="600"/>
        </w:tabs>
        <w:autoSpaceDE w:val="0"/>
        <w:autoSpaceDN w:val="0"/>
        <w:adjustRightInd w:val="0"/>
        <w:jc w:val="both"/>
        <w:rPr>
          <w:rFonts w:ascii="Arial" w:hAnsi="Arial" w:cs="Arial"/>
          <w:sz w:val="23"/>
          <w:szCs w:val="23"/>
        </w:rPr>
      </w:pPr>
      <w:r w:rsidRPr="00576E0A">
        <w:rPr>
          <w:rFonts w:ascii="Arial" w:hAnsi="Arial" w:cs="Arial"/>
          <w:sz w:val="23"/>
          <w:szCs w:val="23"/>
        </w:rPr>
        <w:t>25.3: L'entrepreneur dispose d'un délai de quinze (15) jours pour renvoyer le décompte final revêtu de sa signature.</w:t>
      </w:r>
    </w:p>
    <w:p w:rsidR="001D5196" w:rsidRPr="00576E0A" w:rsidRDefault="001D5196" w:rsidP="001D5196">
      <w:pPr>
        <w:tabs>
          <w:tab w:val="left" w:pos="600"/>
        </w:tabs>
        <w:autoSpaceDE w:val="0"/>
        <w:autoSpaceDN w:val="0"/>
        <w:adjustRightInd w:val="0"/>
        <w:jc w:val="both"/>
        <w:rPr>
          <w:rFonts w:ascii="Arial" w:hAnsi="Arial" w:cs="Arial"/>
          <w:sz w:val="23"/>
          <w:szCs w:val="23"/>
        </w:rPr>
      </w:pPr>
    </w:p>
    <w:p w:rsidR="001D5196" w:rsidRPr="00576E0A" w:rsidRDefault="001D5196" w:rsidP="001D5196">
      <w:pPr>
        <w:autoSpaceDE w:val="0"/>
        <w:autoSpaceDN w:val="0"/>
        <w:adjustRightInd w:val="0"/>
        <w:jc w:val="both"/>
        <w:rPr>
          <w:rFonts w:ascii="Arial" w:hAnsi="Arial" w:cs="Arial"/>
          <w:b/>
          <w:bCs/>
          <w:sz w:val="23"/>
          <w:szCs w:val="23"/>
        </w:rPr>
      </w:pPr>
      <w:r w:rsidRPr="00576E0A">
        <w:rPr>
          <w:rFonts w:ascii="Arial" w:hAnsi="Arial" w:cs="Arial"/>
          <w:b/>
          <w:bCs/>
          <w:sz w:val="23"/>
          <w:szCs w:val="23"/>
        </w:rPr>
        <w:t>Article 26 : Décompte général et définitif (CCAG Article 35)</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lastRenderedPageBreak/>
        <w:t>26.1 : A la fin de la période de garantie qui donne lieu à la réception définitive des travaux, l'Ingénieur dresse le décompte général et définitif du marché qu'il fait signer contradictoirement par l'entrepreneur et le Chef de service du marché.</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 xml:space="preserve">Ce décompte comprend: </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Le décompte final</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Le solde</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La récapitulation des acomptes mensuels</w:t>
      </w:r>
    </w:p>
    <w:p w:rsidR="001D5196" w:rsidRPr="00576E0A" w:rsidRDefault="001D5196" w:rsidP="001D5196">
      <w:pPr>
        <w:tabs>
          <w:tab w:val="left" w:pos="2332"/>
        </w:tabs>
        <w:autoSpaceDE w:val="0"/>
        <w:autoSpaceDN w:val="0"/>
        <w:adjustRightInd w:val="0"/>
        <w:jc w:val="both"/>
        <w:rPr>
          <w:rFonts w:ascii="Arial" w:hAnsi="Arial" w:cs="Arial"/>
          <w:sz w:val="23"/>
          <w:szCs w:val="23"/>
        </w:rPr>
      </w:pPr>
      <w:r w:rsidRPr="00576E0A">
        <w:rPr>
          <w:rFonts w:ascii="Arial" w:hAnsi="Arial" w:cs="Arial"/>
          <w:sz w:val="23"/>
          <w:szCs w:val="23"/>
        </w:rPr>
        <w:t>La signature du décompte général et définitif sans réserves par l'entrepreneur, lie définitivement les parties et met fin au marché, sauf en ce qui concerne les intérêts moratoires.</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26.2 : Après achèvement des travaux, dans un délai maximum de sept (7) jours, après la date de réception provisoire, l'entrepreneur établira à partir des constats contradictoires le projet de décompte final des travaux effectivement réalisés qui récapitule le montant total des sommes auxquelles il peut prétendre du fait de l'exécution du marché dans son ensemble.</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26.3: L'entrepreneur dispose d'un délai de quinze (15) jours pour renvoyer le décompte général et définitif revêtu de sa signature.</w:t>
      </w:r>
      <w:r w:rsidRPr="00576E0A">
        <w:rPr>
          <w:rFonts w:ascii="Arial" w:hAnsi="Arial" w:cs="Arial"/>
          <w:sz w:val="23"/>
          <w:szCs w:val="23"/>
        </w:rPr>
        <w:tab/>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576E0A">
      <w:pPr>
        <w:spacing w:after="200" w:line="276" w:lineRule="auto"/>
        <w:rPr>
          <w:rFonts w:ascii="Arial" w:hAnsi="Arial" w:cs="Arial"/>
          <w:b/>
          <w:sz w:val="23"/>
          <w:szCs w:val="23"/>
        </w:rPr>
      </w:pPr>
      <w:r w:rsidRPr="00576E0A">
        <w:rPr>
          <w:rFonts w:ascii="Arial" w:hAnsi="Arial" w:cs="Arial"/>
          <w:b/>
          <w:sz w:val="23"/>
          <w:szCs w:val="23"/>
        </w:rPr>
        <w:t>Article 27 : Régime fiscal et douanier (CCAG Article 36)</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 décret n° 2003/651/PM du 16 avril 2003 définit les modalités de mise en œuvre du régime fiscal des marchés publics. La fiscalité  applicable au présent marché comporte notamment.</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Des impôts et taxes relatifs aux bénéfices industriels et commerciaux y compris l'AIR qui constitue un précompte sur l'impôt des sociétés.</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Des droits d'enregistrement calculés conformément aux stipulations du code des impôts.</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Des droits et taxes attachés à la réalisation des prestations prévues par le marché:</w:t>
      </w:r>
    </w:p>
    <w:p w:rsidR="001D5196" w:rsidRPr="00576E0A" w:rsidRDefault="001D5196" w:rsidP="008E22DE">
      <w:pPr>
        <w:numPr>
          <w:ilvl w:val="0"/>
          <w:numId w:val="5"/>
        </w:numPr>
        <w:tabs>
          <w:tab w:val="left" w:pos="494"/>
        </w:tabs>
        <w:autoSpaceDE w:val="0"/>
        <w:autoSpaceDN w:val="0"/>
        <w:adjustRightInd w:val="0"/>
        <w:jc w:val="both"/>
        <w:rPr>
          <w:rFonts w:ascii="Arial" w:hAnsi="Arial" w:cs="Arial"/>
          <w:sz w:val="23"/>
          <w:szCs w:val="23"/>
        </w:rPr>
      </w:pPr>
      <w:r w:rsidRPr="00576E0A">
        <w:rPr>
          <w:rFonts w:ascii="Arial" w:hAnsi="Arial" w:cs="Arial"/>
          <w:sz w:val="23"/>
          <w:szCs w:val="23"/>
        </w:rPr>
        <w:t>Des droits et taxes d'entrée sur le territoire camerounais (droits de douanes, TVA, taxe informatique) ;</w:t>
      </w:r>
    </w:p>
    <w:p w:rsidR="001D5196" w:rsidRPr="00576E0A" w:rsidRDefault="001D5196" w:rsidP="008E22DE">
      <w:pPr>
        <w:numPr>
          <w:ilvl w:val="0"/>
          <w:numId w:val="5"/>
        </w:numPr>
        <w:tabs>
          <w:tab w:val="left" w:pos="494"/>
          <w:tab w:val="left" w:pos="849"/>
          <w:tab w:val="left" w:pos="2644"/>
        </w:tabs>
        <w:autoSpaceDE w:val="0"/>
        <w:autoSpaceDN w:val="0"/>
        <w:adjustRightInd w:val="0"/>
        <w:jc w:val="both"/>
        <w:rPr>
          <w:rFonts w:ascii="Arial" w:hAnsi="Arial" w:cs="Arial"/>
          <w:sz w:val="23"/>
          <w:szCs w:val="23"/>
        </w:rPr>
      </w:pPr>
      <w:r w:rsidRPr="00576E0A">
        <w:rPr>
          <w:rFonts w:ascii="Arial" w:hAnsi="Arial" w:cs="Arial"/>
          <w:sz w:val="23"/>
          <w:szCs w:val="23"/>
        </w:rPr>
        <w:t>Des droits et taxes communaux;</w:t>
      </w:r>
    </w:p>
    <w:p w:rsidR="001D5196" w:rsidRPr="00576E0A" w:rsidRDefault="001D5196" w:rsidP="008E22DE">
      <w:pPr>
        <w:numPr>
          <w:ilvl w:val="0"/>
          <w:numId w:val="5"/>
        </w:numPr>
        <w:tabs>
          <w:tab w:val="left" w:pos="494"/>
          <w:tab w:val="left" w:pos="849"/>
          <w:tab w:val="left" w:pos="2644"/>
        </w:tabs>
        <w:autoSpaceDE w:val="0"/>
        <w:autoSpaceDN w:val="0"/>
        <w:adjustRightInd w:val="0"/>
        <w:jc w:val="both"/>
        <w:rPr>
          <w:rFonts w:ascii="Arial" w:hAnsi="Arial" w:cs="Arial"/>
          <w:sz w:val="23"/>
          <w:szCs w:val="23"/>
        </w:rPr>
      </w:pPr>
      <w:r w:rsidRPr="00576E0A">
        <w:rPr>
          <w:rFonts w:ascii="Arial" w:hAnsi="Arial" w:cs="Arial"/>
          <w:sz w:val="23"/>
          <w:szCs w:val="23"/>
        </w:rPr>
        <w:t>Des droits et taxes relatifs au prélèvement des matériaux et d'eau.</w:t>
      </w:r>
    </w:p>
    <w:p w:rsidR="001D5196" w:rsidRPr="00576E0A" w:rsidRDefault="001D5196" w:rsidP="001D5196">
      <w:pPr>
        <w:tabs>
          <w:tab w:val="left" w:pos="494"/>
          <w:tab w:val="left" w:pos="849"/>
          <w:tab w:val="left" w:pos="2644"/>
        </w:tabs>
        <w:autoSpaceDE w:val="0"/>
        <w:autoSpaceDN w:val="0"/>
        <w:adjustRightInd w:val="0"/>
        <w:jc w:val="both"/>
        <w:rPr>
          <w:rFonts w:ascii="Arial" w:hAnsi="Arial" w:cs="Arial"/>
          <w:sz w:val="23"/>
          <w:szCs w:val="23"/>
        </w:rPr>
      </w:pPr>
      <w:r w:rsidRPr="00576E0A">
        <w:rPr>
          <w:rFonts w:ascii="Arial" w:hAnsi="Arial" w:cs="Arial"/>
          <w:sz w:val="23"/>
          <w:szCs w:val="23"/>
        </w:rPr>
        <w:t>Ces éléments doivent être intégrés dans  les charges que l'entreprise impute sur ses coûts d'intervention et constituer l'un des éléments des sous-détails des prix hors taxes.</w:t>
      </w:r>
    </w:p>
    <w:p w:rsidR="001D5196" w:rsidRPr="00576E0A" w:rsidRDefault="001D5196" w:rsidP="001D5196">
      <w:pPr>
        <w:tabs>
          <w:tab w:val="left" w:pos="494"/>
          <w:tab w:val="left" w:pos="849"/>
          <w:tab w:val="left" w:pos="2644"/>
          <w:tab w:val="left" w:pos="6676"/>
        </w:tabs>
        <w:autoSpaceDE w:val="0"/>
        <w:autoSpaceDN w:val="0"/>
        <w:adjustRightInd w:val="0"/>
        <w:jc w:val="both"/>
        <w:rPr>
          <w:rFonts w:ascii="Arial" w:hAnsi="Arial" w:cs="Arial"/>
          <w:sz w:val="23"/>
          <w:szCs w:val="23"/>
        </w:rPr>
      </w:pPr>
      <w:r w:rsidRPr="00576E0A">
        <w:rPr>
          <w:rFonts w:ascii="Arial" w:hAnsi="Arial" w:cs="Arial"/>
          <w:sz w:val="23"/>
          <w:szCs w:val="23"/>
        </w:rPr>
        <w:t xml:space="preserve">Le prix TTC s'entend TVA incluse. </w:t>
      </w:r>
    </w:p>
    <w:p w:rsidR="001D5196" w:rsidRPr="00576E0A" w:rsidRDefault="001D5196" w:rsidP="001D5196">
      <w:pPr>
        <w:tabs>
          <w:tab w:val="left" w:pos="494"/>
          <w:tab w:val="left" w:pos="849"/>
          <w:tab w:val="left" w:pos="2644"/>
          <w:tab w:val="left" w:pos="6676"/>
        </w:tabs>
        <w:autoSpaceDE w:val="0"/>
        <w:autoSpaceDN w:val="0"/>
        <w:adjustRightInd w:val="0"/>
        <w:jc w:val="both"/>
        <w:rPr>
          <w:rFonts w:ascii="Arial" w:hAnsi="Arial" w:cs="Arial"/>
          <w:b/>
          <w:sz w:val="23"/>
          <w:szCs w:val="23"/>
        </w:rPr>
      </w:pPr>
    </w:p>
    <w:p w:rsidR="001D5196" w:rsidRPr="00576E0A" w:rsidRDefault="001D5196" w:rsidP="001D5196">
      <w:pPr>
        <w:tabs>
          <w:tab w:val="left" w:pos="494"/>
          <w:tab w:val="left" w:pos="849"/>
          <w:tab w:val="left" w:pos="2644"/>
          <w:tab w:val="left" w:pos="6676"/>
        </w:tabs>
        <w:autoSpaceDE w:val="0"/>
        <w:autoSpaceDN w:val="0"/>
        <w:adjustRightInd w:val="0"/>
        <w:jc w:val="both"/>
        <w:rPr>
          <w:rFonts w:ascii="Arial" w:hAnsi="Arial" w:cs="Arial"/>
          <w:b/>
          <w:sz w:val="23"/>
          <w:szCs w:val="23"/>
        </w:rPr>
      </w:pPr>
      <w:r w:rsidRPr="00576E0A">
        <w:rPr>
          <w:rFonts w:ascii="Arial" w:hAnsi="Arial" w:cs="Arial"/>
          <w:b/>
          <w:sz w:val="23"/>
          <w:szCs w:val="23"/>
        </w:rPr>
        <w:t>Article 28 : Timbres et enregistrement des contrats (CCAG Article 37)</w:t>
      </w:r>
    </w:p>
    <w:p w:rsidR="001D5196" w:rsidRPr="00576E0A" w:rsidRDefault="001D5196" w:rsidP="001D5196">
      <w:pPr>
        <w:tabs>
          <w:tab w:val="left" w:pos="494"/>
          <w:tab w:val="left" w:pos="849"/>
          <w:tab w:val="left" w:pos="2644"/>
          <w:tab w:val="left" w:pos="6676"/>
        </w:tabs>
        <w:autoSpaceDE w:val="0"/>
        <w:autoSpaceDN w:val="0"/>
        <w:adjustRightInd w:val="0"/>
        <w:jc w:val="both"/>
        <w:rPr>
          <w:rFonts w:ascii="Arial" w:hAnsi="Arial" w:cs="Arial"/>
          <w:sz w:val="23"/>
          <w:szCs w:val="23"/>
        </w:rPr>
      </w:pPr>
      <w:r w:rsidRPr="00576E0A">
        <w:rPr>
          <w:rFonts w:ascii="Arial" w:hAnsi="Arial" w:cs="Arial"/>
          <w:sz w:val="23"/>
          <w:szCs w:val="23"/>
        </w:rPr>
        <w:t>Sept (07) exemplaires originaux du marché seront timbrés et enregistrés par les soins et aux frais de l'entrepreneur, conformément à la réglementation en vigueur.</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1D5196">
      <w:pPr>
        <w:autoSpaceDE w:val="0"/>
        <w:autoSpaceDN w:val="0"/>
        <w:adjustRightInd w:val="0"/>
        <w:jc w:val="center"/>
        <w:rPr>
          <w:rFonts w:ascii="Arial" w:hAnsi="Arial" w:cs="Arial"/>
          <w:b/>
          <w:bCs/>
          <w:sz w:val="23"/>
          <w:szCs w:val="23"/>
        </w:rPr>
      </w:pPr>
      <w:r w:rsidRPr="00576E0A">
        <w:rPr>
          <w:rFonts w:ascii="Arial" w:hAnsi="Arial" w:cs="Arial"/>
          <w:b/>
          <w:bCs/>
          <w:sz w:val="23"/>
          <w:szCs w:val="23"/>
        </w:rPr>
        <w:t xml:space="preserve">CHAPITRE </w:t>
      </w:r>
      <w:r w:rsidRPr="00576E0A">
        <w:rPr>
          <w:rFonts w:ascii="Arial" w:hAnsi="Arial" w:cs="Arial"/>
          <w:b/>
          <w:sz w:val="23"/>
          <w:szCs w:val="23"/>
        </w:rPr>
        <w:t xml:space="preserve">III : </w:t>
      </w:r>
      <w:r w:rsidRPr="00576E0A">
        <w:rPr>
          <w:rFonts w:ascii="Arial" w:hAnsi="Arial" w:cs="Arial"/>
          <w:b/>
          <w:bCs/>
          <w:sz w:val="23"/>
          <w:szCs w:val="23"/>
        </w:rPr>
        <w:t>EXECUTION DES TRAVAUX</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29 : Délais d'exécution du contrat (CCAG Article 38)</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sz w:val="23"/>
          <w:szCs w:val="23"/>
        </w:rPr>
        <w:t xml:space="preserve">29.1 : Le délai d'exécution des travaux objet du présent marché est de : </w:t>
      </w:r>
      <w:r w:rsidRPr="00576E0A">
        <w:rPr>
          <w:rFonts w:ascii="Arial" w:hAnsi="Arial" w:cs="Arial"/>
          <w:b/>
          <w:sz w:val="23"/>
          <w:szCs w:val="23"/>
        </w:rPr>
        <w:t>trois (03) mois.</w:t>
      </w:r>
    </w:p>
    <w:p w:rsidR="001D5196" w:rsidRPr="00576E0A" w:rsidRDefault="001D5196" w:rsidP="001D5196">
      <w:pPr>
        <w:tabs>
          <w:tab w:val="left" w:pos="595"/>
        </w:tabs>
        <w:autoSpaceDE w:val="0"/>
        <w:autoSpaceDN w:val="0"/>
        <w:adjustRightInd w:val="0"/>
        <w:jc w:val="both"/>
        <w:rPr>
          <w:rFonts w:ascii="Arial" w:hAnsi="Arial" w:cs="Arial"/>
          <w:sz w:val="23"/>
          <w:szCs w:val="23"/>
        </w:rPr>
      </w:pPr>
      <w:r w:rsidRPr="00576E0A">
        <w:rPr>
          <w:rFonts w:ascii="Arial" w:hAnsi="Arial" w:cs="Arial"/>
          <w:sz w:val="23"/>
          <w:szCs w:val="23"/>
        </w:rPr>
        <w:t>29.2: Ce délai court à compter de la date de notification de l'ordre de service de commencer les travaux,</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30 : Rôles et responsabilités de l'entrepreneur (CCAG Article 40)</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 xml:space="preserve">Le planning détaillé </w:t>
      </w:r>
      <w:r w:rsidRPr="00576E0A">
        <w:rPr>
          <w:rFonts w:ascii="Arial" w:hAnsi="Arial" w:cs="Arial"/>
          <w:i/>
          <w:iCs/>
          <w:sz w:val="23"/>
          <w:szCs w:val="23"/>
        </w:rPr>
        <w:t xml:space="preserve">et </w:t>
      </w:r>
      <w:r w:rsidRPr="00576E0A">
        <w:rPr>
          <w:rFonts w:ascii="Arial" w:hAnsi="Arial" w:cs="Arial"/>
          <w:sz w:val="23"/>
          <w:szCs w:val="23"/>
        </w:rPr>
        <w:t>général d'avancement des travaux sera communiqué à l'Ingénieur en trois (03) exemplaires à chaque début de mois,</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b/>
          <w:sz w:val="23"/>
          <w:szCs w:val="23"/>
        </w:rPr>
        <w:t>Article 31 : Mise à disposition des documents et du site (CCAG Article 42)</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 xml:space="preserve">L'exemplaire reproductible des plans figurant dans le Dossier d'Appel d'Offres sera remis par l'Ingénieur.  </w:t>
      </w: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32 : Assurances des ouvrages et responsabilités civiles (CCAG Article 45)</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lastRenderedPageBreak/>
        <w:t>Les polices d'assurances suivantes sont requises au titre du présent marché:</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Assurance des risques causés à des tiers par son personnel salarié en activité au travail, par le matériel qu'il utilise, du fait des travaux;</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Assurance « Tous risques chantier»</w:t>
      </w:r>
      <w:r w:rsidRPr="00576E0A">
        <w:rPr>
          <w:rFonts w:ascii="Arial" w:hAnsi="Arial" w:cs="Arial"/>
          <w:sz w:val="23"/>
          <w:szCs w:val="23"/>
        </w:rPr>
        <w:softHyphen/>
        <w:t> ;</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Assurance couvrant la responsabilité décennale,</w:t>
      </w:r>
    </w:p>
    <w:p w:rsidR="001D5196" w:rsidRPr="00576E0A" w:rsidRDefault="001D5196" w:rsidP="001D5196">
      <w:pPr>
        <w:autoSpaceDE w:val="0"/>
        <w:autoSpaceDN w:val="0"/>
        <w:adjustRightInd w:val="0"/>
        <w:jc w:val="both"/>
        <w:rPr>
          <w:rFonts w:ascii="Arial" w:hAnsi="Arial" w:cs="Arial"/>
          <w:b/>
          <w:sz w:val="12"/>
          <w:szCs w:val="12"/>
        </w:rPr>
      </w:pPr>
    </w:p>
    <w:p w:rsidR="001D5196" w:rsidRPr="00576E0A" w:rsidRDefault="001D5196" w:rsidP="00576E0A">
      <w:pPr>
        <w:rPr>
          <w:rFonts w:ascii="Arial" w:hAnsi="Arial" w:cs="Arial"/>
          <w:b/>
          <w:sz w:val="23"/>
          <w:szCs w:val="23"/>
        </w:rPr>
      </w:pPr>
      <w:r w:rsidRPr="00576E0A">
        <w:rPr>
          <w:rFonts w:ascii="Arial" w:hAnsi="Arial" w:cs="Arial"/>
          <w:b/>
          <w:sz w:val="23"/>
          <w:szCs w:val="23"/>
        </w:rPr>
        <w:t>Article 33 : Consistance des travaux (CCAG Article 46)</w:t>
      </w:r>
    </w:p>
    <w:p w:rsidR="004D3A85" w:rsidRPr="004D3A85" w:rsidRDefault="001D5196" w:rsidP="004D3A85">
      <w:pPr>
        <w:ind w:left="720"/>
        <w:jc w:val="both"/>
        <w:rPr>
          <w:rFonts w:ascii="Arial" w:hAnsi="Arial" w:cs="Arial"/>
        </w:rPr>
      </w:pPr>
      <w:r w:rsidRPr="00576E0A">
        <w:rPr>
          <w:rFonts w:ascii="Arial" w:hAnsi="Arial" w:cs="Arial"/>
          <w:sz w:val="23"/>
          <w:szCs w:val="23"/>
        </w:rPr>
        <w:t xml:space="preserve">Les travaux comprennent les tâches suivantes dont la liste n'est pas exhaustive: </w:t>
      </w:r>
    </w:p>
    <w:p w:rsidR="004D3A85" w:rsidRPr="00C834C8" w:rsidRDefault="004D3A85" w:rsidP="004D3A85">
      <w:pPr>
        <w:numPr>
          <w:ilvl w:val="0"/>
          <w:numId w:val="32"/>
        </w:numPr>
        <w:jc w:val="both"/>
        <w:rPr>
          <w:rFonts w:ascii="Arial" w:hAnsi="Arial" w:cs="Arial"/>
        </w:rPr>
      </w:pPr>
      <w:r w:rsidRPr="00C834C8">
        <w:rPr>
          <w:rFonts w:ascii="Arial" w:hAnsi="Arial" w:cs="Arial"/>
        </w:rPr>
        <w:t>Le</w:t>
      </w:r>
      <w:r>
        <w:rPr>
          <w:rFonts w:ascii="Arial" w:hAnsi="Arial" w:cs="Arial"/>
        </w:rPr>
        <w:t>s travaux préparatoires</w:t>
      </w:r>
      <w:r w:rsidRPr="00C834C8">
        <w:rPr>
          <w:rFonts w:ascii="Arial" w:hAnsi="Arial" w:cs="Arial"/>
        </w:rPr>
        <w:t> ;</w:t>
      </w:r>
    </w:p>
    <w:p w:rsidR="004D3A85" w:rsidRPr="00C834C8" w:rsidRDefault="004D3A85" w:rsidP="004D3A85">
      <w:pPr>
        <w:numPr>
          <w:ilvl w:val="0"/>
          <w:numId w:val="32"/>
        </w:numPr>
        <w:jc w:val="both"/>
        <w:rPr>
          <w:rFonts w:ascii="Arial" w:hAnsi="Arial" w:cs="Arial"/>
        </w:rPr>
      </w:pPr>
      <w:r w:rsidRPr="00C834C8">
        <w:rPr>
          <w:rFonts w:ascii="Arial" w:hAnsi="Arial" w:cs="Arial"/>
        </w:rPr>
        <w:t>Les terrassements ;</w:t>
      </w:r>
    </w:p>
    <w:p w:rsidR="004D3A85" w:rsidRPr="00C834C8" w:rsidRDefault="004D3A85" w:rsidP="004D3A85">
      <w:pPr>
        <w:numPr>
          <w:ilvl w:val="0"/>
          <w:numId w:val="32"/>
        </w:numPr>
        <w:jc w:val="both"/>
        <w:rPr>
          <w:rFonts w:ascii="Arial" w:hAnsi="Arial" w:cs="Arial"/>
        </w:rPr>
      </w:pPr>
      <w:r w:rsidRPr="00C834C8">
        <w:rPr>
          <w:rFonts w:ascii="Arial" w:hAnsi="Arial" w:cs="Arial"/>
        </w:rPr>
        <w:t>Les fondations ;</w:t>
      </w:r>
    </w:p>
    <w:p w:rsidR="004D3A85" w:rsidRPr="00C834C8" w:rsidRDefault="004D3A85" w:rsidP="004D3A85">
      <w:pPr>
        <w:numPr>
          <w:ilvl w:val="0"/>
          <w:numId w:val="32"/>
        </w:numPr>
        <w:jc w:val="both"/>
        <w:rPr>
          <w:rFonts w:ascii="Arial" w:hAnsi="Arial" w:cs="Arial"/>
        </w:rPr>
      </w:pPr>
      <w:r w:rsidRPr="00C834C8">
        <w:rPr>
          <w:rFonts w:ascii="Arial" w:hAnsi="Arial" w:cs="Arial"/>
        </w:rPr>
        <w:t>Les maçonneries en élévation ;</w:t>
      </w:r>
    </w:p>
    <w:p w:rsidR="004D3A85" w:rsidRDefault="004D3A85" w:rsidP="004D3A85">
      <w:pPr>
        <w:numPr>
          <w:ilvl w:val="0"/>
          <w:numId w:val="32"/>
        </w:numPr>
        <w:jc w:val="both"/>
        <w:rPr>
          <w:rFonts w:ascii="Arial" w:hAnsi="Arial" w:cs="Arial"/>
        </w:rPr>
      </w:pPr>
      <w:r w:rsidRPr="00C834C8">
        <w:rPr>
          <w:rFonts w:ascii="Arial" w:hAnsi="Arial" w:cs="Arial"/>
        </w:rPr>
        <w:t>Les menuiseries</w:t>
      </w:r>
      <w:r>
        <w:rPr>
          <w:rFonts w:ascii="Arial" w:hAnsi="Arial" w:cs="Arial"/>
        </w:rPr>
        <w:t xml:space="preserve"> métalliques</w:t>
      </w:r>
      <w:r w:rsidRPr="00C834C8">
        <w:rPr>
          <w:rFonts w:ascii="Arial" w:hAnsi="Arial" w:cs="Arial"/>
        </w:rPr>
        <w:t> ;</w:t>
      </w:r>
    </w:p>
    <w:p w:rsidR="004D3A85" w:rsidRPr="00C834C8" w:rsidRDefault="004D3A85" w:rsidP="004D3A85">
      <w:pPr>
        <w:numPr>
          <w:ilvl w:val="0"/>
          <w:numId w:val="32"/>
        </w:numPr>
        <w:jc w:val="both"/>
        <w:rPr>
          <w:rFonts w:ascii="Arial" w:hAnsi="Arial" w:cs="Arial"/>
        </w:rPr>
      </w:pPr>
      <w:r w:rsidRPr="00C834C8">
        <w:rPr>
          <w:rFonts w:ascii="Arial" w:hAnsi="Arial" w:cs="Arial"/>
        </w:rPr>
        <w:t>L’électricité ;</w:t>
      </w:r>
    </w:p>
    <w:p w:rsidR="004D3A85" w:rsidRPr="00C834C8" w:rsidRDefault="004D3A85" w:rsidP="004D3A85">
      <w:pPr>
        <w:numPr>
          <w:ilvl w:val="0"/>
          <w:numId w:val="32"/>
        </w:numPr>
        <w:jc w:val="both"/>
        <w:rPr>
          <w:rFonts w:ascii="Arial" w:hAnsi="Arial" w:cs="Arial"/>
        </w:rPr>
      </w:pPr>
      <w:r>
        <w:rPr>
          <w:rFonts w:ascii="Arial" w:hAnsi="Arial" w:cs="Arial"/>
        </w:rPr>
        <w:t>Revêtement – Peinture</w:t>
      </w:r>
      <w:r w:rsidRPr="00C834C8">
        <w:rPr>
          <w:rFonts w:ascii="Arial" w:hAnsi="Arial" w:cs="Arial"/>
        </w:rPr>
        <w:t>;</w:t>
      </w:r>
    </w:p>
    <w:p w:rsidR="004D3A85" w:rsidRPr="00C834C8" w:rsidRDefault="004D3A85" w:rsidP="004D3A85">
      <w:pPr>
        <w:numPr>
          <w:ilvl w:val="0"/>
          <w:numId w:val="32"/>
        </w:numPr>
        <w:jc w:val="both"/>
        <w:rPr>
          <w:rFonts w:ascii="Arial" w:hAnsi="Arial" w:cs="Arial"/>
        </w:rPr>
      </w:pPr>
      <w:r w:rsidRPr="00C834C8">
        <w:rPr>
          <w:rFonts w:ascii="Arial" w:hAnsi="Arial" w:cs="Arial"/>
        </w:rPr>
        <w:t>Les VRD ;</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34 : Pièces à fournir par l'entrepreneur (CCAG Article 49 complété)</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 xml:space="preserve">34. 1. </w:t>
      </w:r>
      <w:r w:rsidRPr="00576E0A">
        <w:rPr>
          <w:rFonts w:ascii="Arial" w:hAnsi="Arial" w:cs="Arial"/>
          <w:i/>
          <w:iCs/>
          <w:sz w:val="23"/>
          <w:szCs w:val="23"/>
        </w:rPr>
        <w:t>Programme des travaux, Plan d'Assurance qualité</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 xml:space="preserve">a) Dans un délai maximum de quinze (15) jours à compter de la notification de l'ordre de service de commencer les travaux, l'entrepreneur soumettra en six (06) exemplaires, pour approbation de l'Ingénieur, le programme d'exécution des travaux, son calendrier d'approvisionnement, son projet de Plan d'Assurance Qualité (PAQ) et son plan de gestion environnemental. </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Ce programme sera exclusivement présenté selon les modèles fournis, deux (2) exemplaires de ces pièces lui seront retournés dans un délai de huit (08) à (15) quinze jours à partir de leur réception avec:</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 xml:space="preserve">Soit la mention d'approbation« BON POUR EXECUTION » </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Soit la mention de leur rejet accompagnée des motifs du rejet.</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L'entrepreneur disposera alors de huit (08) jours pour présenter un nouveau programme.</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L'Ingénieur disposera alors  d'un délai de cinq (5) jours pour donner son approbation ou faire d'éventuelles remarques. Dans ce cas, la procédure est relancée sans que cela ne puisse modifier le délai contractuel.</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L'approbation donnée par l’Ingénieur n'atténuera en rien la responsabilité de l'entrepreneur.</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Cependant, les travaux exécutés avant l'approbation du programme ne seront ni constatés ni rémunérés. Le planning actualisé et approuvé deviendra le planning contractuel.</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 plan de Gestion Environnemental fera ressortir notamment les conditions de choix des liquides, des sites techniques et de base vie, les conditions d'emprunt de sites d'extraction et les conditions de remise en état des sites des travaux et d'installation.</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L'entrepreneur indiquera dans ce programme les matériels et méthodes qu'il compte utiliser ainsi que les effectifs du personnel qu'il compte employer.</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L'agrément donné par l'Ingénieur ne diminue en rien la responsabilité de l'entrepreneur quant aux conséquences dommageables que leur mise en œuvre pourrait avoir tant à l'égard des tiers qu'à l'égard du respect des clauses du marché.</w:t>
      </w:r>
    </w:p>
    <w:p w:rsidR="00576E0A" w:rsidRDefault="00576E0A" w:rsidP="001D5196">
      <w:pPr>
        <w:autoSpaceDE w:val="0"/>
        <w:autoSpaceDN w:val="0"/>
        <w:adjustRightInd w:val="0"/>
        <w:jc w:val="both"/>
        <w:rPr>
          <w:rFonts w:ascii="Arial" w:hAnsi="Arial" w:cs="Arial"/>
          <w:b/>
          <w:i/>
          <w:sz w:val="23"/>
          <w:szCs w:val="23"/>
        </w:rPr>
      </w:pPr>
    </w:p>
    <w:p w:rsidR="001D5196" w:rsidRPr="00576E0A" w:rsidRDefault="001D5196" w:rsidP="001D5196">
      <w:pPr>
        <w:autoSpaceDE w:val="0"/>
        <w:autoSpaceDN w:val="0"/>
        <w:adjustRightInd w:val="0"/>
        <w:jc w:val="both"/>
        <w:rPr>
          <w:rFonts w:ascii="Arial" w:hAnsi="Arial" w:cs="Arial"/>
          <w:b/>
          <w:i/>
          <w:iCs/>
          <w:sz w:val="23"/>
          <w:szCs w:val="23"/>
        </w:rPr>
      </w:pPr>
      <w:r w:rsidRPr="00576E0A">
        <w:rPr>
          <w:rFonts w:ascii="Arial" w:hAnsi="Arial" w:cs="Arial"/>
          <w:b/>
          <w:i/>
          <w:sz w:val="23"/>
          <w:szCs w:val="23"/>
        </w:rPr>
        <w:t xml:space="preserve">34.2.. </w:t>
      </w:r>
      <w:r w:rsidRPr="00576E0A">
        <w:rPr>
          <w:rFonts w:ascii="Arial" w:hAnsi="Arial" w:cs="Arial"/>
          <w:b/>
          <w:i/>
          <w:iCs/>
          <w:sz w:val="23"/>
          <w:szCs w:val="23"/>
        </w:rPr>
        <w:t>Projet d'exécution</w:t>
      </w:r>
    </w:p>
    <w:p w:rsidR="001D5196" w:rsidRPr="00576E0A" w:rsidRDefault="001D5196" w:rsidP="005F28AE">
      <w:pPr>
        <w:pStyle w:val="Paragraphedeliste"/>
        <w:numPr>
          <w:ilvl w:val="0"/>
          <w:numId w:val="28"/>
        </w:numPr>
        <w:autoSpaceDE w:val="0"/>
        <w:autoSpaceDN w:val="0"/>
        <w:adjustRightInd w:val="0"/>
        <w:jc w:val="both"/>
        <w:rPr>
          <w:rFonts w:ascii="Arial" w:hAnsi="Arial" w:cs="Arial"/>
          <w:sz w:val="23"/>
          <w:szCs w:val="23"/>
        </w:rPr>
      </w:pPr>
      <w:r w:rsidRPr="00576E0A">
        <w:rPr>
          <w:rFonts w:ascii="Arial" w:hAnsi="Arial" w:cs="Arial"/>
          <w:sz w:val="23"/>
          <w:szCs w:val="23"/>
        </w:rPr>
        <w:t>Le dossier des plans d'exécution (calcul et dessins) nécessaires à la réalisation de toutes les parties de l'ouvrage devront être soumis au visa de l'Ingénieur sept (7) jours au moins avant la date prévue pour le début de la réalisation de la partie d'ouvrage correspondante.</w:t>
      </w:r>
    </w:p>
    <w:p w:rsidR="001D5196" w:rsidRPr="00576E0A" w:rsidRDefault="001D5196" w:rsidP="005F28AE">
      <w:pPr>
        <w:pStyle w:val="Paragraphedeliste"/>
        <w:numPr>
          <w:ilvl w:val="0"/>
          <w:numId w:val="28"/>
        </w:numPr>
        <w:autoSpaceDE w:val="0"/>
        <w:autoSpaceDN w:val="0"/>
        <w:adjustRightInd w:val="0"/>
        <w:jc w:val="both"/>
        <w:rPr>
          <w:rFonts w:ascii="Arial" w:hAnsi="Arial" w:cs="Arial"/>
          <w:sz w:val="23"/>
          <w:szCs w:val="23"/>
        </w:rPr>
      </w:pPr>
      <w:r w:rsidRPr="00576E0A">
        <w:rPr>
          <w:rFonts w:ascii="Arial" w:hAnsi="Arial" w:cs="Arial"/>
          <w:sz w:val="23"/>
          <w:szCs w:val="23"/>
        </w:rPr>
        <w:lastRenderedPageBreak/>
        <w:t>L'Ingénieur disposera d'un .délai de sept (7) jours pour les examiner et faire connaître ses observations. L'entrepreneur disposera alors d'un délai de cinq (5) jours pour présenter un nouveau dossier intégrant lesdites observations.</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35 : Organisation et sécurité des chantiers (CCAG Article 50)</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 panneau de chantier placé à l'entrée du chantier, devra être mis en place dans un délai; maximum de quinze (15) jours après la notification de l’ordre de service de commencer les travaux. Il sera conforme au modèle fourni et portera les indications suivantes :</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Maître d'Ouvrage,</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 xml:space="preserve">Autorité Contractante, </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 xml:space="preserve">Chef de service du Marché </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Ingénieur du Marché</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Source de financement,</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Objet des travaux, Entreprise,</w:t>
      </w:r>
    </w:p>
    <w:p w:rsidR="001D5196" w:rsidRPr="00576E0A" w:rsidRDefault="001D5196" w:rsidP="008E22DE">
      <w:pPr>
        <w:numPr>
          <w:ilvl w:val="0"/>
          <w:numId w:val="5"/>
        </w:numPr>
        <w:autoSpaceDE w:val="0"/>
        <w:autoSpaceDN w:val="0"/>
        <w:adjustRightInd w:val="0"/>
        <w:jc w:val="both"/>
        <w:rPr>
          <w:rFonts w:ascii="Arial" w:hAnsi="Arial" w:cs="Arial"/>
          <w:sz w:val="23"/>
          <w:szCs w:val="23"/>
        </w:rPr>
      </w:pPr>
      <w:r w:rsidRPr="00576E0A">
        <w:rPr>
          <w:rFonts w:ascii="Arial" w:hAnsi="Arial" w:cs="Arial"/>
          <w:sz w:val="23"/>
          <w:szCs w:val="23"/>
        </w:rPr>
        <w:t>Délai d'exécution des travaux.</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36 : Implantation des ouvrages (CCAG Article 52)</w:t>
      </w:r>
    </w:p>
    <w:p w:rsidR="001D5196" w:rsidRPr="00576E0A" w:rsidRDefault="00B02945" w:rsidP="001D5196">
      <w:pPr>
        <w:tabs>
          <w:tab w:val="left" w:pos="7756"/>
        </w:tabs>
        <w:autoSpaceDE w:val="0"/>
        <w:autoSpaceDN w:val="0"/>
        <w:adjustRightInd w:val="0"/>
        <w:jc w:val="both"/>
        <w:rPr>
          <w:rFonts w:ascii="Arial" w:hAnsi="Arial" w:cs="Arial"/>
          <w:sz w:val="23"/>
          <w:szCs w:val="23"/>
        </w:rPr>
      </w:pPr>
      <w:r>
        <w:rPr>
          <w:rFonts w:ascii="Arial" w:hAnsi="Arial" w:cs="Arial"/>
          <w:sz w:val="23"/>
          <w:szCs w:val="23"/>
        </w:rPr>
        <w:t>Le Chef de service du Marché</w:t>
      </w:r>
      <w:r w:rsidR="001D5196" w:rsidRPr="00576E0A">
        <w:rPr>
          <w:rFonts w:ascii="Arial" w:hAnsi="Arial" w:cs="Arial"/>
          <w:sz w:val="23"/>
          <w:szCs w:val="23"/>
        </w:rPr>
        <w:t xml:space="preserve"> notifiera dans un délai de quinze (15) jours suivant la date de notification de l'ordre de service de commencer les travaux, les points et niveaux de base du projet.</w:t>
      </w:r>
      <w:r w:rsidR="001D5196" w:rsidRPr="00576E0A">
        <w:rPr>
          <w:rFonts w:ascii="Arial" w:hAnsi="Arial" w:cs="Arial"/>
          <w:sz w:val="23"/>
          <w:szCs w:val="23"/>
        </w:rPr>
        <w:tab/>
      </w:r>
    </w:p>
    <w:p w:rsidR="001D5196" w:rsidRPr="00576E0A" w:rsidRDefault="001D5196" w:rsidP="001D5196">
      <w:pPr>
        <w:tabs>
          <w:tab w:val="left" w:pos="8011"/>
        </w:tabs>
        <w:autoSpaceDE w:val="0"/>
        <w:autoSpaceDN w:val="0"/>
        <w:adjustRightInd w:val="0"/>
        <w:jc w:val="both"/>
        <w:rPr>
          <w:rFonts w:ascii="Arial" w:hAnsi="Arial" w:cs="Arial"/>
          <w:b/>
          <w:sz w:val="23"/>
          <w:szCs w:val="23"/>
        </w:rPr>
      </w:pPr>
      <w:r w:rsidRPr="00576E0A">
        <w:rPr>
          <w:rFonts w:ascii="Arial" w:hAnsi="Arial" w:cs="Arial"/>
          <w:b/>
          <w:sz w:val="23"/>
          <w:szCs w:val="23"/>
        </w:rPr>
        <w:t>Article 37 : Sous-traitance (CCAG Article 54)</w:t>
      </w:r>
    </w:p>
    <w:p w:rsidR="001D5196" w:rsidRPr="00576E0A" w:rsidRDefault="001D5196" w:rsidP="001D5196">
      <w:pPr>
        <w:tabs>
          <w:tab w:val="left" w:pos="8011"/>
        </w:tabs>
        <w:autoSpaceDE w:val="0"/>
        <w:autoSpaceDN w:val="0"/>
        <w:adjustRightInd w:val="0"/>
        <w:jc w:val="both"/>
        <w:rPr>
          <w:rFonts w:ascii="Arial" w:hAnsi="Arial" w:cs="Arial"/>
          <w:sz w:val="23"/>
          <w:szCs w:val="23"/>
        </w:rPr>
      </w:pPr>
      <w:r w:rsidRPr="00576E0A">
        <w:rPr>
          <w:rFonts w:ascii="Arial" w:hAnsi="Arial" w:cs="Arial"/>
          <w:sz w:val="23"/>
          <w:szCs w:val="23"/>
        </w:rPr>
        <w:t>La part des travaux à sous-traiter est de vingt pour cent (20%) du marché de base et de ses avenants.</w:t>
      </w:r>
    </w:p>
    <w:p w:rsidR="001D5196" w:rsidRPr="00576E0A" w:rsidRDefault="001D5196" w:rsidP="001D5196">
      <w:pPr>
        <w:tabs>
          <w:tab w:val="left" w:pos="8011"/>
        </w:tabs>
        <w:autoSpaceDE w:val="0"/>
        <w:autoSpaceDN w:val="0"/>
        <w:adjustRightInd w:val="0"/>
        <w:jc w:val="both"/>
        <w:rPr>
          <w:rFonts w:ascii="Arial" w:hAnsi="Arial" w:cs="Arial"/>
          <w:b/>
          <w:sz w:val="23"/>
          <w:szCs w:val="23"/>
        </w:rPr>
      </w:pPr>
      <w:r w:rsidRPr="00576E0A">
        <w:rPr>
          <w:rFonts w:ascii="Arial" w:hAnsi="Arial" w:cs="Arial"/>
          <w:b/>
          <w:sz w:val="23"/>
          <w:szCs w:val="23"/>
        </w:rPr>
        <w:t>Article 38 : Laboratoire de chantier et essais (CCAG Articlé 55)</w:t>
      </w:r>
    </w:p>
    <w:p w:rsidR="001D5196" w:rsidRPr="00576E0A" w:rsidRDefault="001D5196" w:rsidP="001D5196">
      <w:pPr>
        <w:tabs>
          <w:tab w:val="left" w:pos="590"/>
        </w:tabs>
        <w:autoSpaceDE w:val="0"/>
        <w:autoSpaceDN w:val="0"/>
        <w:adjustRightInd w:val="0"/>
        <w:jc w:val="both"/>
        <w:rPr>
          <w:rFonts w:ascii="Arial" w:hAnsi="Arial" w:cs="Arial"/>
          <w:sz w:val="23"/>
          <w:szCs w:val="23"/>
        </w:rPr>
      </w:pPr>
      <w:r w:rsidRPr="00576E0A">
        <w:rPr>
          <w:rFonts w:ascii="Arial" w:hAnsi="Arial" w:cs="Arial"/>
          <w:sz w:val="23"/>
          <w:szCs w:val="23"/>
        </w:rPr>
        <w:t>38.1 : En cas de nécessité, les essais géotechniques seront réalisés par l'entrepreneur dans le laboratoire de chantier ou à défaut par un laboratoire agréé.</w:t>
      </w:r>
    </w:p>
    <w:p w:rsidR="001D5196" w:rsidRPr="00576E0A" w:rsidRDefault="001D5196" w:rsidP="001D5196">
      <w:pPr>
        <w:tabs>
          <w:tab w:val="left" w:pos="590"/>
        </w:tabs>
        <w:autoSpaceDE w:val="0"/>
        <w:autoSpaceDN w:val="0"/>
        <w:adjustRightInd w:val="0"/>
        <w:jc w:val="both"/>
        <w:rPr>
          <w:rFonts w:ascii="Arial" w:hAnsi="Arial" w:cs="Arial"/>
          <w:sz w:val="23"/>
          <w:szCs w:val="23"/>
        </w:rPr>
      </w:pPr>
      <w:r w:rsidRPr="00576E0A">
        <w:rPr>
          <w:rFonts w:ascii="Arial" w:hAnsi="Arial" w:cs="Arial"/>
          <w:sz w:val="23"/>
          <w:szCs w:val="23"/>
        </w:rPr>
        <w:t>38.2: L'Ingénieur dispose d'un délai de sept (7) jours pour agréer le personnel et le laboratoire de l'entrepreneur, dès réception de la demande.</w:t>
      </w:r>
    </w:p>
    <w:p w:rsidR="001D5196" w:rsidRPr="00576E0A" w:rsidRDefault="001D5196" w:rsidP="001D5196">
      <w:pPr>
        <w:autoSpaceDE w:val="0"/>
        <w:autoSpaceDN w:val="0"/>
        <w:adjustRightInd w:val="0"/>
        <w:jc w:val="both"/>
        <w:rPr>
          <w:rFonts w:ascii="Arial" w:hAnsi="Arial" w:cs="Arial"/>
          <w:b/>
          <w:bCs/>
          <w:sz w:val="23"/>
          <w:szCs w:val="23"/>
        </w:rPr>
      </w:pPr>
      <w:r w:rsidRPr="00576E0A">
        <w:rPr>
          <w:rFonts w:ascii="Arial" w:hAnsi="Arial" w:cs="Arial"/>
          <w:b/>
          <w:bCs/>
          <w:sz w:val="23"/>
          <w:szCs w:val="23"/>
        </w:rPr>
        <w:t>Article 39 : Journal de chantier (CCAG Article 56 complété)</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 xml:space="preserve">39.1 : Le journal de chantier sera signé contradictoirement par l'ingénieur et le représentant de </w:t>
      </w:r>
      <w:r w:rsidRPr="00576E0A">
        <w:rPr>
          <w:rFonts w:ascii="Arial" w:hAnsi="Arial" w:cs="Arial"/>
          <w:sz w:val="23"/>
          <w:szCs w:val="23"/>
        </w:rPr>
        <w:tab/>
        <w:t>l'entrepreneur systématiquement lors des réunions de chantier et à chaque visite de chantier.</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39.2: C'est un document contradictoire unique. Ses pages sont numérotées et visées. Aucune page ne doit être enlevée. Les parties raturées ou annulées sont signalées en marge pour validation.</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b/>
          <w:bCs/>
          <w:sz w:val="23"/>
          <w:szCs w:val="23"/>
        </w:rPr>
        <w:t>Article 40 : Utilisation des explosifs (CCAG Article 60)</w:t>
      </w:r>
      <w:r w:rsidRPr="00576E0A">
        <w:rPr>
          <w:rFonts w:ascii="Arial" w:hAnsi="Arial" w:cs="Arial"/>
          <w:sz w:val="23"/>
          <w:szCs w:val="23"/>
        </w:rPr>
        <w:t>,</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Toute utilisation d'explosif fera l'objet de l'approbation de l'Ingénieur. L'entrepreneur prendra alors sous sa responsabilité, toutes les précautions nécessaires pour que l'emploi des explosifs ne présente aucun danger pour le personnel et pour les tiers, et ne cause aucun dommage aux propriétés et ouvrages voisins ainsi qu'aux ouvrages faisant l'objet du marché.</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636B89">
      <w:pPr>
        <w:spacing w:after="200" w:line="276" w:lineRule="auto"/>
        <w:jc w:val="center"/>
        <w:rPr>
          <w:rFonts w:ascii="Arial" w:hAnsi="Arial" w:cs="Arial"/>
          <w:b/>
          <w:sz w:val="23"/>
          <w:szCs w:val="23"/>
        </w:rPr>
      </w:pPr>
      <w:r w:rsidRPr="00576E0A">
        <w:rPr>
          <w:rFonts w:ascii="Arial" w:hAnsi="Arial" w:cs="Arial"/>
          <w:b/>
          <w:sz w:val="23"/>
          <w:szCs w:val="23"/>
        </w:rPr>
        <w:t>CHAPITRE IV : DE LA RECEPTION</w:t>
      </w:r>
    </w:p>
    <w:p w:rsidR="001D5196" w:rsidRPr="00576E0A" w:rsidRDefault="001D5196" w:rsidP="00636B89">
      <w:pPr>
        <w:autoSpaceDE w:val="0"/>
        <w:autoSpaceDN w:val="0"/>
        <w:adjustRightInd w:val="0"/>
        <w:jc w:val="center"/>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 xml:space="preserve">Article 41 : Réception provisoire (CCAG Article 67) </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Avant la réception provisoire, l'entrepreneur demande par écrit à l'Ingénieur avec copie au Chef de Service, à l’Autorité Contractan</w:t>
      </w:r>
      <w:r w:rsidR="00B02945">
        <w:rPr>
          <w:rFonts w:ascii="Arial" w:hAnsi="Arial" w:cs="Arial"/>
          <w:sz w:val="23"/>
          <w:szCs w:val="23"/>
        </w:rPr>
        <w:t>te et au Maître d’Ouvrage</w:t>
      </w:r>
      <w:r w:rsidRPr="00576E0A">
        <w:rPr>
          <w:rFonts w:ascii="Arial" w:hAnsi="Arial" w:cs="Arial"/>
          <w:sz w:val="23"/>
          <w:szCs w:val="23"/>
        </w:rPr>
        <w:t>, l'organisation d'une visite technique préalable à la réception.</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1D5196">
      <w:pPr>
        <w:autoSpaceDE w:val="0"/>
        <w:autoSpaceDN w:val="0"/>
        <w:adjustRightInd w:val="0"/>
        <w:jc w:val="both"/>
        <w:rPr>
          <w:rFonts w:ascii="Arial" w:hAnsi="Arial" w:cs="Arial"/>
          <w:b/>
          <w:i/>
          <w:iCs/>
          <w:sz w:val="23"/>
          <w:szCs w:val="23"/>
        </w:rPr>
      </w:pPr>
      <w:r w:rsidRPr="00576E0A">
        <w:rPr>
          <w:rFonts w:ascii="Arial" w:hAnsi="Arial" w:cs="Arial"/>
          <w:b/>
          <w:i/>
          <w:sz w:val="23"/>
          <w:szCs w:val="23"/>
        </w:rPr>
        <w:t xml:space="preserve">41.1. </w:t>
      </w:r>
      <w:r w:rsidRPr="00576E0A">
        <w:rPr>
          <w:rFonts w:ascii="Arial" w:hAnsi="Arial" w:cs="Arial"/>
          <w:b/>
          <w:i/>
          <w:iCs/>
          <w:sz w:val="23"/>
          <w:szCs w:val="23"/>
        </w:rPr>
        <w:t xml:space="preserve">Epreuves comprises dans les opérations préalables </w:t>
      </w:r>
      <w:r w:rsidRPr="00576E0A">
        <w:rPr>
          <w:rFonts w:ascii="Arial" w:hAnsi="Arial" w:cs="Arial"/>
          <w:b/>
          <w:i/>
          <w:sz w:val="23"/>
          <w:szCs w:val="23"/>
        </w:rPr>
        <w:t xml:space="preserve">à </w:t>
      </w:r>
      <w:r w:rsidRPr="00576E0A">
        <w:rPr>
          <w:rFonts w:ascii="Arial" w:hAnsi="Arial" w:cs="Arial"/>
          <w:b/>
          <w:i/>
          <w:iCs/>
          <w:sz w:val="23"/>
          <w:szCs w:val="23"/>
        </w:rPr>
        <w:t xml:space="preserve">la réception </w:t>
      </w:r>
    </w:p>
    <w:p w:rsidR="001D5196" w:rsidRPr="00576E0A" w:rsidRDefault="001D5196" w:rsidP="001D5196">
      <w:pPr>
        <w:autoSpaceDE w:val="0"/>
        <w:autoSpaceDN w:val="0"/>
        <w:adjustRightInd w:val="0"/>
        <w:jc w:val="both"/>
        <w:rPr>
          <w:rFonts w:ascii="Arial" w:hAnsi="Arial" w:cs="Arial"/>
          <w:b/>
          <w:i/>
          <w:sz w:val="23"/>
          <w:szCs w:val="23"/>
        </w:rPr>
      </w:pPr>
    </w:p>
    <w:p w:rsidR="001D5196" w:rsidRPr="00576E0A" w:rsidRDefault="001D5196" w:rsidP="001D5196">
      <w:pPr>
        <w:tabs>
          <w:tab w:val="left" w:pos="470"/>
        </w:tabs>
        <w:autoSpaceDE w:val="0"/>
        <w:autoSpaceDN w:val="0"/>
        <w:adjustRightInd w:val="0"/>
        <w:jc w:val="both"/>
        <w:rPr>
          <w:rFonts w:ascii="Arial" w:hAnsi="Arial" w:cs="Arial"/>
          <w:sz w:val="23"/>
          <w:szCs w:val="23"/>
        </w:rPr>
      </w:pPr>
      <w:r w:rsidRPr="00576E0A">
        <w:rPr>
          <w:rFonts w:ascii="Arial" w:hAnsi="Arial" w:cs="Arial"/>
          <w:sz w:val="23"/>
          <w:szCs w:val="23"/>
        </w:rPr>
        <w:t>L'entrepreneur prendra toutes les dispositions pour permettre à l'Ingénieur de vérifier que les installations électriques sont fonctionnelles;</w:t>
      </w:r>
    </w:p>
    <w:p w:rsidR="001D5196" w:rsidRPr="00576E0A" w:rsidRDefault="001D5196" w:rsidP="001D5196">
      <w:pPr>
        <w:autoSpaceDE w:val="0"/>
        <w:autoSpaceDN w:val="0"/>
        <w:adjustRightInd w:val="0"/>
        <w:jc w:val="both"/>
        <w:rPr>
          <w:rFonts w:ascii="Arial" w:hAnsi="Arial" w:cs="Arial"/>
          <w:b/>
          <w:i/>
          <w:sz w:val="23"/>
          <w:szCs w:val="23"/>
        </w:rPr>
      </w:pPr>
    </w:p>
    <w:p w:rsidR="001D5196" w:rsidRPr="00576E0A" w:rsidRDefault="001D5196" w:rsidP="001D5196">
      <w:pPr>
        <w:autoSpaceDE w:val="0"/>
        <w:autoSpaceDN w:val="0"/>
        <w:adjustRightInd w:val="0"/>
        <w:jc w:val="both"/>
        <w:rPr>
          <w:rFonts w:ascii="Arial" w:hAnsi="Arial" w:cs="Arial"/>
          <w:b/>
          <w:i/>
          <w:iCs/>
          <w:sz w:val="23"/>
          <w:szCs w:val="23"/>
        </w:rPr>
      </w:pPr>
      <w:r w:rsidRPr="00576E0A">
        <w:rPr>
          <w:rFonts w:ascii="Arial" w:hAnsi="Arial" w:cs="Arial"/>
          <w:b/>
          <w:i/>
          <w:sz w:val="23"/>
          <w:szCs w:val="23"/>
        </w:rPr>
        <w:t xml:space="preserve">41.2.. </w:t>
      </w:r>
      <w:r w:rsidRPr="00576E0A">
        <w:rPr>
          <w:rFonts w:ascii="Arial" w:hAnsi="Arial" w:cs="Arial"/>
          <w:b/>
          <w:i/>
          <w:iCs/>
          <w:sz w:val="23"/>
          <w:szCs w:val="23"/>
        </w:rPr>
        <w:t xml:space="preserve">Constatations </w:t>
      </w:r>
      <w:r w:rsidRPr="00576E0A">
        <w:rPr>
          <w:rFonts w:ascii="Arial" w:hAnsi="Arial" w:cs="Arial"/>
          <w:b/>
          <w:i/>
          <w:sz w:val="23"/>
          <w:szCs w:val="23"/>
        </w:rPr>
        <w:t xml:space="preserve">à </w:t>
      </w:r>
      <w:r w:rsidRPr="00576E0A">
        <w:rPr>
          <w:rFonts w:ascii="Arial" w:hAnsi="Arial" w:cs="Arial"/>
          <w:b/>
          <w:i/>
          <w:iCs/>
          <w:sz w:val="23"/>
          <w:szCs w:val="23"/>
        </w:rPr>
        <w:t>effectuer.</w:t>
      </w:r>
    </w:p>
    <w:p w:rsidR="001D5196" w:rsidRPr="00576E0A" w:rsidRDefault="001D5196" w:rsidP="005F28AE">
      <w:pPr>
        <w:pStyle w:val="Paragraphedeliste"/>
        <w:numPr>
          <w:ilvl w:val="0"/>
          <w:numId w:val="29"/>
        </w:numPr>
        <w:autoSpaceDE w:val="0"/>
        <w:autoSpaceDN w:val="0"/>
        <w:adjustRightInd w:val="0"/>
        <w:jc w:val="both"/>
        <w:rPr>
          <w:rFonts w:ascii="Arial" w:hAnsi="Arial" w:cs="Arial"/>
          <w:sz w:val="23"/>
          <w:szCs w:val="23"/>
        </w:rPr>
      </w:pPr>
      <w:r w:rsidRPr="00576E0A">
        <w:rPr>
          <w:rFonts w:ascii="Arial" w:hAnsi="Arial" w:cs="Arial"/>
          <w:sz w:val="23"/>
          <w:szCs w:val="23"/>
        </w:rPr>
        <w:t>la constatation éventuelle de l'inexécution des prestations prévues au marché;</w:t>
      </w:r>
    </w:p>
    <w:p w:rsidR="001D5196" w:rsidRPr="00576E0A" w:rsidRDefault="001D5196" w:rsidP="005F28AE">
      <w:pPr>
        <w:pStyle w:val="Paragraphedeliste"/>
        <w:numPr>
          <w:ilvl w:val="0"/>
          <w:numId w:val="29"/>
        </w:numPr>
        <w:autoSpaceDE w:val="0"/>
        <w:autoSpaceDN w:val="0"/>
        <w:adjustRightInd w:val="0"/>
        <w:jc w:val="both"/>
        <w:rPr>
          <w:rFonts w:ascii="Arial" w:hAnsi="Arial" w:cs="Arial"/>
          <w:sz w:val="23"/>
          <w:szCs w:val="23"/>
        </w:rPr>
      </w:pPr>
      <w:r w:rsidRPr="00576E0A">
        <w:rPr>
          <w:rFonts w:ascii="Arial" w:hAnsi="Arial" w:cs="Arial"/>
          <w:sz w:val="23"/>
          <w:szCs w:val="23"/>
        </w:rPr>
        <w:t>la constatation du repliement des installations de chantier et la remise en état des lieux;</w:t>
      </w:r>
    </w:p>
    <w:p w:rsidR="001D5196" w:rsidRPr="00576E0A" w:rsidRDefault="001D5196" w:rsidP="005F28AE">
      <w:pPr>
        <w:pStyle w:val="Paragraphedeliste"/>
        <w:numPr>
          <w:ilvl w:val="0"/>
          <w:numId w:val="29"/>
        </w:numPr>
        <w:autoSpaceDE w:val="0"/>
        <w:autoSpaceDN w:val="0"/>
        <w:adjustRightInd w:val="0"/>
        <w:jc w:val="both"/>
        <w:rPr>
          <w:rFonts w:ascii="Arial" w:hAnsi="Arial" w:cs="Arial"/>
          <w:sz w:val="23"/>
          <w:szCs w:val="23"/>
        </w:rPr>
      </w:pPr>
      <w:r w:rsidRPr="00576E0A">
        <w:rPr>
          <w:rFonts w:ascii="Arial" w:hAnsi="Arial" w:cs="Arial"/>
          <w:sz w:val="23"/>
          <w:szCs w:val="23"/>
        </w:rPr>
        <w:t>les constatations relatives à l'achèvement des travaux;</w:t>
      </w:r>
    </w:p>
    <w:p w:rsidR="001D5196" w:rsidRPr="00576E0A" w:rsidRDefault="001D5196" w:rsidP="005F28AE">
      <w:pPr>
        <w:pStyle w:val="Paragraphedeliste"/>
        <w:numPr>
          <w:ilvl w:val="0"/>
          <w:numId w:val="29"/>
        </w:numPr>
        <w:autoSpaceDE w:val="0"/>
        <w:autoSpaceDN w:val="0"/>
        <w:adjustRightInd w:val="0"/>
        <w:jc w:val="both"/>
        <w:rPr>
          <w:rFonts w:ascii="Arial" w:hAnsi="Arial" w:cs="Arial"/>
          <w:sz w:val="23"/>
          <w:szCs w:val="23"/>
        </w:rPr>
      </w:pPr>
      <w:r w:rsidRPr="00576E0A">
        <w:rPr>
          <w:rFonts w:ascii="Arial" w:hAnsi="Arial" w:cs="Arial"/>
          <w:sz w:val="23"/>
          <w:szCs w:val="23"/>
        </w:rPr>
        <w:t>les constatations des quantités des travaux effectivement réalisés.</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Ces opérations font l'objet d'un procès-verbal dressé sur le champ par l'Ingénieur et signé contradictoirement par lui et l'entrepreneur.</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Au terme de cette visite technique préalable à la réception, l'Ingénieur spécifie éventuellement les réserves à lever et les travaux correspondants à effectuer avant la date de la réception provisoire retenue</w:t>
      </w:r>
      <w:r w:rsidR="0090333B">
        <w:rPr>
          <w:rFonts w:ascii="Arial" w:hAnsi="Arial" w:cs="Arial"/>
          <w:sz w:val="23"/>
          <w:szCs w:val="23"/>
        </w:rPr>
        <w:t xml:space="preserve"> par le Maître d’Ouvrage</w:t>
      </w:r>
      <w:r w:rsidRPr="00576E0A">
        <w:rPr>
          <w:rFonts w:ascii="Arial" w:hAnsi="Arial" w:cs="Arial"/>
          <w:sz w:val="23"/>
          <w:szCs w:val="23"/>
        </w:rPr>
        <w:t>.</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1D5196">
      <w:pPr>
        <w:autoSpaceDE w:val="0"/>
        <w:autoSpaceDN w:val="0"/>
        <w:adjustRightInd w:val="0"/>
        <w:jc w:val="both"/>
        <w:rPr>
          <w:rFonts w:ascii="Arial" w:hAnsi="Arial" w:cs="Arial"/>
          <w:b/>
          <w:i/>
          <w:iCs/>
          <w:sz w:val="23"/>
          <w:szCs w:val="23"/>
        </w:rPr>
      </w:pPr>
      <w:r w:rsidRPr="00576E0A">
        <w:rPr>
          <w:rFonts w:ascii="Arial" w:hAnsi="Arial" w:cs="Arial"/>
          <w:b/>
          <w:sz w:val="23"/>
          <w:szCs w:val="23"/>
        </w:rPr>
        <w:t xml:space="preserve">41.3.. </w:t>
      </w:r>
      <w:r w:rsidRPr="00576E0A">
        <w:rPr>
          <w:rFonts w:ascii="Arial" w:hAnsi="Arial" w:cs="Arial"/>
          <w:b/>
          <w:i/>
          <w:iCs/>
          <w:sz w:val="23"/>
          <w:szCs w:val="23"/>
        </w:rPr>
        <w:t>Composition de la Commission de réception.</w:t>
      </w:r>
    </w:p>
    <w:p w:rsidR="001D5196" w:rsidRPr="00576E0A" w:rsidRDefault="001D5196" w:rsidP="001D5196">
      <w:pPr>
        <w:autoSpaceDE w:val="0"/>
        <w:autoSpaceDN w:val="0"/>
        <w:adjustRightInd w:val="0"/>
        <w:jc w:val="both"/>
        <w:rPr>
          <w:rFonts w:ascii="Arial" w:hAnsi="Arial" w:cs="Arial"/>
          <w:b/>
          <w:i/>
          <w:iCs/>
          <w:sz w:val="23"/>
          <w:szCs w:val="23"/>
        </w:rPr>
      </w:pPr>
    </w:p>
    <w:p w:rsidR="001D5196" w:rsidRDefault="00B02945" w:rsidP="005F28AE">
      <w:pPr>
        <w:pStyle w:val="Paragraphedeliste"/>
        <w:numPr>
          <w:ilvl w:val="0"/>
          <w:numId w:val="34"/>
        </w:numPr>
        <w:autoSpaceDE w:val="0"/>
        <w:autoSpaceDN w:val="0"/>
        <w:adjustRightInd w:val="0"/>
        <w:jc w:val="both"/>
        <w:rPr>
          <w:rFonts w:ascii="Arial" w:hAnsi="Arial" w:cs="Arial"/>
          <w:sz w:val="23"/>
          <w:szCs w:val="23"/>
        </w:rPr>
      </w:pPr>
      <w:r>
        <w:rPr>
          <w:rFonts w:ascii="Arial" w:hAnsi="Arial" w:cs="Arial"/>
          <w:sz w:val="23"/>
          <w:szCs w:val="23"/>
        </w:rPr>
        <w:t>Le Maître d’Ouvrage</w:t>
      </w:r>
      <w:r w:rsidR="00DE0D83">
        <w:rPr>
          <w:rFonts w:ascii="Arial" w:hAnsi="Arial" w:cs="Arial"/>
          <w:sz w:val="23"/>
          <w:szCs w:val="23"/>
        </w:rPr>
        <w:t xml:space="preserve"> Délégué </w:t>
      </w:r>
      <w:r w:rsidR="001D5196" w:rsidRPr="00576E0A">
        <w:rPr>
          <w:rFonts w:ascii="Arial" w:hAnsi="Arial" w:cs="Arial"/>
          <w:sz w:val="23"/>
          <w:szCs w:val="23"/>
        </w:rPr>
        <w:t xml:space="preserve"> ou son Représentant, </w:t>
      </w:r>
      <w:r w:rsidR="001D5196" w:rsidRPr="00576E0A">
        <w:rPr>
          <w:rFonts w:ascii="Arial" w:hAnsi="Arial" w:cs="Arial"/>
          <w:sz w:val="23"/>
          <w:szCs w:val="23"/>
        </w:rPr>
        <w:tab/>
      </w:r>
      <w:r w:rsidR="001D5196" w:rsidRPr="00576E0A">
        <w:rPr>
          <w:rFonts w:ascii="Arial" w:hAnsi="Arial" w:cs="Arial"/>
          <w:sz w:val="23"/>
          <w:szCs w:val="23"/>
        </w:rPr>
        <w:tab/>
      </w:r>
      <w:r w:rsidR="002C4503">
        <w:rPr>
          <w:rFonts w:ascii="Arial" w:hAnsi="Arial" w:cs="Arial"/>
          <w:sz w:val="23"/>
          <w:szCs w:val="23"/>
        </w:rPr>
        <w:t>Membre</w:t>
      </w:r>
    </w:p>
    <w:p w:rsidR="001D5196" w:rsidRPr="00576E0A" w:rsidRDefault="001D5196" w:rsidP="005F28AE">
      <w:pPr>
        <w:pStyle w:val="Paragraphedeliste"/>
        <w:numPr>
          <w:ilvl w:val="0"/>
          <w:numId w:val="34"/>
        </w:numPr>
        <w:autoSpaceDE w:val="0"/>
        <w:autoSpaceDN w:val="0"/>
        <w:adjustRightInd w:val="0"/>
        <w:jc w:val="both"/>
        <w:rPr>
          <w:rFonts w:ascii="Arial" w:hAnsi="Arial" w:cs="Arial"/>
          <w:sz w:val="23"/>
          <w:szCs w:val="23"/>
        </w:rPr>
      </w:pPr>
      <w:r w:rsidRPr="00576E0A">
        <w:rPr>
          <w:rFonts w:ascii="Arial" w:hAnsi="Arial" w:cs="Arial"/>
          <w:sz w:val="23"/>
          <w:szCs w:val="23"/>
        </w:rPr>
        <w:t>L'Ingénieur du Marché,</w:t>
      </w:r>
      <w:r w:rsidRPr="00576E0A">
        <w:rPr>
          <w:rFonts w:ascii="Arial" w:hAnsi="Arial" w:cs="Arial"/>
          <w:sz w:val="23"/>
          <w:szCs w:val="23"/>
        </w:rPr>
        <w:tab/>
      </w:r>
      <w:r w:rsidRPr="00576E0A">
        <w:rPr>
          <w:rFonts w:ascii="Arial" w:hAnsi="Arial" w:cs="Arial"/>
          <w:sz w:val="23"/>
          <w:szCs w:val="23"/>
        </w:rPr>
        <w:tab/>
      </w:r>
      <w:r w:rsidRPr="00576E0A">
        <w:rPr>
          <w:rFonts w:ascii="Arial" w:hAnsi="Arial" w:cs="Arial"/>
          <w:sz w:val="23"/>
          <w:szCs w:val="23"/>
        </w:rPr>
        <w:tab/>
      </w:r>
      <w:r w:rsidRPr="00576E0A">
        <w:rPr>
          <w:rFonts w:ascii="Arial" w:hAnsi="Arial" w:cs="Arial"/>
          <w:sz w:val="23"/>
          <w:szCs w:val="23"/>
        </w:rPr>
        <w:tab/>
      </w:r>
      <w:r w:rsidRPr="00576E0A">
        <w:rPr>
          <w:rFonts w:ascii="Arial" w:hAnsi="Arial" w:cs="Arial"/>
          <w:sz w:val="23"/>
          <w:szCs w:val="23"/>
        </w:rPr>
        <w:tab/>
      </w:r>
      <w:r w:rsidRPr="00576E0A">
        <w:rPr>
          <w:rFonts w:ascii="Arial" w:hAnsi="Arial" w:cs="Arial"/>
          <w:sz w:val="23"/>
          <w:szCs w:val="23"/>
        </w:rPr>
        <w:tab/>
      </w:r>
      <w:r w:rsidRPr="00576E0A">
        <w:rPr>
          <w:rFonts w:ascii="Arial" w:hAnsi="Arial" w:cs="Arial"/>
          <w:sz w:val="23"/>
          <w:szCs w:val="23"/>
        </w:rPr>
        <w:tab/>
        <w:t>Rapporteur</w:t>
      </w:r>
    </w:p>
    <w:p w:rsidR="001D5196" w:rsidRPr="00576E0A" w:rsidRDefault="001D5196" w:rsidP="005F28AE">
      <w:pPr>
        <w:pStyle w:val="Paragraphedeliste"/>
        <w:numPr>
          <w:ilvl w:val="0"/>
          <w:numId w:val="34"/>
        </w:numPr>
        <w:autoSpaceDE w:val="0"/>
        <w:autoSpaceDN w:val="0"/>
        <w:adjustRightInd w:val="0"/>
        <w:jc w:val="both"/>
        <w:rPr>
          <w:rFonts w:ascii="Arial" w:hAnsi="Arial" w:cs="Arial"/>
          <w:sz w:val="23"/>
          <w:szCs w:val="23"/>
        </w:rPr>
      </w:pPr>
      <w:r w:rsidRPr="00576E0A">
        <w:rPr>
          <w:rFonts w:ascii="Arial" w:hAnsi="Arial" w:cs="Arial"/>
          <w:sz w:val="23"/>
          <w:szCs w:val="23"/>
        </w:rPr>
        <w:t>Le Représentant de la D</w:t>
      </w:r>
      <w:r w:rsidR="00ED582F">
        <w:rPr>
          <w:rFonts w:ascii="Arial" w:hAnsi="Arial" w:cs="Arial"/>
          <w:sz w:val="23"/>
          <w:szCs w:val="23"/>
        </w:rPr>
        <w:t>R</w:t>
      </w:r>
      <w:r w:rsidRPr="00576E0A">
        <w:rPr>
          <w:rFonts w:ascii="Arial" w:hAnsi="Arial" w:cs="Arial"/>
          <w:sz w:val="23"/>
          <w:szCs w:val="23"/>
        </w:rPr>
        <w:t>MAP/</w:t>
      </w:r>
      <w:r w:rsidR="00ED582F">
        <w:rPr>
          <w:rFonts w:ascii="Arial" w:hAnsi="Arial" w:cs="Arial"/>
          <w:sz w:val="23"/>
          <w:szCs w:val="23"/>
        </w:rPr>
        <w:t>Sud</w:t>
      </w:r>
      <w:r w:rsidRPr="00576E0A">
        <w:rPr>
          <w:rFonts w:ascii="Arial" w:hAnsi="Arial" w:cs="Arial"/>
          <w:sz w:val="23"/>
          <w:szCs w:val="23"/>
        </w:rPr>
        <w:tab/>
      </w:r>
      <w:r w:rsidRPr="00576E0A">
        <w:rPr>
          <w:rFonts w:ascii="Arial" w:hAnsi="Arial" w:cs="Arial"/>
          <w:sz w:val="23"/>
          <w:szCs w:val="23"/>
        </w:rPr>
        <w:tab/>
      </w:r>
      <w:r w:rsidRPr="00576E0A">
        <w:rPr>
          <w:rFonts w:ascii="Arial" w:hAnsi="Arial" w:cs="Arial"/>
          <w:sz w:val="23"/>
          <w:szCs w:val="23"/>
        </w:rPr>
        <w:tab/>
      </w:r>
      <w:r w:rsidRPr="00576E0A">
        <w:rPr>
          <w:rFonts w:ascii="Arial" w:hAnsi="Arial" w:cs="Arial"/>
          <w:sz w:val="23"/>
          <w:szCs w:val="23"/>
        </w:rPr>
        <w:tab/>
      </w:r>
      <w:r w:rsidR="00576E0A">
        <w:rPr>
          <w:rFonts w:ascii="Arial" w:hAnsi="Arial" w:cs="Arial"/>
          <w:sz w:val="23"/>
          <w:szCs w:val="23"/>
        </w:rPr>
        <w:tab/>
      </w:r>
      <w:r w:rsidR="00DE0D83">
        <w:rPr>
          <w:rFonts w:ascii="Arial" w:hAnsi="Arial" w:cs="Arial"/>
          <w:sz w:val="23"/>
          <w:szCs w:val="23"/>
        </w:rPr>
        <w:t>Observateur</w:t>
      </w:r>
    </w:p>
    <w:p w:rsidR="001D5196" w:rsidRPr="00576E0A" w:rsidRDefault="007366A1" w:rsidP="005F28AE">
      <w:pPr>
        <w:pStyle w:val="Paragraphedeliste"/>
        <w:numPr>
          <w:ilvl w:val="0"/>
          <w:numId w:val="34"/>
        </w:numPr>
        <w:autoSpaceDE w:val="0"/>
        <w:autoSpaceDN w:val="0"/>
        <w:adjustRightInd w:val="0"/>
        <w:jc w:val="both"/>
        <w:rPr>
          <w:rFonts w:ascii="Arial" w:hAnsi="Arial" w:cs="Arial"/>
          <w:sz w:val="23"/>
          <w:szCs w:val="23"/>
        </w:rPr>
      </w:pPr>
      <w:r>
        <w:rPr>
          <w:rFonts w:ascii="Arial" w:hAnsi="Arial" w:cs="Arial"/>
          <w:sz w:val="23"/>
          <w:szCs w:val="23"/>
        </w:rPr>
        <w:t>Le Directeur de l'Entreprise concernée</w:t>
      </w:r>
      <w:r w:rsidR="001D5196" w:rsidRPr="00576E0A">
        <w:rPr>
          <w:rFonts w:ascii="Arial" w:hAnsi="Arial" w:cs="Arial"/>
          <w:sz w:val="23"/>
          <w:szCs w:val="23"/>
        </w:rPr>
        <w:tab/>
      </w:r>
      <w:r w:rsidR="001D5196" w:rsidRPr="00576E0A">
        <w:rPr>
          <w:rFonts w:ascii="Arial" w:hAnsi="Arial" w:cs="Arial"/>
          <w:sz w:val="23"/>
          <w:szCs w:val="23"/>
        </w:rPr>
        <w:tab/>
      </w:r>
      <w:r w:rsidR="001D5196" w:rsidRPr="00576E0A">
        <w:rPr>
          <w:rFonts w:ascii="Arial" w:hAnsi="Arial" w:cs="Arial"/>
          <w:sz w:val="23"/>
          <w:szCs w:val="23"/>
        </w:rPr>
        <w:tab/>
      </w:r>
      <w:r w:rsidR="001D5196" w:rsidRPr="00576E0A">
        <w:rPr>
          <w:rFonts w:ascii="Arial" w:hAnsi="Arial" w:cs="Arial"/>
          <w:sz w:val="23"/>
          <w:szCs w:val="23"/>
        </w:rPr>
        <w:tab/>
      </w:r>
      <w:r w:rsidR="00576E0A">
        <w:rPr>
          <w:rFonts w:ascii="Arial" w:hAnsi="Arial" w:cs="Arial"/>
          <w:sz w:val="23"/>
          <w:szCs w:val="23"/>
        </w:rPr>
        <w:tab/>
      </w:r>
      <w:r w:rsidR="001D5196" w:rsidRPr="00576E0A">
        <w:rPr>
          <w:rFonts w:ascii="Arial" w:hAnsi="Arial" w:cs="Arial"/>
          <w:sz w:val="23"/>
          <w:szCs w:val="23"/>
        </w:rPr>
        <w:t>Membre</w:t>
      </w:r>
    </w:p>
    <w:p w:rsidR="001D5196" w:rsidRPr="00576E0A" w:rsidRDefault="001D5196" w:rsidP="005F28AE">
      <w:pPr>
        <w:pStyle w:val="Paragraphedeliste"/>
        <w:numPr>
          <w:ilvl w:val="0"/>
          <w:numId w:val="34"/>
        </w:numPr>
        <w:autoSpaceDE w:val="0"/>
        <w:autoSpaceDN w:val="0"/>
        <w:adjustRightInd w:val="0"/>
        <w:jc w:val="both"/>
        <w:rPr>
          <w:rFonts w:ascii="Arial" w:hAnsi="Arial" w:cs="Arial"/>
          <w:sz w:val="23"/>
          <w:szCs w:val="23"/>
        </w:rPr>
      </w:pPr>
      <w:r w:rsidRPr="00576E0A">
        <w:rPr>
          <w:rFonts w:ascii="Arial" w:hAnsi="Arial" w:cs="Arial"/>
          <w:sz w:val="23"/>
          <w:szCs w:val="23"/>
        </w:rPr>
        <w:t xml:space="preserve">Le Chef de service du Marché ou son représentant                         </w:t>
      </w:r>
      <w:r w:rsidR="002C4503">
        <w:rPr>
          <w:rFonts w:ascii="Arial" w:hAnsi="Arial" w:cs="Arial"/>
          <w:sz w:val="23"/>
          <w:szCs w:val="23"/>
        </w:rPr>
        <w:t>Président</w:t>
      </w:r>
    </w:p>
    <w:p w:rsidR="00DE0D83" w:rsidRPr="00576E0A" w:rsidRDefault="00DE0D83" w:rsidP="005F28AE">
      <w:pPr>
        <w:pStyle w:val="Paragraphedeliste"/>
        <w:numPr>
          <w:ilvl w:val="0"/>
          <w:numId w:val="34"/>
        </w:numPr>
        <w:autoSpaceDE w:val="0"/>
        <w:autoSpaceDN w:val="0"/>
        <w:adjustRightInd w:val="0"/>
        <w:jc w:val="both"/>
        <w:rPr>
          <w:rFonts w:ascii="Arial" w:hAnsi="Arial" w:cs="Arial"/>
          <w:sz w:val="23"/>
          <w:szCs w:val="23"/>
        </w:rPr>
      </w:pPr>
      <w:r>
        <w:rPr>
          <w:rFonts w:ascii="Arial" w:hAnsi="Arial" w:cs="Arial"/>
          <w:sz w:val="23"/>
          <w:szCs w:val="23"/>
        </w:rPr>
        <w:t>Le  Comptable</w:t>
      </w:r>
      <w:r w:rsidRPr="00576E0A">
        <w:rPr>
          <w:rFonts w:ascii="Arial" w:hAnsi="Arial" w:cs="Arial"/>
          <w:sz w:val="23"/>
          <w:szCs w:val="23"/>
        </w:rPr>
        <w:t>-Matières                 Membre</w:t>
      </w:r>
    </w:p>
    <w:p w:rsidR="001D5196" w:rsidRPr="00576E0A" w:rsidRDefault="001D5196" w:rsidP="001D5196">
      <w:pPr>
        <w:autoSpaceDE w:val="0"/>
        <w:autoSpaceDN w:val="0"/>
        <w:adjustRightInd w:val="0"/>
        <w:jc w:val="both"/>
        <w:rPr>
          <w:rFonts w:ascii="Arial" w:hAnsi="Arial" w:cs="Arial"/>
          <w:color w:val="C00000"/>
          <w:sz w:val="23"/>
          <w:szCs w:val="23"/>
        </w:rPr>
      </w:pP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L'entrepreneur est convoqué à la réception par courrier au moins six (06) jours avant la date de la réception. Il est tenu d'assister (ou de s'y faire représenter).</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Il assiste à la réception en qualité d'observateur. Son absence équivaut à l'acceptation sans réserve des conclusions de la commission de réception.</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La Commission après visite du chantier examine le procès-verbal des opérations préalables à la réception et procède à la réception provisoire des travaux s'il y a lieu.</w:t>
      </w:r>
    </w:p>
    <w:p w:rsidR="001D5196" w:rsidRPr="00576E0A" w:rsidRDefault="001D5196" w:rsidP="001D5196">
      <w:pPr>
        <w:tabs>
          <w:tab w:val="left" w:pos="120"/>
        </w:tabs>
        <w:autoSpaceDE w:val="0"/>
        <w:autoSpaceDN w:val="0"/>
        <w:adjustRightInd w:val="0"/>
        <w:jc w:val="both"/>
        <w:rPr>
          <w:rFonts w:ascii="Arial" w:hAnsi="Arial" w:cs="Arial"/>
          <w:sz w:val="23"/>
          <w:szCs w:val="23"/>
        </w:rPr>
      </w:pPr>
      <w:r w:rsidRPr="00576E0A">
        <w:rPr>
          <w:rFonts w:ascii="Arial" w:hAnsi="Arial" w:cs="Arial"/>
          <w:sz w:val="23"/>
          <w:szCs w:val="23"/>
        </w:rPr>
        <w:t>La visite de réception provisoire fera l'objet du procès-verbal de réception provisoire signé sur le champ par tous les membres de la commission.</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 procès-verbal de réception provisoire précise ou fixe la date d'achèvement des travaux.</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1D5196">
      <w:pPr>
        <w:autoSpaceDE w:val="0"/>
        <w:autoSpaceDN w:val="0"/>
        <w:adjustRightInd w:val="0"/>
        <w:jc w:val="both"/>
        <w:rPr>
          <w:rFonts w:ascii="Arial" w:hAnsi="Arial" w:cs="Arial"/>
          <w:b/>
          <w:i/>
          <w:iCs/>
          <w:sz w:val="23"/>
          <w:szCs w:val="23"/>
        </w:rPr>
      </w:pPr>
      <w:r w:rsidRPr="00576E0A">
        <w:rPr>
          <w:rFonts w:ascii="Arial" w:hAnsi="Arial" w:cs="Arial"/>
          <w:b/>
          <w:sz w:val="23"/>
          <w:szCs w:val="23"/>
        </w:rPr>
        <w:t xml:space="preserve">41.4.. </w:t>
      </w:r>
      <w:r w:rsidRPr="00576E0A">
        <w:rPr>
          <w:rFonts w:ascii="Arial" w:hAnsi="Arial" w:cs="Arial"/>
          <w:b/>
          <w:i/>
          <w:iCs/>
          <w:sz w:val="23"/>
          <w:szCs w:val="23"/>
        </w:rPr>
        <w:t>Réceptions techniques intermédiaires.</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Certains corps d'état ou parties d'ouvrage feront l'objet d'une réception technique pendant l'exécution du marché avant le début des phases suivantes. Ces réceptions seront sanctionnées par un procès-verbal de réception technique signé contradictoirement par l'Ingénieur et l'entrepreneur ou son représentant. Ces procès-verbaux, seront obligatoirement joints à la demande de la visite technique préalable à la réception provisoire.</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Les parties d'ouvrage concernées par les réceptions techniques intermédiaires dans le cadre du présent marché sont les suivantes:</w:t>
      </w:r>
    </w:p>
    <w:p w:rsidR="001D5196" w:rsidRPr="00576E0A" w:rsidRDefault="001D5196" w:rsidP="001D5196">
      <w:pPr>
        <w:autoSpaceDE w:val="0"/>
        <w:autoSpaceDN w:val="0"/>
        <w:adjustRightInd w:val="0"/>
        <w:jc w:val="both"/>
        <w:rPr>
          <w:rFonts w:ascii="Arial" w:hAnsi="Arial" w:cs="Arial"/>
          <w:sz w:val="23"/>
          <w:szCs w:val="23"/>
        </w:rPr>
      </w:pPr>
    </w:p>
    <w:p w:rsidR="001D5196" w:rsidRPr="00576E0A" w:rsidRDefault="001D5196" w:rsidP="008E22DE">
      <w:pPr>
        <w:numPr>
          <w:ilvl w:val="0"/>
          <w:numId w:val="6"/>
        </w:numPr>
        <w:autoSpaceDE w:val="0"/>
        <w:autoSpaceDN w:val="0"/>
        <w:adjustRightInd w:val="0"/>
        <w:jc w:val="both"/>
        <w:rPr>
          <w:rFonts w:ascii="Arial" w:hAnsi="Arial" w:cs="Arial"/>
          <w:sz w:val="23"/>
          <w:szCs w:val="23"/>
        </w:rPr>
      </w:pPr>
      <w:r w:rsidRPr="00576E0A">
        <w:rPr>
          <w:rFonts w:ascii="Arial" w:hAnsi="Arial" w:cs="Arial"/>
          <w:sz w:val="23"/>
          <w:szCs w:val="23"/>
        </w:rPr>
        <w:t>L'implantation de l'ouvrage;</w:t>
      </w:r>
    </w:p>
    <w:p w:rsidR="001D5196" w:rsidRPr="00576E0A" w:rsidRDefault="001D5196" w:rsidP="008E22DE">
      <w:pPr>
        <w:numPr>
          <w:ilvl w:val="0"/>
          <w:numId w:val="6"/>
        </w:numPr>
        <w:autoSpaceDE w:val="0"/>
        <w:autoSpaceDN w:val="0"/>
        <w:adjustRightInd w:val="0"/>
        <w:jc w:val="both"/>
        <w:rPr>
          <w:rFonts w:ascii="Arial" w:hAnsi="Arial" w:cs="Arial"/>
          <w:sz w:val="23"/>
          <w:szCs w:val="23"/>
        </w:rPr>
      </w:pPr>
      <w:r w:rsidRPr="00576E0A">
        <w:rPr>
          <w:rFonts w:ascii="Arial" w:hAnsi="Arial" w:cs="Arial"/>
          <w:sz w:val="23"/>
          <w:szCs w:val="23"/>
        </w:rPr>
        <w:t xml:space="preserve">Les fondations y compris le  dallage ; </w:t>
      </w:r>
    </w:p>
    <w:p w:rsidR="001D5196" w:rsidRPr="00576E0A" w:rsidRDefault="001D5196" w:rsidP="008E22DE">
      <w:pPr>
        <w:numPr>
          <w:ilvl w:val="0"/>
          <w:numId w:val="6"/>
        </w:numPr>
        <w:autoSpaceDE w:val="0"/>
        <w:autoSpaceDN w:val="0"/>
        <w:adjustRightInd w:val="0"/>
        <w:jc w:val="both"/>
        <w:rPr>
          <w:rFonts w:ascii="Arial" w:hAnsi="Arial" w:cs="Arial"/>
          <w:sz w:val="23"/>
          <w:szCs w:val="23"/>
        </w:rPr>
      </w:pPr>
      <w:r w:rsidRPr="00576E0A">
        <w:rPr>
          <w:rFonts w:ascii="Arial" w:hAnsi="Arial" w:cs="Arial"/>
          <w:sz w:val="23"/>
          <w:szCs w:val="23"/>
        </w:rPr>
        <w:t>Les élévations;</w:t>
      </w:r>
    </w:p>
    <w:p w:rsidR="001D5196" w:rsidRDefault="00ED582F" w:rsidP="008E22DE">
      <w:pPr>
        <w:numPr>
          <w:ilvl w:val="0"/>
          <w:numId w:val="6"/>
        </w:numPr>
        <w:autoSpaceDE w:val="0"/>
        <w:autoSpaceDN w:val="0"/>
        <w:adjustRightInd w:val="0"/>
        <w:jc w:val="both"/>
        <w:rPr>
          <w:rFonts w:ascii="Arial" w:hAnsi="Arial" w:cs="Arial"/>
          <w:sz w:val="23"/>
          <w:szCs w:val="23"/>
        </w:rPr>
      </w:pPr>
      <w:r>
        <w:rPr>
          <w:rFonts w:ascii="Arial" w:hAnsi="Arial" w:cs="Arial"/>
          <w:sz w:val="23"/>
          <w:szCs w:val="23"/>
        </w:rPr>
        <w:t>La menuiserie métallique ;</w:t>
      </w:r>
    </w:p>
    <w:p w:rsidR="00ED582F" w:rsidRPr="00576E0A" w:rsidRDefault="00ED582F" w:rsidP="008E22DE">
      <w:pPr>
        <w:numPr>
          <w:ilvl w:val="0"/>
          <w:numId w:val="6"/>
        </w:numPr>
        <w:autoSpaceDE w:val="0"/>
        <w:autoSpaceDN w:val="0"/>
        <w:adjustRightInd w:val="0"/>
        <w:jc w:val="both"/>
        <w:rPr>
          <w:rFonts w:ascii="Arial" w:hAnsi="Arial" w:cs="Arial"/>
          <w:sz w:val="23"/>
          <w:szCs w:val="23"/>
        </w:rPr>
      </w:pPr>
      <w:r>
        <w:rPr>
          <w:rFonts w:ascii="Arial" w:hAnsi="Arial" w:cs="Arial"/>
          <w:sz w:val="23"/>
          <w:szCs w:val="23"/>
        </w:rPr>
        <w:t>La peinture ;</w:t>
      </w:r>
    </w:p>
    <w:p w:rsidR="001D5196" w:rsidRPr="00576E0A" w:rsidRDefault="001D5196" w:rsidP="008E22DE">
      <w:pPr>
        <w:numPr>
          <w:ilvl w:val="0"/>
          <w:numId w:val="6"/>
        </w:numPr>
        <w:autoSpaceDE w:val="0"/>
        <w:autoSpaceDN w:val="0"/>
        <w:adjustRightInd w:val="0"/>
        <w:jc w:val="both"/>
        <w:rPr>
          <w:rFonts w:ascii="Arial" w:hAnsi="Arial" w:cs="Arial"/>
          <w:sz w:val="23"/>
          <w:szCs w:val="23"/>
        </w:rPr>
      </w:pPr>
      <w:r w:rsidRPr="00576E0A">
        <w:rPr>
          <w:rFonts w:ascii="Arial" w:hAnsi="Arial" w:cs="Arial"/>
          <w:sz w:val="23"/>
          <w:szCs w:val="23"/>
        </w:rPr>
        <w:t>L'électricité.</w:t>
      </w:r>
    </w:p>
    <w:p w:rsidR="00576E0A" w:rsidRPr="00576E0A" w:rsidRDefault="00576E0A" w:rsidP="001D5196">
      <w:pPr>
        <w:autoSpaceDE w:val="0"/>
        <w:autoSpaceDN w:val="0"/>
        <w:adjustRightInd w:val="0"/>
        <w:jc w:val="both"/>
        <w:rPr>
          <w:rFonts w:ascii="Arial" w:hAnsi="Arial" w:cs="Arial"/>
          <w:b/>
          <w:i/>
          <w:sz w:val="12"/>
          <w:szCs w:val="12"/>
        </w:rPr>
      </w:pPr>
    </w:p>
    <w:p w:rsidR="001D5196" w:rsidRPr="00576E0A" w:rsidRDefault="001D5196" w:rsidP="001D5196">
      <w:pPr>
        <w:autoSpaceDE w:val="0"/>
        <w:autoSpaceDN w:val="0"/>
        <w:adjustRightInd w:val="0"/>
        <w:jc w:val="both"/>
        <w:rPr>
          <w:rFonts w:ascii="Arial" w:hAnsi="Arial" w:cs="Arial"/>
          <w:b/>
          <w:i/>
          <w:iCs/>
          <w:sz w:val="23"/>
          <w:szCs w:val="23"/>
        </w:rPr>
      </w:pPr>
      <w:r w:rsidRPr="00576E0A">
        <w:rPr>
          <w:rFonts w:ascii="Arial" w:hAnsi="Arial" w:cs="Arial"/>
          <w:b/>
          <w:i/>
          <w:sz w:val="23"/>
          <w:szCs w:val="23"/>
        </w:rPr>
        <w:t xml:space="preserve">41.5. </w:t>
      </w:r>
      <w:r w:rsidRPr="00576E0A">
        <w:rPr>
          <w:rFonts w:ascii="Arial" w:hAnsi="Arial" w:cs="Arial"/>
          <w:b/>
          <w:i/>
          <w:iCs/>
          <w:sz w:val="23"/>
          <w:szCs w:val="23"/>
        </w:rPr>
        <w:t>Période de garantie des réceptions techniques intermédiaires</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La période de garantie ne commence pas à la date des réceptions techniques intermédiaires</w:t>
      </w:r>
    </w:p>
    <w:p w:rsidR="001D5196" w:rsidRPr="00576E0A" w:rsidRDefault="001D5196" w:rsidP="001D5196">
      <w:pPr>
        <w:autoSpaceDE w:val="0"/>
        <w:autoSpaceDN w:val="0"/>
        <w:adjustRightInd w:val="0"/>
        <w:jc w:val="both"/>
        <w:rPr>
          <w:rFonts w:ascii="Arial" w:hAnsi="Arial" w:cs="Arial"/>
          <w:b/>
          <w:sz w:val="12"/>
          <w:szCs w:val="12"/>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42 : Documents à fournir après exécution (CCAG Article 68)</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Dans les trente (30) jours suivant la date de la réception provisoire et avant le paiement du dernier acompte, l'entrepreneur remettra à l'Ingénieur les plans conformes à l'exécution définitive des ouvrages en trois exemplaires, dont un reproductible,</w:t>
      </w:r>
      <w:r w:rsidRPr="00576E0A">
        <w:rPr>
          <w:rFonts w:ascii="Arial" w:hAnsi="Arial" w:cs="Arial"/>
          <w:sz w:val="23"/>
          <w:szCs w:val="23"/>
        </w:rPr>
        <w:tab/>
      </w:r>
    </w:p>
    <w:p w:rsidR="001D5196" w:rsidRPr="00576E0A" w:rsidRDefault="001D5196" w:rsidP="001D5196">
      <w:pPr>
        <w:autoSpaceDE w:val="0"/>
        <w:autoSpaceDN w:val="0"/>
        <w:adjustRightInd w:val="0"/>
        <w:jc w:val="both"/>
        <w:rPr>
          <w:rFonts w:ascii="Arial" w:hAnsi="Arial" w:cs="Arial"/>
          <w:sz w:val="14"/>
          <w:szCs w:val="14"/>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lastRenderedPageBreak/>
        <w:t>Article 43 : Délai de garantie (CCAG Article 70)</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La durée de la garantie est de un (01) an à compter de la date de la réception provisoire des travaux.</w:t>
      </w:r>
    </w:p>
    <w:p w:rsidR="001D5196" w:rsidRPr="00576E0A" w:rsidRDefault="001D5196" w:rsidP="001D5196">
      <w:pPr>
        <w:autoSpaceDE w:val="0"/>
        <w:autoSpaceDN w:val="0"/>
        <w:adjustRightInd w:val="0"/>
        <w:jc w:val="both"/>
        <w:rPr>
          <w:rFonts w:ascii="Arial" w:hAnsi="Arial" w:cs="Arial"/>
          <w:b/>
          <w:sz w:val="14"/>
          <w:szCs w:val="14"/>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44 : Réception définitive (CCAG Article 72)</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44.1. La réception définitive s'effectuera dans un délai maximal de trente (30) jours à compter de l'expiration du délai de garantie.</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44.2. La procédure de réception est la même que celle de la réception provisoire</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44.3. La commission de réception définitive est la même que celle de la réception provisoire</w:t>
      </w:r>
    </w:p>
    <w:p w:rsidR="001D5196" w:rsidRPr="00576E0A" w:rsidRDefault="001D5196" w:rsidP="001D5196">
      <w:pPr>
        <w:autoSpaceDE w:val="0"/>
        <w:autoSpaceDN w:val="0"/>
        <w:adjustRightInd w:val="0"/>
        <w:jc w:val="both"/>
        <w:rPr>
          <w:rFonts w:ascii="Arial" w:hAnsi="Arial" w:cs="Arial"/>
          <w:sz w:val="14"/>
          <w:szCs w:val="14"/>
        </w:rPr>
      </w:pPr>
    </w:p>
    <w:p w:rsidR="001D5196" w:rsidRPr="00576E0A" w:rsidRDefault="001D5196" w:rsidP="001D5196">
      <w:pPr>
        <w:autoSpaceDE w:val="0"/>
        <w:autoSpaceDN w:val="0"/>
        <w:adjustRightInd w:val="0"/>
        <w:jc w:val="center"/>
        <w:rPr>
          <w:rFonts w:ascii="Arial" w:hAnsi="Arial" w:cs="Arial"/>
          <w:b/>
          <w:bCs/>
          <w:sz w:val="23"/>
          <w:szCs w:val="23"/>
        </w:rPr>
      </w:pPr>
      <w:r w:rsidRPr="00576E0A">
        <w:rPr>
          <w:rFonts w:ascii="Arial" w:hAnsi="Arial" w:cs="Arial"/>
          <w:b/>
          <w:bCs/>
          <w:sz w:val="23"/>
          <w:szCs w:val="23"/>
        </w:rPr>
        <w:t>CHAPITRE V : DISPOSITIONS DIVERSES</w:t>
      </w:r>
    </w:p>
    <w:p w:rsidR="001D5196" w:rsidRPr="00576E0A" w:rsidRDefault="001D5196" w:rsidP="001D5196">
      <w:pPr>
        <w:autoSpaceDE w:val="0"/>
        <w:autoSpaceDN w:val="0"/>
        <w:adjustRightInd w:val="0"/>
        <w:jc w:val="both"/>
        <w:rPr>
          <w:rFonts w:ascii="Arial" w:hAnsi="Arial" w:cs="Arial"/>
          <w:b/>
          <w:sz w:val="14"/>
          <w:szCs w:val="14"/>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 xml:space="preserve">Article 45 </w:t>
      </w:r>
      <w:r w:rsidR="00ED582F">
        <w:rPr>
          <w:rFonts w:ascii="Arial" w:hAnsi="Arial" w:cs="Arial"/>
          <w:b/>
          <w:sz w:val="23"/>
          <w:szCs w:val="23"/>
        </w:rPr>
        <w:t>Résiliation du marché</w:t>
      </w:r>
      <w:r w:rsidRPr="00576E0A">
        <w:rPr>
          <w:rFonts w:ascii="Arial" w:hAnsi="Arial" w:cs="Arial"/>
          <w:b/>
          <w:sz w:val="23"/>
          <w:szCs w:val="23"/>
        </w:rPr>
        <w:t xml:space="preserve"> (CCAG Article 72)</w:t>
      </w:r>
    </w:p>
    <w:p w:rsidR="00ED582F" w:rsidRPr="00ED582F" w:rsidRDefault="00ED582F" w:rsidP="00F13C6C">
      <w:pPr>
        <w:tabs>
          <w:tab w:val="left" w:pos="571"/>
          <w:tab w:val="left" w:pos="4185"/>
        </w:tabs>
        <w:autoSpaceDE w:val="0"/>
        <w:autoSpaceDN w:val="0"/>
        <w:adjustRightInd w:val="0"/>
        <w:jc w:val="both"/>
        <w:rPr>
          <w:rFonts w:ascii="Arial" w:hAnsi="Arial" w:cs="Arial"/>
          <w:sz w:val="23"/>
          <w:szCs w:val="23"/>
        </w:rPr>
      </w:pPr>
      <w:r w:rsidRPr="00ED582F">
        <w:rPr>
          <w:rFonts w:ascii="Arial" w:hAnsi="Arial" w:cs="Arial"/>
          <w:sz w:val="23"/>
          <w:szCs w:val="23"/>
        </w:rPr>
        <w:t xml:space="preserve"> Le  marché  peut  être  résilié  </w:t>
      </w:r>
      <w:r w:rsidR="00F13C6C" w:rsidRPr="00576E0A">
        <w:rPr>
          <w:rFonts w:ascii="Arial" w:hAnsi="Arial" w:cs="Arial"/>
          <w:sz w:val="23"/>
          <w:szCs w:val="23"/>
        </w:rPr>
        <w:t xml:space="preserve">conformément </w:t>
      </w:r>
      <w:r w:rsidR="00F13C6C">
        <w:rPr>
          <w:rFonts w:ascii="Arial" w:hAnsi="Arial" w:cs="Arial"/>
          <w:sz w:val="23"/>
          <w:szCs w:val="23"/>
        </w:rPr>
        <w:t>aux dispositions</w:t>
      </w:r>
      <w:r w:rsidR="00F13C6C" w:rsidRPr="00576E0A">
        <w:rPr>
          <w:rFonts w:ascii="Arial" w:hAnsi="Arial" w:cs="Arial"/>
          <w:sz w:val="23"/>
          <w:szCs w:val="23"/>
        </w:rPr>
        <w:t xml:space="preserve"> du décret n° </w:t>
      </w:r>
      <w:r w:rsidR="00F13C6C">
        <w:rPr>
          <w:rFonts w:ascii="Arial" w:hAnsi="Arial" w:cs="Arial"/>
          <w:sz w:val="23"/>
          <w:szCs w:val="23"/>
        </w:rPr>
        <w:t>2018/366 du 20 juin 2018</w:t>
      </w:r>
      <w:r w:rsidR="00F13C6C" w:rsidRPr="00576E0A">
        <w:rPr>
          <w:rFonts w:ascii="Arial" w:hAnsi="Arial" w:cs="Arial"/>
          <w:sz w:val="23"/>
          <w:szCs w:val="23"/>
        </w:rPr>
        <w:t xml:space="preserve"> portant code des marchés publics</w:t>
      </w:r>
      <w:r w:rsidRPr="00ED582F">
        <w:rPr>
          <w:rFonts w:ascii="Arial" w:hAnsi="Arial" w:cs="Arial"/>
          <w:sz w:val="23"/>
          <w:szCs w:val="23"/>
        </w:rPr>
        <w:t xml:space="preserve">, notamment dans l’un des  cas de : </w:t>
      </w:r>
    </w:p>
    <w:p w:rsidR="00ED582F" w:rsidRPr="00ED582F" w:rsidRDefault="00ED582F" w:rsidP="00ED582F">
      <w:pPr>
        <w:numPr>
          <w:ilvl w:val="0"/>
          <w:numId w:val="5"/>
        </w:numPr>
        <w:tabs>
          <w:tab w:val="left" w:pos="571"/>
          <w:tab w:val="left" w:pos="4185"/>
        </w:tabs>
        <w:autoSpaceDE w:val="0"/>
        <w:autoSpaceDN w:val="0"/>
        <w:adjustRightInd w:val="0"/>
        <w:jc w:val="both"/>
        <w:rPr>
          <w:rFonts w:ascii="Arial" w:hAnsi="Arial" w:cs="Arial"/>
          <w:sz w:val="23"/>
          <w:szCs w:val="23"/>
        </w:rPr>
      </w:pPr>
    </w:p>
    <w:p w:rsidR="00ED582F" w:rsidRPr="00ED582F" w:rsidRDefault="00ED582F" w:rsidP="00ED582F">
      <w:pPr>
        <w:numPr>
          <w:ilvl w:val="0"/>
          <w:numId w:val="5"/>
        </w:numPr>
        <w:tabs>
          <w:tab w:val="left" w:pos="571"/>
          <w:tab w:val="left" w:pos="4185"/>
        </w:tabs>
        <w:autoSpaceDE w:val="0"/>
        <w:autoSpaceDN w:val="0"/>
        <w:adjustRightInd w:val="0"/>
        <w:jc w:val="both"/>
        <w:rPr>
          <w:rFonts w:ascii="Arial" w:hAnsi="Arial" w:cs="Arial"/>
          <w:sz w:val="23"/>
          <w:szCs w:val="23"/>
        </w:rPr>
      </w:pPr>
      <w:r w:rsidRPr="00ED582F">
        <w:rPr>
          <w:rFonts w:ascii="Arial" w:hAnsi="Arial" w:cs="Arial"/>
          <w:sz w:val="23"/>
          <w:szCs w:val="23"/>
        </w:rPr>
        <w:t xml:space="preserve">Retard  de  plus  de  quinze  (15)  jours  calendaires dans  l’exécution  d’un  ordre  de  service  ou   arrêt injustifié  des  travaux  de  plus  de  sept  (07)  jours calendaires ; </w:t>
      </w:r>
    </w:p>
    <w:p w:rsidR="00ED582F" w:rsidRPr="00ED582F" w:rsidRDefault="00ED582F" w:rsidP="00ED582F">
      <w:pPr>
        <w:numPr>
          <w:ilvl w:val="0"/>
          <w:numId w:val="5"/>
        </w:numPr>
        <w:tabs>
          <w:tab w:val="left" w:pos="571"/>
          <w:tab w:val="left" w:pos="4185"/>
        </w:tabs>
        <w:autoSpaceDE w:val="0"/>
        <w:autoSpaceDN w:val="0"/>
        <w:adjustRightInd w:val="0"/>
        <w:jc w:val="both"/>
        <w:rPr>
          <w:rFonts w:ascii="Arial" w:hAnsi="Arial" w:cs="Arial"/>
          <w:sz w:val="23"/>
          <w:szCs w:val="23"/>
        </w:rPr>
      </w:pPr>
    </w:p>
    <w:p w:rsidR="00ED582F" w:rsidRPr="00ED582F" w:rsidRDefault="00ED582F" w:rsidP="00ED582F">
      <w:pPr>
        <w:numPr>
          <w:ilvl w:val="0"/>
          <w:numId w:val="5"/>
        </w:numPr>
        <w:tabs>
          <w:tab w:val="left" w:pos="571"/>
          <w:tab w:val="left" w:pos="4185"/>
        </w:tabs>
        <w:autoSpaceDE w:val="0"/>
        <w:autoSpaceDN w:val="0"/>
        <w:adjustRightInd w:val="0"/>
        <w:jc w:val="both"/>
        <w:rPr>
          <w:rFonts w:ascii="Arial" w:hAnsi="Arial" w:cs="Arial"/>
          <w:sz w:val="23"/>
          <w:szCs w:val="23"/>
        </w:rPr>
      </w:pPr>
      <w:r w:rsidRPr="00ED582F">
        <w:rPr>
          <w:rFonts w:ascii="Arial" w:hAnsi="Arial" w:cs="Arial"/>
          <w:sz w:val="23"/>
          <w:szCs w:val="23"/>
        </w:rPr>
        <w:t xml:space="preserve">Retard dans les travaux entraînant des pénalités au-delà de 10 % du montant des travaux ; </w:t>
      </w:r>
    </w:p>
    <w:p w:rsidR="00ED582F" w:rsidRPr="00ED582F" w:rsidRDefault="00ED582F" w:rsidP="00ED582F">
      <w:pPr>
        <w:numPr>
          <w:ilvl w:val="0"/>
          <w:numId w:val="5"/>
        </w:numPr>
        <w:tabs>
          <w:tab w:val="left" w:pos="571"/>
          <w:tab w:val="left" w:pos="4185"/>
        </w:tabs>
        <w:autoSpaceDE w:val="0"/>
        <w:autoSpaceDN w:val="0"/>
        <w:adjustRightInd w:val="0"/>
        <w:jc w:val="both"/>
        <w:rPr>
          <w:rFonts w:ascii="Arial" w:hAnsi="Arial" w:cs="Arial"/>
          <w:sz w:val="23"/>
          <w:szCs w:val="23"/>
        </w:rPr>
      </w:pPr>
    </w:p>
    <w:p w:rsidR="00ED582F" w:rsidRPr="00ED582F" w:rsidRDefault="00ED582F" w:rsidP="00ED582F">
      <w:pPr>
        <w:numPr>
          <w:ilvl w:val="0"/>
          <w:numId w:val="5"/>
        </w:numPr>
        <w:tabs>
          <w:tab w:val="left" w:pos="571"/>
          <w:tab w:val="left" w:pos="4185"/>
        </w:tabs>
        <w:autoSpaceDE w:val="0"/>
        <w:autoSpaceDN w:val="0"/>
        <w:adjustRightInd w:val="0"/>
        <w:jc w:val="both"/>
        <w:rPr>
          <w:rFonts w:ascii="Arial" w:hAnsi="Arial" w:cs="Arial"/>
          <w:sz w:val="23"/>
          <w:szCs w:val="23"/>
        </w:rPr>
      </w:pPr>
      <w:r w:rsidRPr="00ED582F">
        <w:rPr>
          <w:rFonts w:ascii="Arial" w:hAnsi="Arial" w:cs="Arial"/>
          <w:sz w:val="23"/>
          <w:szCs w:val="23"/>
        </w:rPr>
        <w:t xml:space="preserve">Refus de la reprise des travaux mal exécutés ; </w:t>
      </w:r>
    </w:p>
    <w:p w:rsidR="00ED582F" w:rsidRPr="00ED582F" w:rsidRDefault="00ED582F" w:rsidP="00ED582F">
      <w:pPr>
        <w:numPr>
          <w:ilvl w:val="0"/>
          <w:numId w:val="5"/>
        </w:numPr>
        <w:tabs>
          <w:tab w:val="left" w:pos="571"/>
          <w:tab w:val="left" w:pos="4185"/>
        </w:tabs>
        <w:autoSpaceDE w:val="0"/>
        <w:autoSpaceDN w:val="0"/>
        <w:adjustRightInd w:val="0"/>
        <w:jc w:val="both"/>
        <w:rPr>
          <w:rFonts w:ascii="Arial" w:hAnsi="Arial" w:cs="Arial"/>
          <w:sz w:val="23"/>
          <w:szCs w:val="23"/>
        </w:rPr>
      </w:pPr>
    </w:p>
    <w:p w:rsidR="00ED582F" w:rsidRPr="00ED582F" w:rsidRDefault="00ED582F" w:rsidP="00ED582F">
      <w:pPr>
        <w:numPr>
          <w:ilvl w:val="0"/>
          <w:numId w:val="5"/>
        </w:numPr>
        <w:tabs>
          <w:tab w:val="left" w:pos="571"/>
          <w:tab w:val="left" w:pos="4185"/>
        </w:tabs>
        <w:autoSpaceDE w:val="0"/>
        <w:autoSpaceDN w:val="0"/>
        <w:adjustRightInd w:val="0"/>
        <w:jc w:val="both"/>
        <w:rPr>
          <w:rFonts w:ascii="Arial" w:hAnsi="Arial" w:cs="Arial"/>
          <w:sz w:val="23"/>
          <w:szCs w:val="23"/>
        </w:rPr>
      </w:pPr>
      <w:r w:rsidRPr="00ED582F">
        <w:rPr>
          <w:rFonts w:ascii="Arial" w:hAnsi="Arial" w:cs="Arial"/>
          <w:sz w:val="23"/>
          <w:szCs w:val="23"/>
        </w:rPr>
        <w:t xml:space="preserve">Défaillance de l’entrepreneur ; </w:t>
      </w:r>
    </w:p>
    <w:p w:rsidR="00ED582F" w:rsidRPr="00ED582F" w:rsidRDefault="00ED582F" w:rsidP="00ED582F">
      <w:pPr>
        <w:numPr>
          <w:ilvl w:val="0"/>
          <w:numId w:val="5"/>
        </w:numPr>
        <w:tabs>
          <w:tab w:val="left" w:pos="571"/>
          <w:tab w:val="left" w:pos="4185"/>
        </w:tabs>
        <w:autoSpaceDE w:val="0"/>
        <w:autoSpaceDN w:val="0"/>
        <w:adjustRightInd w:val="0"/>
        <w:jc w:val="both"/>
        <w:rPr>
          <w:rFonts w:ascii="Arial" w:hAnsi="Arial" w:cs="Arial"/>
          <w:sz w:val="23"/>
          <w:szCs w:val="23"/>
        </w:rPr>
      </w:pPr>
      <w:r w:rsidRPr="00ED582F">
        <w:rPr>
          <w:rFonts w:ascii="Arial" w:hAnsi="Arial" w:cs="Arial"/>
          <w:sz w:val="23"/>
          <w:szCs w:val="23"/>
        </w:rPr>
        <w:t xml:space="preserve">Non-paiement persistant des prestations. </w:t>
      </w:r>
    </w:p>
    <w:p w:rsidR="001D5196" w:rsidRPr="00576E0A" w:rsidRDefault="001D5196" w:rsidP="001D5196">
      <w:pPr>
        <w:autoSpaceDE w:val="0"/>
        <w:autoSpaceDN w:val="0"/>
        <w:adjustRightInd w:val="0"/>
        <w:jc w:val="both"/>
        <w:rPr>
          <w:rFonts w:ascii="Arial" w:hAnsi="Arial" w:cs="Arial"/>
          <w:b/>
          <w:sz w:val="23"/>
          <w:szCs w:val="23"/>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46 : Cas de force majeure (CCAG Article 75),</w:t>
      </w:r>
    </w:p>
    <w:p w:rsidR="001D5196" w:rsidRPr="00576E0A" w:rsidRDefault="00BE0FB7" w:rsidP="001D5196">
      <w:pPr>
        <w:autoSpaceDE w:val="0"/>
        <w:autoSpaceDN w:val="0"/>
        <w:adjustRightInd w:val="0"/>
        <w:jc w:val="both"/>
        <w:rPr>
          <w:rFonts w:ascii="Arial" w:hAnsi="Arial" w:cs="Arial"/>
          <w:sz w:val="23"/>
          <w:szCs w:val="23"/>
        </w:rPr>
      </w:pPr>
      <w:r>
        <w:rPr>
          <w:rFonts w:ascii="Arial" w:hAnsi="Arial" w:cs="Arial"/>
          <w:sz w:val="23"/>
          <w:szCs w:val="23"/>
        </w:rPr>
        <w:t>Dans le cas où l'ent</w:t>
      </w:r>
      <w:r w:rsidR="001D5196" w:rsidRPr="00576E0A">
        <w:rPr>
          <w:rFonts w:ascii="Arial" w:hAnsi="Arial" w:cs="Arial"/>
          <w:sz w:val="23"/>
          <w:szCs w:val="23"/>
        </w:rPr>
        <w:t>repreneur invoquerait le cas de force majeure, les seuils en deçà desquels aucune réclamation ne sera admise sont:</w:t>
      </w:r>
    </w:p>
    <w:p w:rsidR="001D5196" w:rsidRPr="00576E0A" w:rsidRDefault="001D5196" w:rsidP="005F28AE">
      <w:pPr>
        <w:pStyle w:val="Paragraphedeliste"/>
        <w:numPr>
          <w:ilvl w:val="0"/>
          <w:numId w:val="30"/>
        </w:numPr>
        <w:autoSpaceDE w:val="0"/>
        <w:autoSpaceDN w:val="0"/>
        <w:adjustRightInd w:val="0"/>
        <w:jc w:val="both"/>
        <w:rPr>
          <w:rFonts w:ascii="Arial" w:hAnsi="Arial" w:cs="Arial"/>
          <w:sz w:val="23"/>
          <w:szCs w:val="23"/>
        </w:rPr>
      </w:pPr>
      <w:r w:rsidRPr="00576E0A">
        <w:rPr>
          <w:rFonts w:ascii="Arial" w:hAnsi="Arial" w:cs="Arial"/>
          <w:sz w:val="23"/>
          <w:szCs w:val="23"/>
        </w:rPr>
        <w:t xml:space="preserve">Pluie, Vent: 200 millimètres en 24 heures; </w:t>
      </w:r>
    </w:p>
    <w:p w:rsidR="001D5196" w:rsidRPr="00576E0A" w:rsidRDefault="001D5196" w:rsidP="005F28AE">
      <w:pPr>
        <w:pStyle w:val="Paragraphedeliste"/>
        <w:numPr>
          <w:ilvl w:val="0"/>
          <w:numId w:val="30"/>
        </w:numPr>
        <w:autoSpaceDE w:val="0"/>
        <w:autoSpaceDN w:val="0"/>
        <w:adjustRightInd w:val="0"/>
        <w:jc w:val="both"/>
        <w:rPr>
          <w:rFonts w:ascii="Arial" w:hAnsi="Arial" w:cs="Arial"/>
          <w:sz w:val="23"/>
          <w:szCs w:val="23"/>
        </w:rPr>
      </w:pPr>
      <w:r w:rsidRPr="00576E0A">
        <w:rPr>
          <w:rFonts w:ascii="Arial" w:hAnsi="Arial" w:cs="Arial"/>
          <w:sz w:val="23"/>
          <w:szCs w:val="23"/>
        </w:rPr>
        <w:t xml:space="preserve">40 mètres par seconde; </w:t>
      </w:r>
    </w:p>
    <w:p w:rsidR="001D5196" w:rsidRPr="00576E0A" w:rsidRDefault="001D5196" w:rsidP="005F28AE">
      <w:pPr>
        <w:pStyle w:val="Paragraphedeliste"/>
        <w:numPr>
          <w:ilvl w:val="0"/>
          <w:numId w:val="30"/>
        </w:numPr>
        <w:autoSpaceDE w:val="0"/>
        <w:autoSpaceDN w:val="0"/>
        <w:adjustRightInd w:val="0"/>
        <w:jc w:val="both"/>
        <w:rPr>
          <w:rFonts w:ascii="Arial" w:hAnsi="Arial" w:cs="Arial"/>
          <w:sz w:val="23"/>
          <w:szCs w:val="23"/>
        </w:rPr>
      </w:pPr>
      <w:r w:rsidRPr="00576E0A">
        <w:rPr>
          <w:rFonts w:ascii="Arial" w:hAnsi="Arial" w:cs="Arial"/>
          <w:sz w:val="23"/>
          <w:szCs w:val="23"/>
        </w:rPr>
        <w:t>Crue: la crue de fréquence décennale.</w:t>
      </w:r>
    </w:p>
    <w:p w:rsidR="001D5196" w:rsidRPr="00576E0A" w:rsidRDefault="001D5196" w:rsidP="001D5196">
      <w:pPr>
        <w:autoSpaceDE w:val="0"/>
        <w:autoSpaceDN w:val="0"/>
        <w:adjustRightInd w:val="0"/>
        <w:jc w:val="both"/>
        <w:rPr>
          <w:rFonts w:ascii="Arial" w:hAnsi="Arial" w:cs="Arial"/>
          <w:b/>
          <w:sz w:val="16"/>
          <w:szCs w:val="16"/>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47 : Différends et litiges (CCAG Article 79)</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Lorsqu’aucune solution amiable ne peut- être apportée au différend, celui-ci est porté devant la juridiction camerounaise compétente.</w:t>
      </w:r>
    </w:p>
    <w:p w:rsidR="001D5196" w:rsidRPr="00576E0A" w:rsidRDefault="001D5196" w:rsidP="001D5196">
      <w:pPr>
        <w:autoSpaceDE w:val="0"/>
        <w:autoSpaceDN w:val="0"/>
        <w:adjustRightInd w:val="0"/>
        <w:jc w:val="both"/>
        <w:rPr>
          <w:rFonts w:ascii="Arial" w:hAnsi="Arial" w:cs="Arial"/>
          <w:b/>
          <w:sz w:val="16"/>
          <w:szCs w:val="16"/>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48: Edition et diffusion du présent marché</w:t>
      </w:r>
    </w:p>
    <w:p w:rsidR="001D5196" w:rsidRPr="00576E0A" w:rsidRDefault="001D5196" w:rsidP="001D5196">
      <w:pPr>
        <w:autoSpaceDE w:val="0"/>
        <w:autoSpaceDN w:val="0"/>
        <w:adjustRightInd w:val="0"/>
        <w:jc w:val="both"/>
        <w:rPr>
          <w:rFonts w:ascii="Arial" w:hAnsi="Arial" w:cs="Arial"/>
          <w:sz w:val="23"/>
          <w:szCs w:val="23"/>
        </w:rPr>
      </w:pPr>
      <w:r w:rsidRPr="00576E0A">
        <w:rPr>
          <w:rFonts w:ascii="Arial" w:hAnsi="Arial" w:cs="Arial"/>
          <w:sz w:val="23"/>
          <w:szCs w:val="23"/>
        </w:rPr>
        <w:t>Quinze (15) exemplaires du présent marché seront édités à la charge de l'entrepreneur  et fournis à l’Autorité Contractante,</w:t>
      </w:r>
    </w:p>
    <w:p w:rsidR="001D5196" w:rsidRPr="00576E0A" w:rsidRDefault="001D5196" w:rsidP="001D5196">
      <w:pPr>
        <w:autoSpaceDE w:val="0"/>
        <w:autoSpaceDN w:val="0"/>
        <w:adjustRightInd w:val="0"/>
        <w:jc w:val="both"/>
        <w:rPr>
          <w:rFonts w:ascii="Arial" w:hAnsi="Arial" w:cs="Arial"/>
          <w:b/>
          <w:sz w:val="16"/>
          <w:szCs w:val="16"/>
        </w:rPr>
      </w:pPr>
    </w:p>
    <w:p w:rsidR="001D5196" w:rsidRPr="00576E0A" w:rsidRDefault="001D5196" w:rsidP="001D5196">
      <w:pPr>
        <w:autoSpaceDE w:val="0"/>
        <w:autoSpaceDN w:val="0"/>
        <w:adjustRightInd w:val="0"/>
        <w:jc w:val="both"/>
        <w:rPr>
          <w:rFonts w:ascii="Arial" w:hAnsi="Arial" w:cs="Arial"/>
          <w:b/>
          <w:sz w:val="23"/>
          <w:szCs w:val="23"/>
        </w:rPr>
      </w:pPr>
      <w:r w:rsidRPr="00576E0A">
        <w:rPr>
          <w:rFonts w:ascii="Arial" w:hAnsi="Arial" w:cs="Arial"/>
          <w:b/>
          <w:sz w:val="23"/>
          <w:szCs w:val="23"/>
        </w:rPr>
        <w:t>Article 49 et dernier: Entrée en vigueur du marché</w:t>
      </w:r>
    </w:p>
    <w:p w:rsidR="001D5196" w:rsidRPr="00134D55" w:rsidRDefault="001D5196" w:rsidP="00576E0A">
      <w:pPr>
        <w:autoSpaceDE w:val="0"/>
        <w:autoSpaceDN w:val="0"/>
        <w:adjustRightInd w:val="0"/>
        <w:jc w:val="both"/>
        <w:rPr>
          <w:rFonts w:ascii="Arial" w:hAnsi="Arial" w:cs="Arial"/>
          <w:bCs/>
        </w:rPr>
      </w:pPr>
      <w:r w:rsidRPr="00576E0A">
        <w:rPr>
          <w:rFonts w:ascii="Arial" w:hAnsi="Arial" w:cs="Arial"/>
          <w:sz w:val="23"/>
          <w:szCs w:val="23"/>
        </w:rPr>
        <w:t>Le présent marché ne deviendra définitif qu'après sa signature par l’Autorité Contractante. Il entrera en vigueur dès sa notification à l'Entrepreneur par ce dernier.</w:t>
      </w:r>
    </w:p>
    <w:p w:rsidR="001D5196" w:rsidRPr="004377C9" w:rsidRDefault="001D5196" w:rsidP="001D5196">
      <w:pPr>
        <w:spacing w:after="200" w:line="276" w:lineRule="auto"/>
        <w:rPr>
          <w:rFonts w:ascii="Arial" w:hAnsi="Arial" w:cs="Arial"/>
          <w:b/>
        </w:rPr>
      </w:pPr>
      <w:r w:rsidRPr="004377C9">
        <w:rPr>
          <w:rFonts w:ascii="Arial" w:hAnsi="Arial" w:cs="Arial"/>
          <w:b/>
        </w:rPr>
        <w:br w:type="page"/>
      </w:r>
    </w:p>
    <w:p w:rsidR="00A97E0B" w:rsidRPr="00F14541" w:rsidRDefault="00A97E0B" w:rsidP="00A97E0B">
      <w:pPr>
        <w:spacing w:before="240"/>
        <w:jc w:val="both"/>
      </w:pPr>
    </w:p>
    <w:p w:rsidR="00F13C6C" w:rsidRPr="00F14541" w:rsidRDefault="00F13C6C" w:rsidP="00A97E0B">
      <w:pPr>
        <w:spacing w:before="240"/>
        <w:jc w:val="both"/>
      </w:pPr>
    </w:p>
    <w:p w:rsidR="00F13C6C" w:rsidRPr="00F14541" w:rsidRDefault="00F13C6C" w:rsidP="00A97E0B">
      <w:pPr>
        <w:spacing w:before="240"/>
        <w:jc w:val="both"/>
      </w:pPr>
    </w:p>
    <w:p w:rsidR="00F13C6C" w:rsidRPr="00F14541" w:rsidRDefault="00F13C6C" w:rsidP="00A97E0B">
      <w:pPr>
        <w:spacing w:before="240"/>
        <w:jc w:val="both"/>
      </w:pPr>
    </w:p>
    <w:p w:rsidR="00F13C6C" w:rsidRPr="00F14541" w:rsidRDefault="00F13C6C" w:rsidP="00A97E0B">
      <w:pPr>
        <w:spacing w:before="240"/>
        <w:jc w:val="both"/>
      </w:pPr>
    </w:p>
    <w:p w:rsidR="00F13C6C" w:rsidRPr="00F14541" w:rsidRDefault="00F13C6C" w:rsidP="00A97E0B">
      <w:pPr>
        <w:spacing w:before="240"/>
        <w:jc w:val="both"/>
      </w:pPr>
    </w:p>
    <w:p w:rsidR="00F13C6C" w:rsidRPr="00F14541" w:rsidRDefault="00F13C6C" w:rsidP="00A97E0B">
      <w:pPr>
        <w:spacing w:before="240"/>
        <w:jc w:val="both"/>
      </w:pPr>
    </w:p>
    <w:p w:rsidR="00F13C6C" w:rsidRPr="00F14541" w:rsidRDefault="00F13C6C" w:rsidP="00A97E0B">
      <w:pPr>
        <w:spacing w:before="240"/>
        <w:jc w:val="both"/>
      </w:pPr>
    </w:p>
    <w:p w:rsidR="00F13C6C" w:rsidRPr="00F14541" w:rsidRDefault="00F13C6C" w:rsidP="00A97E0B">
      <w:pPr>
        <w:spacing w:before="240"/>
        <w:jc w:val="both"/>
      </w:pPr>
    </w:p>
    <w:p w:rsidR="00F13C6C" w:rsidRPr="00F14541" w:rsidRDefault="00F13C6C" w:rsidP="00A97E0B">
      <w:pPr>
        <w:spacing w:before="240"/>
        <w:jc w:val="both"/>
      </w:pPr>
    </w:p>
    <w:p w:rsidR="00F13C6C" w:rsidRPr="00F14541" w:rsidRDefault="00F13C6C" w:rsidP="00A97E0B">
      <w:pPr>
        <w:spacing w:before="240"/>
        <w:jc w:val="both"/>
      </w:pPr>
    </w:p>
    <w:p w:rsidR="00F13C6C" w:rsidRPr="00F14541" w:rsidRDefault="00F13C6C" w:rsidP="00A97E0B">
      <w:pPr>
        <w:spacing w:before="240"/>
        <w:jc w:val="both"/>
      </w:pPr>
    </w:p>
    <w:p w:rsidR="00A97E0B" w:rsidRPr="00F14541" w:rsidRDefault="00A97E0B" w:rsidP="00A97E0B">
      <w:pPr>
        <w:spacing w:line="276" w:lineRule="auto"/>
        <w:rPr>
          <w:rFonts w:ascii="Arial" w:hAnsi="Arial" w:cs="Arial"/>
          <w:b/>
        </w:rPr>
      </w:pPr>
    </w:p>
    <w:p w:rsidR="001D5196" w:rsidRPr="00D80429" w:rsidRDefault="001D5196" w:rsidP="001D5196">
      <w:pPr>
        <w:spacing w:line="276" w:lineRule="auto"/>
        <w:rPr>
          <w:rFonts w:ascii="Arial" w:hAnsi="Arial" w:cs="Arial"/>
          <w:b/>
        </w:rPr>
      </w:pPr>
    </w:p>
    <w:p w:rsidR="001D5196" w:rsidRPr="00700212" w:rsidRDefault="00BF7E6A" w:rsidP="001D5196">
      <w:pPr>
        <w:autoSpaceDE w:val="0"/>
        <w:autoSpaceDN w:val="0"/>
        <w:adjustRightInd w:val="0"/>
        <w:spacing w:line="276" w:lineRule="auto"/>
        <w:jc w:val="center"/>
        <w:rPr>
          <w:rFonts w:ascii="Arial" w:hAnsi="Arial" w:cs="Arial"/>
          <w:b/>
        </w:rPr>
      </w:pPr>
      <w:r>
        <w:rPr>
          <w:rFonts w:ascii="Arial" w:hAnsi="Arial" w:cs="Arial"/>
          <w:b/>
          <w:noProof/>
        </w:rPr>
        <w:pict>
          <v:shape id="Zone de texte 16" o:spid="_x0000_s1036" type="#_x0000_t202" style="position:absolute;left:0;text-align:left;margin-left:19.15pt;margin-top:-.3pt;width:410pt;height:44.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">
            <v:textbox>
              <w:txbxContent>
                <w:p w:rsidR="004E1C1F" w:rsidRPr="00B13EA5" w:rsidRDefault="004E1C1F" w:rsidP="001D5196">
                  <w:pPr>
                    <w:autoSpaceDE w:val="0"/>
                    <w:autoSpaceDN w:val="0"/>
                    <w:adjustRightInd w:val="0"/>
                    <w:jc w:val="center"/>
                    <w:rPr>
                      <w:rFonts w:ascii="Arial" w:hAnsi="Arial" w:cs="Arial"/>
                      <w:b/>
                      <w:sz w:val="32"/>
                    </w:rPr>
                  </w:pPr>
                  <w:r w:rsidRPr="00B13EA5">
                    <w:rPr>
                      <w:rFonts w:ascii="Arial" w:hAnsi="Arial" w:cs="Arial"/>
                      <w:b/>
                      <w:sz w:val="32"/>
                    </w:rPr>
                    <w:t>PIECE N°5 : CAHIER DES CLAUSES TECHNIQUES PARTICULIERES   (CCTP)</w:t>
                  </w:r>
                </w:p>
                <w:p w:rsidR="004E1C1F" w:rsidRPr="00B25B4D" w:rsidRDefault="004E1C1F" w:rsidP="001D5196"/>
              </w:txbxContent>
            </v:textbox>
          </v:shape>
        </w:pict>
      </w:r>
    </w:p>
    <w:p w:rsidR="001D5196" w:rsidRPr="00700212" w:rsidRDefault="001D5196" w:rsidP="001D5196">
      <w:pPr>
        <w:autoSpaceDE w:val="0"/>
        <w:autoSpaceDN w:val="0"/>
        <w:adjustRightInd w:val="0"/>
        <w:spacing w:line="276" w:lineRule="auto"/>
        <w:jc w:val="center"/>
        <w:rPr>
          <w:rFonts w:ascii="Arial" w:hAnsi="Arial" w:cs="Arial"/>
          <w:b/>
        </w:rPr>
      </w:pPr>
    </w:p>
    <w:p w:rsidR="001D5196" w:rsidRPr="00700212"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spacing w:line="276" w:lineRule="auto"/>
        <w:jc w:val="center"/>
        <w:rPr>
          <w:rFonts w:ascii="Arial" w:hAnsi="Arial" w:cs="Arial"/>
        </w:rPr>
      </w:pPr>
    </w:p>
    <w:p w:rsidR="001D5196" w:rsidRDefault="001D5196" w:rsidP="001D5196">
      <w:pPr>
        <w:autoSpaceDE w:val="0"/>
        <w:autoSpaceDN w:val="0"/>
        <w:adjustRightInd w:val="0"/>
        <w:spacing w:line="276" w:lineRule="auto"/>
        <w:jc w:val="right"/>
        <w:rPr>
          <w:rFonts w:ascii="Arial" w:hAnsi="Arial" w:cs="Arial"/>
        </w:rPr>
      </w:pPr>
    </w:p>
    <w:p w:rsidR="00A97E0B" w:rsidRDefault="00F13C6C" w:rsidP="00F13C6C">
      <w:pPr>
        <w:tabs>
          <w:tab w:val="left" w:pos="787"/>
        </w:tabs>
        <w:autoSpaceDE w:val="0"/>
        <w:autoSpaceDN w:val="0"/>
        <w:adjustRightInd w:val="0"/>
        <w:spacing w:line="276" w:lineRule="auto"/>
        <w:rPr>
          <w:rFonts w:ascii="Arial" w:hAnsi="Arial" w:cs="Arial"/>
        </w:rPr>
      </w:pPr>
      <w:r>
        <w:rPr>
          <w:rFonts w:ascii="Arial" w:hAnsi="Arial" w:cs="Arial"/>
        </w:rPr>
        <w:tab/>
      </w:r>
    </w:p>
    <w:p w:rsidR="00F13C6C" w:rsidRDefault="00F13C6C" w:rsidP="00F13C6C">
      <w:pPr>
        <w:tabs>
          <w:tab w:val="left" w:pos="787"/>
        </w:tabs>
        <w:autoSpaceDE w:val="0"/>
        <w:autoSpaceDN w:val="0"/>
        <w:adjustRightInd w:val="0"/>
        <w:spacing w:line="276" w:lineRule="auto"/>
        <w:rPr>
          <w:rFonts w:ascii="Arial" w:hAnsi="Arial" w:cs="Arial"/>
        </w:rPr>
      </w:pPr>
    </w:p>
    <w:p w:rsidR="00F13C6C" w:rsidRDefault="00F13C6C" w:rsidP="00F13C6C">
      <w:pPr>
        <w:tabs>
          <w:tab w:val="left" w:pos="787"/>
        </w:tabs>
        <w:autoSpaceDE w:val="0"/>
        <w:autoSpaceDN w:val="0"/>
        <w:adjustRightInd w:val="0"/>
        <w:spacing w:line="276" w:lineRule="auto"/>
        <w:rPr>
          <w:rFonts w:ascii="Arial" w:hAnsi="Arial" w:cs="Arial"/>
        </w:rPr>
      </w:pPr>
    </w:p>
    <w:p w:rsidR="00F13C6C" w:rsidRDefault="00F13C6C" w:rsidP="00F13C6C">
      <w:pPr>
        <w:tabs>
          <w:tab w:val="left" w:pos="787"/>
        </w:tabs>
        <w:autoSpaceDE w:val="0"/>
        <w:autoSpaceDN w:val="0"/>
        <w:adjustRightInd w:val="0"/>
        <w:spacing w:line="276" w:lineRule="auto"/>
        <w:rPr>
          <w:rFonts w:ascii="Arial" w:hAnsi="Arial" w:cs="Arial"/>
        </w:rPr>
      </w:pPr>
    </w:p>
    <w:p w:rsidR="00F13C6C" w:rsidRDefault="00F13C6C" w:rsidP="00F13C6C">
      <w:pPr>
        <w:tabs>
          <w:tab w:val="left" w:pos="787"/>
        </w:tabs>
        <w:autoSpaceDE w:val="0"/>
        <w:autoSpaceDN w:val="0"/>
        <w:adjustRightInd w:val="0"/>
        <w:spacing w:line="276" w:lineRule="auto"/>
        <w:rPr>
          <w:rFonts w:ascii="Arial" w:hAnsi="Arial" w:cs="Arial"/>
        </w:rPr>
      </w:pPr>
    </w:p>
    <w:p w:rsidR="00F13C6C" w:rsidRDefault="00F13C6C" w:rsidP="00F13C6C">
      <w:pPr>
        <w:tabs>
          <w:tab w:val="left" w:pos="787"/>
        </w:tabs>
        <w:autoSpaceDE w:val="0"/>
        <w:autoSpaceDN w:val="0"/>
        <w:adjustRightInd w:val="0"/>
        <w:spacing w:line="276" w:lineRule="auto"/>
        <w:rPr>
          <w:rFonts w:ascii="Arial" w:hAnsi="Arial" w:cs="Arial"/>
        </w:rPr>
      </w:pPr>
    </w:p>
    <w:p w:rsidR="00F13C6C" w:rsidRDefault="00F13C6C" w:rsidP="00F13C6C">
      <w:pPr>
        <w:tabs>
          <w:tab w:val="left" w:pos="787"/>
        </w:tabs>
        <w:autoSpaceDE w:val="0"/>
        <w:autoSpaceDN w:val="0"/>
        <w:adjustRightInd w:val="0"/>
        <w:spacing w:line="276" w:lineRule="auto"/>
        <w:rPr>
          <w:rFonts w:ascii="Arial" w:hAnsi="Arial" w:cs="Arial"/>
        </w:rPr>
      </w:pPr>
    </w:p>
    <w:p w:rsidR="00F13C6C" w:rsidRDefault="00F13C6C" w:rsidP="00F13C6C">
      <w:pPr>
        <w:tabs>
          <w:tab w:val="left" w:pos="787"/>
        </w:tabs>
        <w:autoSpaceDE w:val="0"/>
        <w:autoSpaceDN w:val="0"/>
        <w:adjustRightInd w:val="0"/>
        <w:spacing w:line="276" w:lineRule="auto"/>
        <w:rPr>
          <w:rFonts w:ascii="Arial" w:hAnsi="Arial" w:cs="Arial"/>
        </w:rPr>
      </w:pPr>
    </w:p>
    <w:p w:rsidR="00F13C6C" w:rsidRDefault="00F13C6C" w:rsidP="00F13C6C">
      <w:pPr>
        <w:tabs>
          <w:tab w:val="left" w:pos="787"/>
        </w:tabs>
        <w:autoSpaceDE w:val="0"/>
        <w:autoSpaceDN w:val="0"/>
        <w:adjustRightInd w:val="0"/>
        <w:spacing w:line="276" w:lineRule="auto"/>
        <w:rPr>
          <w:rFonts w:ascii="Arial" w:hAnsi="Arial" w:cs="Arial"/>
        </w:rPr>
      </w:pPr>
    </w:p>
    <w:p w:rsidR="00F13C6C" w:rsidRDefault="00F13C6C" w:rsidP="00F13C6C">
      <w:pPr>
        <w:tabs>
          <w:tab w:val="left" w:pos="787"/>
        </w:tabs>
        <w:autoSpaceDE w:val="0"/>
        <w:autoSpaceDN w:val="0"/>
        <w:adjustRightInd w:val="0"/>
        <w:spacing w:line="276" w:lineRule="auto"/>
        <w:rPr>
          <w:rFonts w:ascii="Arial" w:hAnsi="Arial" w:cs="Arial"/>
        </w:rPr>
      </w:pPr>
    </w:p>
    <w:p w:rsidR="00F13C6C" w:rsidRDefault="00F13C6C" w:rsidP="00F13C6C">
      <w:pPr>
        <w:tabs>
          <w:tab w:val="left" w:pos="787"/>
        </w:tabs>
        <w:autoSpaceDE w:val="0"/>
        <w:autoSpaceDN w:val="0"/>
        <w:adjustRightInd w:val="0"/>
        <w:spacing w:line="276" w:lineRule="auto"/>
        <w:rPr>
          <w:rFonts w:ascii="Arial" w:hAnsi="Arial" w:cs="Arial"/>
        </w:rPr>
      </w:pPr>
    </w:p>
    <w:p w:rsidR="00F13C6C" w:rsidRDefault="00F13C6C" w:rsidP="00F13C6C">
      <w:pPr>
        <w:tabs>
          <w:tab w:val="left" w:pos="787"/>
        </w:tabs>
        <w:autoSpaceDE w:val="0"/>
        <w:autoSpaceDN w:val="0"/>
        <w:adjustRightInd w:val="0"/>
        <w:spacing w:line="276" w:lineRule="auto"/>
        <w:rPr>
          <w:rFonts w:ascii="Arial" w:hAnsi="Arial" w:cs="Arial"/>
        </w:rPr>
      </w:pPr>
    </w:p>
    <w:p w:rsidR="00F13C6C" w:rsidRDefault="00F13C6C" w:rsidP="00F13C6C">
      <w:pPr>
        <w:tabs>
          <w:tab w:val="left" w:pos="787"/>
        </w:tabs>
        <w:autoSpaceDE w:val="0"/>
        <w:autoSpaceDN w:val="0"/>
        <w:adjustRightInd w:val="0"/>
        <w:spacing w:line="276" w:lineRule="auto"/>
        <w:rPr>
          <w:rFonts w:ascii="Arial" w:hAnsi="Arial" w:cs="Arial"/>
        </w:rPr>
      </w:pPr>
    </w:p>
    <w:p w:rsidR="00F13C6C" w:rsidRDefault="00F13C6C" w:rsidP="00F13C6C">
      <w:pPr>
        <w:tabs>
          <w:tab w:val="left" w:pos="787"/>
        </w:tabs>
        <w:autoSpaceDE w:val="0"/>
        <w:autoSpaceDN w:val="0"/>
        <w:adjustRightInd w:val="0"/>
        <w:spacing w:line="276" w:lineRule="auto"/>
        <w:rPr>
          <w:rFonts w:ascii="Arial" w:hAnsi="Arial" w:cs="Arial"/>
        </w:rPr>
      </w:pPr>
    </w:p>
    <w:p w:rsidR="00F13C6C" w:rsidRDefault="00F13C6C" w:rsidP="00F13C6C">
      <w:pPr>
        <w:tabs>
          <w:tab w:val="left" w:pos="787"/>
        </w:tabs>
        <w:autoSpaceDE w:val="0"/>
        <w:autoSpaceDN w:val="0"/>
        <w:adjustRightInd w:val="0"/>
        <w:spacing w:line="276" w:lineRule="auto"/>
        <w:rPr>
          <w:rFonts w:ascii="Arial" w:hAnsi="Arial" w:cs="Arial"/>
        </w:rPr>
      </w:pPr>
    </w:p>
    <w:p w:rsidR="002171A4" w:rsidRDefault="002171A4" w:rsidP="001D5196">
      <w:pPr>
        <w:autoSpaceDE w:val="0"/>
        <w:autoSpaceDN w:val="0"/>
        <w:adjustRightInd w:val="0"/>
        <w:spacing w:line="276" w:lineRule="auto"/>
        <w:jc w:val="right"/>
        <w:rPr>
          <w:rFonts w:ascii="Arial" w:hAnsi="Arial" w:cs="Arial"/>
        </w:rPr>
      </w:pPr>
    </w:p>
    <w:p w:rsidR="00B02945" w:rsidRDefault="00B02945" w:rsidP="001D5196">
      <w:pPr>
        <w:autoSpaceDE w:val="0"/>
        <w:autoSpaceDN w:val="0"/>
        <w:adjustRightInd w:val="0"/>
        <w:spacing w:line="276" w:lineRule="auto"/>
        <w:jc w:val="right"/>
        <w:rPr>
          <w:rFonts w:ascii="Arial" w:hAnsi="Arial" w:cs="Arial"/>
        </w:rPr>
      </w:pPr>
    </w:p>
    <w:p w:rsidR="00B02945" w:rsidRDefault="00B02945" w:rsidP="001D5196">
      <w:pPr>
        <w:autoSpaceDE w:val="0"/>
        <w:autoSpaceDN w:val="0"/>
        <w:adjustRightInd w:val="0"/>
        <w:spacing w:line="276" w:lineRule="auto"/>
        <w:jc w:val="right"/>
        <w:rPr>
          <w:rFonts w:ascii="Arial" w:hAnsi="Arial" w:cs="Arial"/>
        </w:rPr>
      </w:pPr>
    </w:p>
    <w:p w:rsidR="00B02945" w:rsidRPr="00D80429" w:rsidRDefault="00B02945" w:rsidP="001D5196">
      <w:pPr>
        <w:autoSpaceDE w:val="0"/>
        <w:autoSpaceDN w:val="0"/>
        <w:adjustRightInd w:val="0"/>
        <w:spacing w:line="276" w:lineRule="auto"/>
        <w:jc w:val="right"/>
        <w:rPr>
          <w:rFonts w:ascii="Arial" w:hAnsi="Arial" w:cs="Arial"/>
        </w:rPr>
      </w:pPr>
    </w:p>
    <w:p w:rsidR="00D82E50" w:rsidRPr="00D82E50" w:rsidRDefault="00D82E50" w:rsidP="00D82E50">
      <w:pPr>
        <w:spacing w:before="240"/>
        <w:jc w:val="both"/>
        <w:rPr>
          <w:b/>
        </w:rPr>
      </w:pPr>
      <w:r w:rsidRPr="00D82E50">
        <w:rPr>
          <w:b/>
        </w:rPr>
        <w:lastRenderedPageBreak/>
        <w:t xml:space="preserve">Travaux préliminaires </w:t>
      </w:r>
    </w:p>
    <w:p w:rsidR="00D82E50" w:rsidRPr="00D82E50" w:rsidRDefault="00D82E50" w:rsidP="00D82E50">
      <w:pPr>
        <w:spacing w:before="240"/>
        <w:jc w:val="both"/>
      </w:pPr>
      <w:r w:rsidRPr="00D82E50">
        <w:t xml:space="preserve">Les travaux préliminaires comprennent : </w:t>
      </w:r>
    </w:p>
    <w:p w:rsidR="00D82E50" w:rsidRPr="00D82E50" w:rsidRDefault="00D82E50" w:rsidP="00D82E50">
      <w:pPr>
        <w:spacing w:before="240"/>
        <w:jc w:val="both"/>
      </w:pPr>
      <w:r w:rsidRPr="00D82E50">
        <w:t xml:space="preserve">L’installation de chantier, y compris l’amenée et le repli de toutes les installations, matériels et équipements nécessaires à la réalisation, au suivi et au contrôle par le Cocontractant de la qualité des ouvrages ; </w:t>
      </w:r>
    </w:p>
    <w:p w:rsidR="00D82E50" w:rsidRPr="00D82E50" w:rsidRDefault="00D82E50" w:rsidP="00D82E50">
      <w:pPr>
        <w:spacing w:before="240"/>
        <w:jc w:val="both"/>
      </w:pPr>
      <w:r w:rsidRPr="00D82E50">
        <w:t xml:space="preserve">la fourniture et l’installation d’un panneau de chantier  avec en tête : république du Cameroun, suivi de la devise du Cameroun, en français et en anglais ; indiquant la nature des travaux, les noms et adresses : du maître d‘ouvrage (Ministère), du maître d‘ouvrage délégué (le chef service du Marché) et de l’exercice d’imputation budgétaire, de le Cocontractant en charge des travaux, du maître d’œuvre, du délai de réalisation ; </w:t>
      </w:r>
    </w:p>
    <w:p w:rsidR="00D82E50" w:rsidRPr="00D82E50" w:rsidRDefault="00D82E50" w:rsidP="00D82E50">
      <w:pPr>
        <w:spacing w:before="240"/>
        <w:jc w:val="both"/>
      </w:pPr>
      <w:r w:rsidRPr="00D82E50">
        <w:t xml:space="preserve">L’implantation des ouvrages à réaliser et des zones de manœuvre, de parking, de dépôt des matériaux et des déchets ; </w:t>
      </w:r>
    </w:p>
    <w:p w:rsidR="00D82E50" w:rsidRPr="00D82E50" w:rsidRDefault="00D82E50" w:rsidP="00D82E50">
      <w:pPr>
        <w:spacing w:before="240"/>
        <w:jc w:val="both"/>
      </w:pPr>
      <w:r w:rsidRPr="00D82E50">
        <w:t xml:space="preserve">La construction de la baraque de chantier, des magasins de stockage ; </w:t>
      </w:r>
    </w:p>
    <w:p w:rsidR="00D82E50" w:rsidRPr="00D82E50" w:rsidRDefault="00D82E50" w:rsidP="00D82E50">
      <w:pPr>
        <w:spacing w:before="240"/>
        <w:jc w:val="both"/>
      </w:pPr>
      <w:r w:rsidRPr="00D82E50">
        <w:t xml:space="preserve">La mise en place d’un service d’entretien et de gardiennage ; </w:t>
      </w:r>
    </w:p>
    <w:p w:rsidR="00D82E50" w:rsidRPr="00D82E50" w:rsidRDefault="00D82E50" w:rsidP="00D82E50">
      <w:pPr>
        <w:spacing w:before="240"/>
        <w:jc w:val="both"/>
      </w:pPr>
      <w:r w:rsidRPr="00D82E50">
        <w:t xml:space="preserve">L’exécution des plans de récolement après achèvement des travaux. </w:t>
      </w:r>
    </w:p>
    <w:p w:rsidR="00D82E50" w:rsidRPr="00D82E50" w:rsidRDefault="00D82E50" w:rsidP="00D82E50">
      <w:pPr>
        <w:spacing w:before="240"/>
        <w:jc w:val="both"/>
      </w:pPr>
      <w:r w:rsidRPr="00D82E50">
        <w:t xml:space="preserve">Sécurité et surveillance des travaux </w:t>
      </w:r>
    </w:p>
    <w:p w:rsidR="00D82E50" w:rsidRPr="00D82E50" w:rsidRDefault="00D82E50" w:rsidP="00D82E50">
      <w:pPr>
        <w:spacing w:before="240"/>
        <w:jc w:val="both"/>
      </w:pPr>
      <w:r w:rsidRPr="00D82E50">
        <w:t xml:space="preserve">Le Cocontractant est responsable de la surveillance des travaux pendant toute la durée du chantier et jusqu’à la réception définitive. </w:t>
      </w:r>
    </w:p>
    <w:p w:rsidR="00D82E50" w:rsidRPr="00D82E50" w:rsidRDefault="00D82E50" w:rsidP="00D82E50">
      <w:pPr>
        <w:spacing w:before="240"/>
        <w:jc w:val="both"/>
      </w:pPr>
      <w:r w:rsidRPr="00D82E50">
        <w:t xml:space="preserve">Le Cocontractant veille à fournir tous les équipements nécessaires pour assurer la sécurité des travailleurs et des visiteurs autorisés sur le chantier, conformément aux dispositions prévues par les lois en vigueur. </w:t>
      </w:r>
    </w:p>
    <w:p w:rsidR="00D82E50" w:rsidRPr="00D82E50" w:rsidRDefault="00D82E50" w:rsidP="00D82E50">
      <w:pPr>
        <w:spacing w:before="240"/>
        <w:jc w:val="both"/>
      </w:pPr>
      <w:r w:rsidRPr="00D82E50">
        <w:t xml:space="preserve">A cet effet, le Cocontractant doit veiller à maintenir sur le chantier, des personnels d’encadrement qualifiés pendant toute la durée des travaux. Le Cocontractant veillera également à disposer de toutes les polices d’assurances nécessaires et valables jusqu’à la réception définitive du chantier. </w:t>
      </w:r>
    </w:p>
    <w:p w:rsidR="00D82E50" w:rsidRPr="00D82E50" w:rsidRDefault="00D82E50" w:rsidP="00D82E50">
      <w:pPr>
        <w:spacing w:before="240"/>
        <w:jc w:val="both"/>
      </w:pPr>
      <w:r w:rsidRPr="00D82E50">
        <w:t xml:space="preserve">Tout sinistre qui serait cause de la ruine des ouvrages ou d’une partie des ouvrages ou à l’origine de la perte de matériaux, matériels, équipements et outillages, suite à un défaut de surveillance des travaux, relève de la responsabilité exclusive au Cocontractant. </w:t>
      </w:r>
    </w:p>
    <w:p w:rsidR="00D82E50" w:rsidRPr="00D82E50" w:rsidRDefault="00D82E50" w:rsidP="00D82E50">
      <w:pPr>
        <w:spacing w:before="240"/>
        <w:jc w:val="both"/>
        <w:rPr>
          <w:b/>
        </w:rPr>
      </w:pPr>
      <w:r w:rsidRPr="00D82E50">
        <w:rPr>
          <w:b/>
        </w:rPr>
        <w:t xml:space="preserve">Gardiennage de chantier </w:t>
      </w:r>
    </w:p>
    <w:p w:rsidR="00D82E50" w:rsidRPr="00D82E50" w:rsidRDefault="00D82E50" w:rsidP="00D82E50">
      <w:pPr>
        <w:spacing w:before="240"/>
        <w:jc w:val="both"/>
      </w:pPr>
      <w:r w:rsidRPr="00D82E50">
        <w:t xml:space="preserve">Le Cocontractant est responsable du gardiennage du chantier, de jour comme de nuit pendant toute la durée du chantier et jusqu’à la réception provisoire. </w:t>
      </w:r>
    </w:p>
    <w:p w:rsidR="00D82E50" w:rsidRPr="00D82E50" w:rsidRDefault="00D82E50" w:rsidP="00D82E50">
      <w:pPr>
        <w:spacing w:before="240"/>
        <w:jc w:val="both"/>
      </w:pPr>
      <w:r w:rsidRPr="00D82E50">
        <w:t xml:space="preserve">Tout sinistre, vol ou action de vandalisme qui serait cause de la ruine des ouvrages ou d’une partie des ouvrages ou à l’origine de la disparition de matériaux, matériels, équipements et outillages, suite à un défaut de gardiennage, relève de la responsabilité exclusive au Cocontractant. </w:t>
      </w:r>
    </w:p>
    <w:p w:rsidR="00D82E50" w:rsidRPr="00D82E50" w:rsidRDefault="00D82E50" w:rsidP="00D82E50">
      <w:pPr>
        <w:spacing w:before="240"/>
        <w:jc w:val="both"/>
      </w:pPr>
      <w:r w:rsidRPr="00D82E50">
        <w:t xml:space="preserve">Hygiène et entretien des voies d’accès au chantier  </w:t>
      </w:r>
    </w:p>
    <w:p w:rsidR="00D82E50" w:rsidRPr="00D82E50" w:rsidRDefault="00D82E50" w:rsidP="00D82E50">
      <w:pPr>
        <w:spacing w:before="240"/>
        <w:jc w:val="both"/>
      </w:pPr>
      <w:r w:rsidRPr="00D82E50">
        <w:t xml:space="preserve">Le Cocontractant est responsable de l’entretien ordinaire des voies d’accès au chantier et du nettoyage permanent du site. </w:t>
      </w:r>
    </w:p>
    <w:p w:rsidR="00D82E50" w:rsidRPr="00D82E50" w:rsidRDefault="00D82E50" w:rsidP="00D82E50">
      <w:pPr>
        <w:spacing w:before="240"/>
        <w:jc w:val="both"/>
      </w:pPr>
      <w:r w:rsidRPr="00D82E50">
        <w:lastRenderedPageBreak/>
        <w:t xml:space="preserve">Le Cocontractant veille à ne pas polluer le milieu naturel environnant avec des déchets non biodégradables. Les déchets sont stockés dans une zone précise du chantier et détruits sur place.  </w:t>
      </w:r>
    </w:p>
    <w:p w:rsidR="00D82E50" w:rsidRPr="00D82E50" w:rsidRDefault="00D82E50" w:rsidP="00D82E50">
      <w:pPr>
        <w:spacing w:before="240"/>
        <w:jc w:val="both"/>
      </w:pPr>
      <w:r w:rsidRPr="00D82E50">
        <w:t xml:space="preserve">Baraque de chantier et magasins de stockage </w:t>
      </w:r>
    </w:p>
    <w:p w:rsidR="00D82E50" w:rsidRPr="00D82E50" w:rsidRDefault="00D82E50" w:rsidP="00D82E50">
      <w:pPr>
        <w:spacing w:before="240"/>
        <w:jc w:val="both"/>
      </w:pPr>
      <w:r w:rsidRPr="00D82E50">
        <w:t xml:space="preserve">La baraque de chantier est construite en matériaux provisoires ou en éléments modulaires. Elle comporte :  </w:t>
      </w:r>
    </w:p>
    <w:p w:rsidR="00D82E50" w:rsidRPr="00D82E50" w:rsidRDefault="00D82E50" w:rsidP="00D82E50">
      <w:pPr>
        <w:spacing w:before="240"/>
        <w:jc w:val="both"/>
      </w:pPr>
      <w:r w:rsidRPr="00D82E50">
        <w:t xml:space="preserve">Un local pour le bureau de la mission de contrôle et qui contient : un fauteuil, une table, deux chaises, une armoire fermant à clé,  </w:t>
      </w:r>
    </w:p>
    <w:p w:rsidR="00D82E50" w:rsidRPr="00D82E50" w:rsidRDefault="00D82E50" w:rsidP="00D82E50">
      <w:pPr>
        <w:spacing w:before="240"/>
        <w:jc w:val="both"/>
      </w:pPr>
      <w:r w:rsidRPr="00D82E50">
        <w:t xml:space="preserve">Un local servant pour les réunions de chantier et qui contient : une table de réunion, des chaises, une armoire, un tableau d’affichage ; </w:t>
      </w:r>
    </w:p>
    <w:p w:rsidR="00D82E50" w:rsidRPr="00D82E50" w:rsidRDefault="00D82E50" w:rsidP="00D82E50">
      <w:pPr>
        <w:spacing w:before="240"/>
        <w:jc w:val="both"/>
      </w:pPr>
      <w:r w:rsidRPr="00D82E50">
        <w:t xml:space="preserve">Un ou plusieurs locaux de stockage à sec pour les matériaux sensibles à l’humidité, l’outillage et les appareils de chantiers. </w:t>
      </w:r>
    </w:p>
    <w:p w:rsidR="00D82E50" w:rsidRPr="00D82E50" w:rsidRDefault="00D82E50" w:rsidP="00D82E50">
      <w:pPr>
        <w:spacing w:before="240"/>
        <w:jc w:val="both"/>
      </w:pPr>
      <w:r w:rsidRPr="00D82E50">
        <w:t xml:space="preserve">Le local du gardien et les latrines de chantier doivent être réalisés séparément mais à proximité : pour des raisons de sécurité concernant le gardien (maintien d’un foyer à flamme nue pouvant causer un incendie) et d’hygiène concernant les latrines. </w:t>
      </w:r>
    </w:p>
    <w:p w:rsidR="00D82E50" w:rsidRPr="00D82E50" w:rsidRDefault="00D82E50" w:rsidP="00D82E50">
      <w:pPr>
        <w:spacing w:before="240"/>
        <w:jc w:val="both"/>
        <w:rPr>
          <w:b/>
        </w:rPr>
      </w:pPr>
      <w:r w:rsidRPr="00D82E50">
        <w:rPr>
          <w:b/>
        </w:rPr>
        <w:t xml:space="preserve">Projet d’exécution et agréments divers </w:t>
      </w:r>
    </w:p>
    <w:p w:rsidR="00D82E50" w:rsidRPr="00D82E50" w:rsidRDefault="00D82E50" w:rsidP="00D82E50">
      <w:pPr>
        <w:spacing w:before="240"/>
        <w:jc w:val="both"/>
      </w:pPr>
      <w:r w:rsidRPr="00D82E50">
        <w:t xml:space="preserve">Les plans et autres documents graphiques contenus dans le DAO, fournissent au Cocontractant une vue globale du projet et de son contenu. Il lui revient cependant de procéder lui-même aux études et aux essais complémentaires qui peuvent lui permettre sur la base de son expérience, d’élaborer le projet d’exécution, y compris plans, schémas et notes de calculs et qu’il doit soumettre à l’approbation du Maître d’œuvre avant l’exécution des travaux.   </w:t>
      </w:r>
    </w:p>
    <w:p w:rsidR="00D82E50" w:rsidRPr="00D82E50" w:rsidRDefault="00D82E50" w:rsidP="00D82E50">
      <w:pPr>
        <w:spacing w:before="240"/>
        <w:jc w:val="both"/>
      </w:pPr>
      <w:r w:rsidRPr="00D82E50">
        <w:t xml:space="preserve">Le délai d’approbation des plans et les agréments divers est de 15 jours après l’Ordre de Service de commencer les travaux. A cet effet, le Cocontractant doit prendre toutes les dispositions nécessaires pour respecter ce délai. Les agréments divers relatifs aux échantillons issus des sondages et essais sont réalisés dans le mois qui suit l’Ordre de Service de démarrage du chantier. Ils sont conservés sur site, dans la baraque de chantier. </w:t>
      </w:r>
    </w:p>
    <w:p w:rsidR="00D82E50" w:rsidRPr="00D82E50" w:rsidRDefault="00D82E50" w:rsidP="00D82E50">
      <w:pPr>
        <w:spacing w:before="240"/>
        <w:jc w:val="both"/>
        <w:rPr>
          <w:b/>
        </w:rPr>
      </w:pPr>
      <w:r w:rsidRPr="00D82E50">
        <w:rPr>
          <w:b/>
        </w:rPr>
        <w:t xml:space="preserve">Dossier de récolement </w:t>
      </w:r>
    </w:p>
    <w:p w:rsidR="00D82E50" w:rsidRPr="00D82E50" w:rsidRDefault="00D82E50" w:rsidP="00D82E50">
      <w:pPr>
        <w:spacing w:before="240"/>
        <w:jc w:val="both"/>
      </w:pPr>
      <w:r w:rsidRPr="00D82E50">
        <w:t xml:space="preserve">Le Cocontractant produit les plans de récolement à la réception provisoire des ouvrages. Les plans sont soumis au Maître d’œuvre qui y appose son visa après approbation. Les plans sont élaborés et produits sous le format de fichier informatique DWG.  </w:t>
      </w:r>
    </w:p>
    <w:p w:rsidR="00D82E50" w:rsidRPr="00D82E50" w:rsidRDefault="00D82E50" w:rsidP="00D82E50">
      <w:pPr>
        <w:spacing w:before="240"/>
        <w:jc w:val="both"/>
        <w:rPr>
          <w:b/>
        </w:rPr>
      </w:pPr>
      <w:r w:rsidRPr="00D82E50">
        <w:rPr>
          <w:b/>
        </w:rPr>
        <w:t xml:space="preserve">Implantation  </w:t>
      </w:r>
    </w:p>
    <w:p w:rsidR="00D82E50" w:rsidRPr="00D82E50" w:rsidRDefault="00D82E50" w:rsidP="00D82E50">
      <w:pPr>
        <w:spacing w:before="240"/>
        <w:jc w:val="both"/>
      </w:pPr>
      <w:r w:rsidRPr="00D82E50">
        <w:t xml:space="preserve">Avant tous travaux de terrassement, le Cocontractant procède à l'implantation des surfaces à terrasser.  </w:t>
      </w:r>
    </w:p>
    <w:p w:rsidR="00D82E50" w:rsidRPr="00D82E50" w:rsidRDefault="00D82E50" w:rsidP="00D82E50">
      <w:pPr>
        <w:spacing w:before="240"/>
        <w:jc w:val="both"/>
      </w:pPr>
      <w:r w:rsidRPr="00D82E50">
        <w:t xml:space="preserve">Lors de l'installation du Cocontractant sur le chantier, le Maître d’œuvre lui notifie le plan général d'implantation des ouvrages et lui indique l'origine du nivellement ainsi que les repères et les bornes à partir desquelles il doit procéder au piquetage.   </w:t>
      </w:r>
    </w:p>
    <w:p w:rsidR="00D82E50" w:rsidRPr="00D82E50" w:rsidRDefault="00D82E50" w:rsidP="00D82E50">
      <w:pPr>
        <w:spacing w:before="240"/>
        <w:jc w:val="both"/>
      </w:pPr>
      <w:r w:rsidRPr="00D82E50">
        <w:t xml:space="preserve">Le Cocontractant matérialise l'implantation des ouvrages par des bornes et piquets clairement repérés et rattachés aux bases qui lui ont été fournies. Ces bornes et piquets sont maintenus en place dans la mesure indiquée par le Maître d’œuvre et soumises au contrôle de ce dernier. </w:t>
      </w:r>
    </w:p>
    <w:p w:rsidR="00D82E50" w:rsidRPr="00D82E50" w:rsidRDefault="00D82E50" w:rsidP="00D82E50">
      <w:pPr>
        <w:spacing w:before="240"/>
        <w:jc w:val="both"/>
      </w:pPr>
      <w:r w:rsidRPr="00D82E50">
        <w:lastRenderedPageBreak/>
        <w:t xml:space="preserve">L’alignement des façades est réalisé par des bornes maçonnées judicieusement placées et en nombre suffisant. Les axes principaux sont repérés par des chaises et des piquets. Un repère de nivellement, matérialisé par une borne maçonnée, est rattaché au nivellement général et implanté en un point où il ne risquera pas d’être détérioré en cours de travaux. </w:t>
      </w:r>
    </w:p>
    <w:p w:rsidR="00D82E50" w:rsidRPr="00D82E50" w:rsidRDefault="00D82E50" w:rsidP="00D82E50">
      <w:pPr>
        <w:spacing w:before="240"/>
        <w:jc w:val="both"/>
      </w:pPr>
      <w:r w:rsidRPr="00D82E50">
        <w:t xml:space="preserve">Le Cocontractant dispose d’un délai de 3 jours pour présenter ses observations sur la cohérence entre les indications fournies par les plans et les coordonnées des bornes et repères qui lui ont été indiquées. </w:t>
      </w:r>
    </w:p>
    <w:p w:rsidR="00D82E50" w:rsidRPr="00D82E50" w:rsidRDefault="00D82E50" w:rsidP="00D82E50">
      <w:pPr>
        <w:spacing w:before="240"/>
        <w:jc w:val="both"/>
      </w:pPr>
      <w:r w:rsidRPr="00D82E50">
        <w:t xml:space="preserve">Après vérifications et corrections contradictoires des bases en cause, relevées sur procèsverbal le cas échéant, le Cocontractant reste seul responsable de l'implantation des ouvrages et de la conservation des repères qu'il doit maintenir ou reconstruire à ses frais s'ils venaient à être détruits au cours des travaux. </w:t>
      </w:r>
    </w:p>
    <w:p w:rsidR="00D82E50" w:rsidRPr="00D82E50" w:rsidRDefault="00D82E50" w:rsidP="00D82E50">
      <w:pPr>
        <w:spacing w:before="240"/>
        <w:jc w:val="both"/>
      </w:pPr>
      <w:r w:rsidRPr="00D82E50">
        <w:t xml:space="preserve">Note importante </w:t>
      </w:r>
    </w:p>
    <w:p w:rsidR="00D82E50" w:rsidRPr="00D82E50" w:rsidRDefault="00D82E50" w:rsidP="00D82E50">
      <w:pPr>
        <w:spacing w:before="240"/>
        <w:jc w:val="both"/>
      </w:pPr>
      <w:r w:rsidRPr="00D82E50">
        <w:t xml:space="preserve">L’implantation est faite sur la base des plans fournis lors de l’appel d’offres. Les repères sont posés par un géomètre ou un technicien qualifié agréé par le Maître d’œuvre à la charge du Cocontractant. </w:t>
      </w:r>
    </w:p>
    <w:p w:rsidR="00D82E50" w:rsidRPr="00D82E50" w:rsidRDefault="00D82E50" w:rsidP="00D82E50">
      <w:pPr>
        <w:spacing w:before="240"/>
        <w:jc w:val="both"/>
        <w:rPr>
          <w:b/>
        </w:rPr>
      </w:pPr>
      <w:r w:rsidRPr="00D82E50">
        <w:rPr>
          <w:b/>
        </w:rPr>
        <w:t xml:space="preserve">Détournement des réseaux </w:t>
      </w:r>
    </w:p>
    <w:p w:rsidR="00D82E50" w:rsidRPr="00D82E50" w:rsidRDefault="00D82E50" w:rsidP="00D82E50">
      <w:pPr>
        <w:spacing w:before="240"/>
        <w:jc w:val="both"/>
      </w:pPr>
      <w:r w:rsidRPr="00D82E50">
        <w:t xml:space="preserve">Dans le cas ou les réseaux des concessionnaires des réseaux de fourniture d’eau, d’énergie ou de téléphone qui traversent le projet doivent être déplacés, le Cocontractant en charge des travaux est tenu de prendre tous les contacts nécessaires avec les services concernés afin de procéder aux modifications requises.  </w:t>
      </w:r>
    </w:p>
    <w:p w:rsidR="00D82E50" w:rsidRPr="00D82E50" w:rsidRDefault="00D82E50" w:rsidP="00D82E50">
      <w:pPr>
        <w:spacing w:before="240"/>
        <w:jc w:val="both"/>
        <w:rPr>
          <w:b/>
        </w:rPr>
      </w:pPr>
      <w:r w:rsidRPr="00D82E50">
        <w:rPr>
          <w:b/>
        </w:rPr>
        <w:t xml:space="preserve">TERRASSEMENTS </w:t>
      </w:r>
    </w:p>
    <w:p w:rsidR="00D82E50" w:rsidRPr="00D82E50" w:rsidRDefault="00D82E50" w:rsidP="00D82E50">
      <w:pPr>
        <w:spacing w:before="240"/>
        <w:jc w:val="both"/>
      </w:pPr>
      <w:r w:rsidRPr="00D82E50">
        <w:t xml:space="preserve">Les travaux de terrassements décrits dans le présent lot sont les opérations relatives au dégagement et au nettoyage du site, ainsi qu’à l’exécution des fouilles nécessaires à la mise en œuvre des fondations.   </w:t>
      </w:r>
    </w:p>
    <w:p w:rsidR="00D82E50" w:rsidRPr="00D82E50" w:rsidRDefault="00D82E50" w:rsidP="00D82E50">
      <w:pPr>
        <w:spacing w:before="240"/>
        <w:jc w:val="both"/>
        <w:rPr>
          <w:b/>
        </w:rPr>
      </w:pPr>
      <w:r w:rsidRPr="00D82E50">
        <w:rPr>
          <w:b/>
        </w:rPr>
        <w:t xml:space="preserve">Démolitions </w:t>
      </w:r>
    </w:p>
    <w:p w:rsidR="00D82E50" w:rsidRPr="00D82E50" w:rsidRDefault="00D82E50" w:rsidP="00D82E50">
      <w:pPr>
        <w:spacing w:before="240"/>
        <w:jc w:val="both"/>
      </w:pPr>
      <w:r w:rsidRPr="00D82E50">
        <w:t xml:space="preserve">Les travaux de démolition concernent le démantèlement de tous les ouvrages existants sur le site afin de permettre la réalisation des travaux et la mise à la décharge des déchets issus des démolitions. Le Cocontractant doit prendre toutes les précautions nécessaires pour éviter tout dommage au voisinage, ainsi qu’aux réseaux aériens ou enterrés de fourniture d’eau, d’énergie ou de communications. En cas de dommages causés à un tiers, le Cocontractant est entièrement responsable des frais qui en découleraient. </w:t>
      </w:r>
    </w:p>
    <w:p w:rsidR="00D82E50" w:rsidRPr="00D82E50" w:rsidRDefault="00D82E50" w:rsidP="00D82E50">
      <w:pPr>
        <w:spacing w:before="240"/>
        <w:jc w:val="both"/>
      </w:pPr>
      <w:r w:rsidRPr="00D82E50">
        <w:t xml:space="preserve">Terrassements pour fouilles en rigoles et semelles isolées </w:t>
      </w:r>
    </w:p>
    <w:p w:rsidR="00D82E50" w:rsidRPr="00D82E50" w:rsidRDefault="00D82E50" w:rsidP="00D82E50">
      <w:pPr>
        <w:spacing w:before="240"/>
        <w:jc w:val="both"/>
        <w:rPr>
          <w:b/>
        </w:rPr>
      </w:pPr>
      <w:r w:rsidRPr="00D82E50">
        <w:rPr>
          <w:b/>
        </w:rPr>
        <w:t xml:space="preserve">Généralités </w:t>
      </w:r>
    </w:p>
    <w:p w:rsidR="00D82E50" w:rsidRPr="00D82E50" w:rsidRDefault="00D82E50" w:rsidP="00D82E50">
      <w:pPr>
        <w:spacing w:before="240"/>
        <w:jc w:val="both"/>
      </w:pPr>
      <w:r w:rsidRPr="00D82E50">
        <w:t xml:space="preserve">Les fouilles destinées à accueillir les fondations sont réalisées à la profondeur définie par les plans, et sur un sol cohérent. Les parois des fouilles sont parfaitement dressées à la verticale et sur un fond horizontal. Les parois des fouilles sont débarrassées des terres et des roches de mauvaise tenue. </w:t>
      </w:r>
    </w:p>
    <w:p w:rsidR="00D82E50" w:rsidRPr="00D82E50" w:rsidRDefault="00D82E50" w:rsidP="00D82E50">
      <w:pPr>
        <w:spacing w:before="240"/>
        <w:jc w:val="both"/>
      </w:pPr>
      <w:r w:rsidRPr="00D82E50">
        <w:t xml:space="preserve">Les fouilles doivent être maintenues en permanence hors d'eau. Le Cocontractant doit prendre toutes les dispositions nécessaires, notamment en protégeant les fouilles contre le ruissellement et en réalisant des tranchées afin d’évacuer les eaux stagnantes, les eaux d’infiltration et les eaux d’inondations dans la limite des cas de force majeure. </w:t>
      </w:r>
    </w:p>
    <w:p w:rsidR="00D82E50" w:rsidRPr="00D82E50" w:rsidRDefault="00D82E50" w:rsidP="00D82E50">
      <w:pPr>
        <w:spacing w:before="240"/>
        <w:jc w:val="both"/>
      </w:pPr>
      <w:r w:rsidRPr="00D82E50">
        <w:lastRenderedPageBreak/>
        <w:t xml:space="preserve">Inspection des fonds de fouilles </w:t>
      </w:r>
    </w:p>
    <w:p w:rsidR="00D82E50" w:rsidRPr="00D82E50" w:rsidRDefault="00D82E50" w:rsidP="00D82E50">
      <w:pPr>
        <w:spacing w:before="240"/>
        <w:jc w:val="both"/>
      </w:pPr>
      <w:r w:rsidRPr="00D82E50">
        <w:t xml:space="preserve">Aucune fouille ne peut être remblayée ou bétonné sans l’accord préalable du Maître d'œuvre. </w:t>
      </w:r>
    </w:p>
    <w:p w:rsidR="00D82E50" w:rsidRPr="00D82E50" w:rsidRDefault="00D82E50" w:rsidP="00D82E50">
      <w:pPr>
        <w:spacing w:before="240"/>
        <w:jc w:val="both"/>
        <w:rPr>
          <w:b/>
        </w:rPr>
      </w:pPr>
      <w:r w:rsidRPr="00D82E50">
        <w:rPr>
          <w:b/>
        </w:rPr>
        <w:t xml:space="preserve">Evacuation des déblais </w:t>
      </w:r>
    </w:p>
    <w:p w:rsidR="00D82E50" w:rsidRPr="00D82E50" w:rsidRDefault="00D82E50" w:rsidP="00D82E50">
      <w:pPr>
        <w:spacing w:before="240"/>
        <w:jc w:val="both"/>
      </w:pPr>
      <w:r w:rsidRPr="00D82E50">
        <w:t xml:space="preserve">A moins d'être réutilisées pour les remblais et sous réserve de leur qualité, les terres excédentaires sont évacuées hors des limites du chantier. </w:t>
      </w:r>
    </w:p>
    <w:p w:rsidR="00D82E50" w:rsidRPr="00D82E50" w:rsidRDefault="00D82E50" w:rsidP="00D82E50">
      <w:pPr>
        <w:spacing w:before="240"/>
        <w:jc w:val="both"/>
        <w:rPr>
          <w:b/>
        </w:rPr>
      </w:pPr>
      <w:r w:rsidRPr="00D82E50">
        <w:rPr>
          <w:b/>
        </w:rPr>
        <w:t xml:space="preserve">Remblais </w:t>
      </w:r>
    </w:p>
    <w:p w:rsidR="00D82E50" w:rsidRPr="00D82E50" w:rsidRDefault="00D82E50" w:rsidP="00D82E50">
      <w:pPr>
        <w:spacing w:before="240"/>
        <w:jc w:val="both"/>
      </w:pPr>
      <w:r w:rsidRPr="00D82E50">
        <w:t xml:space="preserve">Les matériaux provenant des déblais et utilisés pour les remblais sont purgés de tous détritus, matières végétales et gravois. Les terres issues de termitières sont considérées inutilisables pour les remblais et doivent être évacuées hors des limites du chantier. </w:t>
      </w:r>
    </w:p>
    <w:p w:rsidR="00D82E50" w:rsidRPr="00D82E50" w:rsidRDefault="00D82E50" w:rsidP="00D82E50">
      <w:pPr>
        <w:spacing w:before="240"/>
        <w:jc w:val="both"/>
      </w:pPr>
      <w:r w:rsidRPr="00D82E50">
        <w:t xml:space="preserve">Les côtes théoriques des remblais s'entendent après tassement.  </w:t>
      </w:r>
    </w:p>
    <w:p w:rsidR="00D82E50" w:rsidRPr="00D82E50" w:rsidRDefault="00D82E50" w:rsidP="00D82E50">
      <w:pPr>
        <w:spacing w:before="240"/>
        <w:jc w:val="both"/>
      </w:pPr>
      <w:r w:rsidRPr="00D82E50">
        <w:t xml:space="preserve">Les contrôles de compactage des remblais sont effectués pour les remblais sous dallage. </w:t>
      </w:r>
    </w:p>
    <w:p w:rsidR="00D82E50" w:rsidRPr="00D82E50" w:rsidRDefault="00D82E50" w:rsidP="00D82E50">
      <w:pPr>
        <w:spacing w:before="240"/>
        <w:jc w:val="both"/>
      </w:pPr>
      <w:r w:rsidRPr="00D82E50">
        <w:t xml:space="preserve">Fouilles en puits pour semelles isolées des poteaux </w:t>
      </w:r>
    </w:p>
    <w:p w:rsidR="00D82E50" w:rsidRPr="00D82E50" w:rsidRDefault="00D82E50" w:rsidP="00D82E50">
      <w:pPr>
        <w:spacing w:before="240"/>
        <w:jc w:val="both"/>
      </w:pPr>
      <w:r w:rsidRPr="00D82E50">
        <w:t xml:space="preserve">Les fouilles destinées aux semelles isolées de fondation des poteaux peuvent être exécutées manuellement ou à l’aide d’un engin mécanique. Le sol de bonne tenue doit être atteint pour permettre un ancrage normal des fondations. Les travaux comprennent :  </w:t>
      </w:r>
    </w:p>
    <w:p w:rsidR="00D82E50" w:rsidRPr="00D82E50" w:rsidRDefault="00D82E50" w:rsidP="00D82E50">
      <w:pPr>
        <w:spacing w:before="240"/>
        <w:jc w:val="both"/>
      </w:pPr>
      <w:r w:rsidRPr="00D82E50">
        <w:t xml:space="preserve">L’exécution des fouilles à la profondeur et aux dimensions approuvées par le Maître d’œuvre ; </w:t>
      </w:r>
    </w:p>
    <w:p w:rsidR="00D82E50" w:rsidRPr="00D82E50" w:rsidRDefault="00D82E50" w:rsidP="00D82E50">
      <w:pPr>
        <w:spacing w:before="240"/>
        <w:jc w:val="both"/>
      </w:pPr>
      <w:r w:rsidRPr="00D82E50">
        <w:t xml:space="preserve">Le dressage des parois et le réglage manuel des fonds de fouilles ; </w:t>
      </w:r>
    </w:p>
    <w:p w:rsidR="00D82E50" w:rsidRPr="00D82E50" w:rsidRDefault="00D82E50" w:rsidP="00D82E50">
      <w:pPr>
        <w:spacing w:before="240"/>
        <w:jc w:val="both"/>
      </w:pPr>
      <w:r w:rsidRPr="00D82E50">
        <w:t xml:space="preserve">Le blindage des parois en cas d’instabilité ; </w:t>
      </w:r>
    </w:p>
    <w:p w:rsidR="00D82E50" w:rsidRPr="00D82E50" w:rsidRDefault="00D82E50" w:rsidP="00D82E50">
      <w:pPr>
        <w:spacing w:before="240"/>
        <w:jc w:val="both"/>
      </w:pPr>
      <w:r w:rsidRPr="00D82E50">
        <w:t xml:space="preserve">L’épuisement en cas d’infiltration d’eau. </w:t>
      </w:r>
    </w:p>
    <w:p w:rsidR="00D82E50" w:rsidRPr="00D82E50" w:rsidRDefault="00D82E50" w:rsidP="00D82E50">
      <w:pPr>
        <w:spacing w:before="240"/>
        <w:jc w:val="both"/>
        <w:rPr>
          <w:b/>
        </w:rPr>
      </w:pPr>
      <w:r w:rsidRPr="00D82E50">
        <w:rPr>
          <w:b/>
        </w:rPr>
        <w:t xml:space="preserve">Fouilles en rigoles </w:t>
      </w:r>
    </w:p>
    <w:p w:rsidR="00D82E50" w:rsidRPr="00D82E50" w:rsidRDefault="00D82E50" w:rsidP="00D82E50">
      <w:pPr>
        <w:spacing w:before="240"/>
        <w:jc w:val="both"/>
      </w:pPr>
      <w:r w:rsidRPr="00D82E50">
        <w:t xml:space="preserve">Les fouilles en rigoles destinées aux semelles filantes de fondation sont exécutées à l’engin mécanique ou manuellement. Les travaux comprennent :  </w:t>
      </w:r>
    </w:p>
    <w:p w:rsidR="00D82E50" w:rsidRPr="00D82E50" w:rsidRDefault="00D82E50" w:rsidP="00D82E50">
      <w:pPr>
        <w:spacing w:before="240"/>
        <w:jc w:val="both"/>
      </w:pPr>
      <w:r w:rsidRPr="00D82E50">
        <w:t xml:space="preserve">L’exécution des fouilles à la profondeur et aux dimensions approuvées par le Maître d’œuvre ; </w:t>
      </w:r>
    </w:p>
    <w:p w:rsidR="00D82E50" w:rsidRPr="00D82E50" w:rsidRDefault="00D82E50" w:rsidP="00D82E50">
      <w:pPr>
        <w:spacing w:before="240"/>
        <w:jc w:val="both"/>
      </w:pPr>
      <w:r w:rsidRPr="00D82E50">
        <w:t xml:space="preserve">Le dressage des parois et le réglage manuel des fonds de fouilles ; </w:t>
      </w:r>
    </w:p>
    <w:p w:rsidR="00D82E50" w:rsidRPr="00D82E50" w:rsidRDefault="00D82E50" w:rsidP="00D82E50">
      <w:pPr>
        <w:spacing w:before="240"/>
        <w:jc w:val="both"/>
      </w:pPr>
      <w:r w:rsidRPr="00D82E50">
        <w:t xml:space="preserve">Le blindage des parois en cas d’instabilité ; </w:t>
      </w:r>
    </w:p>
    <w:p w:rsidR="00D82E50" w:rsidRPr="00D82E50" w:rsidRDefault="00D82E50" w:rsidP="00D82E50">
      <w:pPr>
        <w:spacing w:before="240"/>
        <w:jc w:val="both"/>
      </w:pPr>
      <w:r w:rsidRPr="00D82E50">
        <w:t xml:space="preserve">L’épuisement en cas d’infiltration d’eau. </w:t>
      </w:r>
    </w:p>
    <w:p w:rsidR="00D82E50" w:rsidRPr="00D82E50" w:rsidRDefault="00D82E50" w:rsidP="00D82E50">
      <w:pPr>
        <w:spacing w:before="240"/>
        <w:jc w:val="both"/>
        <w:rPr>
          <w:b/>
        </w:rPr>
      </w:pPr>
      <w:r w:rsidRPr="00D82E50">
        <w:rPr>
          <w:b/>
        </w:rPr>
        <w:t xml:space="preserve">BETON ET MAÇONNERIES  </w:t>
      </w:r>
    </w:p>
    <w:p w:rsidR="00D82E50" w:rsidRPr="00D82E50" w:rsidRDefault="00D82E50" w:rsidP="00D82E50">
      <w:pPr>
        <w:spacing w:before="240"/>
        <w:jc w:val="both"/>
      </w:pPr>
      <w:r w:rsidRPr="00D82E50">
        <w:t xml:space="preserve">Consistance des travaux et description des ouvrages </w:t>
      </w:r>
    </w:p>
    <w:p w:rsidR="00D82E50" w:rsidRPr="00D82E50" w:rsidRDefault="00D82E50" w:rsidP="00D82E50">
      <w:pPr>
        <w:spacing w:before="240"/>
        <w:jc w:val="both"/>
      </w:pPr>
      <w:r w:rsidRPr="00D82E50">
        <w:t xml:space="preserve">Le présent lot comprend tous les travaux de béton armé, maçonnerie, dallage, chapes et enduits. </w:t>
      </w:r>
    </w:p>
    <w:p w:rsidR="00D82E50" w:rsidRPr="00D82E50" w:rsidRDefault="00D82E50" w:rsidP="00D82E50">
      <w:pPr>
        <w:spacing w:before="240"/>
        <w:jc w:val="both"/>
      </w:pPr>
      <w:r w:rsidRPr="00D82E50">
        <w:t xml:space="preserve">Les travaux à exécuter comprennent les opérations suivantes: </w:t>
      </w:r>
    </w:p>
    <w:p w:rsidR="00D82E50" w:rsidRPr="00D82E50" w:rsidRDefault="00D82E50" w:rsidP="00D82E50">
      <w:pPr>
        <w:spacing w:before="240"/>
        <w:jc w:val="both"/>
      </w:pPr>
      <w:r w:rsidRPr="00D82E50">
        <w:lastRenderedPageBreak/>
        <w:t xml:space="preserve">Mise en place des coffrages bois ou métalliques raidis et maintenus par étais, contreforts et chevalements ; </w:t>
      </w:r>
    </w:p>
    <w:p w:rsidR="00D82E50" w:rsidRPr="00D82E50" w:rsidRDefault="00D82E50" w:rsidP="00D82E50">
      <w:pPr>
        <w:spacing w:before="240"/>
        <w:jc w:val="both"/>
      </w:pPr>
      <w:r w:rsidRPr="00D82E50">
        <w:t xml:space="preserve">Préparation des réservations et mise en  place des canalisations, gaines et fourreaux ; </w:t>
      </w:r>
    </w:p>
    <w:p w:rsidR="00D82E50" w:rsidRPr="00D82E50" w:rsidRDefault="00D82E50" w:rsidP="00D82E50">
      <w:pPr>
        <w:spacing w:before="240"/>
        <w:jc w:val="both"/>
      </w:pPr>
      <w:r w:rsidRPr="00D82E50">
        <w:t xml:space="preserve">Réalisation du ferraillage et mise en place des armatures métalliques dans les coffrages ;  </w:t>
      </w:r>
    </w:p>
    <w:p w:rsidR="00D82E50" w:rsidRPr="00D82E50" w:rsidRDefault="00D82E50" w:rsidP="00D82E50">
      <w:pPr>
        <w:spacing w:before="240"/>
        <w:jc w:val="both"/>
      </w:pPr>
      <w:r w:rsidRPr="00D82E50">
        <w:t xml:space="preserve">Préparation et coulage des bétons armés pour semelles des poteaux et toutes structures en fondations ; </w:t>
      </w:r>
    </w:p>
    <w:p w:rsidR="00D82E50" w:rsidRPr="00D82E50" w:rsidRDefault="00D82E50" w:rsidP="00D82E50">
      <w:pPr>
        <w:spacing w:before="240"/>
        <w:jc w:val="both"/>
      </w:pPr>
      <w:r w:rsidRPr="00D82E50">
        <w:t xml:space="preserve">Préparation et coulage des bétons armés pour ossature : poteaux, poutres, voiles, linteaux, appuis de baies, chaînages haut et bas des maçonneries, chéneaux, etc. </w:t>
      </w:r>
    </w:p>
    <w:p w:rsidR="00D82E50" w:rsidRPr="00D82E50" w:rsidRDefault="00D82E50" w:rsidP="00D82E50">
      <w:pPr>
        <w:spacing w:before="240"/>
        <w:jc w:val="both"/>
      </w:pPr>
      <w:r w:rsidRPr="00D82E50">
        <w:t xml:space="preserve">Préparation, coulage des bétons armés pour dalles et des bétons pour formes de pentes et chapes; </w:t>
      </w:r>
    </w:p>
    <w:p w:rsidR="00D82E50" w:rsidRPr="00D82E50" w:rsidRDefault="00D82E50" w:rsidP="00D82E50">
      <w:pPr>
        <w:spacing w:before="240"/>
        <w:jc w:val="both"/>
      </w:pPr>
      <w:r w:rsidRPr="00D82E50">
        <w:t xml:space="preserve">Montage des maçonneries des murs et cloisons en blocs d’aggloméré de ciment ; Pose des enduits sur les murs et cloisons. </w:t>
      </w:r>
    </w:p>
    <w:p w:rsidR="00D82E50" w:rsidRPr="00D82E50" w:rsidRDefault="00D82E50" w:rsidP="00D82E50">
      <w:pPr>
        <w:spacing w:before="240"/>
        <w:jc w:val="both"/>
      </w:pPr>
      <w:r w:rsidRPr="00D82E50">
        <w:t xml:space="preserve">Réalisation des arases de murs, acrotères, couronnements (corniches, chaperons, becquets, etc.) ; </w:t>
      </w:r>
    </w:p>
    <w:p w:rsidR="00D82E50" w:rsidRPr="00D82E50" w:rsidRDefault="00D82E50" w:rsidP="00D82E50">
      <w:pPr>
        <w:spacing w:before="240"/>
        <w:jc w:val="both"/>
      </w:pPr>
      <w:r w:rsidRPr="00D82E50">
        <w:t xml:space="preserve">Nature, provenance et qualité des matériaux </w:t>
      </w:r>
    </w:p>
    <w:p w:rsidR="00D82E50" w:rsidRPr="00D82E50" w:rsidRDefault="00D82E50" w:rsidP="00D82E50">
      <w:pPr>
        <w:spacing w:before="240"/>
        <w:jc w:val="both"/>
        <w:rPr>
          <w:b/>
        </w:rPr>
      </w:pPr>
      <w:r w:rsidRPr="00D82E50">
        <w:rPr>
          <w:b/>
        </w:rPr>
        <w:t xml:space="preserve">Sable </w:t>
      </w:r>
    </w:p>
    <w:p w:rsidR="00D82E50" w:rsidRPr="00D82E50" w:rsidRDefault="00D82E50" w:rsidP="00D82E50">
      <w:pPr>
        <w:spacing w:before="240"/>
        <w:jc w:val="both"/>
      </w:pPr>
      <w:r w:rsidRPr="00D82E50">
        <w:t xml:space="preserve">Les sables pour bétons armés, mortiers, chapes et enduits, proviennent en priorité des carrières ou des cours d’eau des environs. Ils sont exempts d'oxydes, de pyrites, de vases, de matières organiques, végétales ou animales et dépourvus d'éléments plats et d'aiguilles. Chaque catégorie d’agrégats sera stockée séparément. Les aires de stockage seront cloisonnées de telle manière que le risque de mélange des différents types de granulométries ne puisse exister. </w:t>
      </w:r>
    </w:p>
    <w:p w:rsidR="00D82E50" w:rsidRPr="00D82E50" w:rsidRDefault="00D82E50" w:rsidP="00D82E50">
      <w:pPr>
        <w:spacing w:before="240"/>
        <w:jc w:val="both"/>
      </w:pPr>
      <w:r w:rsidRPr="00D82E50">
        <w:t xml:space="preserve">Le Cocontractant constituera une réserve d’agrégats suffisante pour assurer l‘exécution des travaux à un rythme normal, sans interruption. Le transport des agrégats se fera avec le plus grand soin.   </w:t>
      </w:r>
    </w:p>
    <w:p w:rsidR="00D82E50" w:rsidRPr="00D82E50" w:rsidRDefault="00D82E50" w:rsidP="00D82E50">
      <w:pPr>
        <w:spacing w:before="240"/>
        <w:jc w:val="both"/>
        <w:rPr>
          <w:b/>
        </w:rPr>
      </w:pPr>
      <w:r w:rsidRPr="00D82E50">
        <w:rPr>
          <w:b/>
        </w:rPr>
        <w:t xml:space="preserve">Granulats pour bétons et mortiers </w:t>
      </w:r>
    </w:p>
    <w:p w:rsidR="00D82E50" w:rsidRPr="00D82E50" w:rsidRDefault="00D82E50" w:rsidP="00D82E50">
      <w:pPr>
        <w:spacing w:before="240"/>
        <w:jc w:val="both"/>
      </w:pPr>
      <w:r w:rsidRPr="00D82E50">
        <w:t xml:space="preserve">Les granulats pour bétons proviendront en priorité des carrières, ballastières ou des cours d’eau des environs. Ils devront provenir de roches stables et inaltérables à l'air et à l'eau. </w:t>
      </w:r>
    </w:p>
    <w:p w:rsidR="00D82E50" w:rsidRPr="00D82E50" w:rsidRDefault="00D82E50" w:rsidP="00D82E50">
      <w:pPr>
        <w:spacing w:before="240"/>
        <w:jc w:val="both"/>
      </w:pPr>
      <w:r w:rsidRPr="00D82E50">
        <w:t xml:space="preserve">Le Cocontractant fournit tous les agréments nécessaires et les preuves, qui peuvent être requis pour prouver que la qualité des matériaux destinés à la mise en œuvre est conforme aux exigences techniques du projet d’exécution. </w:t>
      </w:r>
    </w:p>
    <w:p w:rsidR="00D82E50" w:rsidRPr="00D82E50" w:rsidRDefault="00D82E50" w:rsidP="00D82E50">
      <w:pPr>
        <w:spacing w:before="240"/>
        <w:jc w:val="both"/>
        <w:rPr>
          <w:b/>
        </w:rPr>
      </w:pPr>
      <w:r w:rsidRPr="00D82E50">
        <w:rPr>
          <w:b/>
        </w:rPr>
        <w:t xml:space="preserve">Liant hydraulique </w:t>
      </w:r>
    </w:p>
    <w:p w:rsidR="00D82E50" w:rsidRPr="00D82E50" w:rsidRDefault="00D82E50" w:rsidP="00D82E50">
      <w:pPr>
        <w:spacing w:before="240"/>
        <w:jc w:val="both"/>
      </w:pPr>
      <w:r w:rsidRPr="00D82E50">
        <w:t xml:space="preserve">Le ciment entrant dans la composition des mortiers et bétons ordinaires et armés, est de type Ciment Portland Composé (CPJ 45 pour le béton armé, les dalles et les chapes ; CPJ 35 pour les parpaings, béton de propreté et enduits). Il devra satisfaire à la norme NFP 15-302 d'octobre 1964 et en tout état de cause aux dernières normes en vigueur connues au moment d’exécution des travaux.   </w:t>
      </w:r>
    </w:p>
    <w:p w:rsidR="00D82E50" w:rsidRPr="00D82E50" w:rsidRDefault="00D82E50" w:rsidP="00D82E50">
      <w:pPr>
        <w:spacing w:before="240"/>
        <w:jc w:val="both"/>
      </w:pPr>
      <w:r w:rsidRPr="00D82E50">
        <w:t xml:space="preserve">Le ciment devra être approvisionné en sacs entiers sous la protection de bâches imperméables. Le volume de ciment stocké devra être suffisant pour assurer l‘exécution des travaux à un rythme normal, sans interruption. Le ciment stocké qui présente des traces d'humidité ou de prise sera mis au rebut et évacué du chantier aux frais au Cocontractant. </w:t>
      </w:r>
    </w:p>
    <w:p w:rsidR="00D82E50" w:rsidRPr="00D82E50" w:rsidRDefault="00D82E50" w:rsidP="00D82E50">
      <w:pPr>
        <w:spacing w:before="240"/>
        <w:jc w:val="both"/>
        <w:rPr>
          <w:b/>
        </w:rPr>
      </w:pPr>
      <w:r w:rsidRPr="00D82E50">
        <w:rPr>
          <w:b/>
        </w:rPr>
        <w:lastRenderedPageBreak/>
        <w:t xml:space="preserve">Eau de Gâchage </w:t>
      </w:r>
    </w:p>
    <w:p w:rsidR="00D82E50" w:rsidRPr="00D82E50" w:rsidRDefault="00D82E50" w:rsidP="00D82E50">
      <w:pPr>
        <w:spacing w:before="240"/>
        <w:jc w:val="both"/>
      </w:pPr>
      <w:r w:rsidRPr="00D82E50">
        <w:t xml:space="preserve">L'eau nécessaire à la confection des bétons et mortiers doit être propre et exempte d'impuretés (voir la norme NF P18 -303). Elle ne doit pas contenir : </w:t>
      </w:r>
    </w:p>
    <w:p w:rsidR="00D82E50" w:rsidRPr="00D82E50" w:rsidRDefault="00D82E50" w:rsidP="00D82E50">
      <w:pPr>
        <w:spacing w:before="240"/>
        <w:jc w:val="both"/>
      </w:pPr>
      <w:r w:rsidRPr="00D82E50">
        <w:t xml:space="preserve">de matière en suspension au-delà de 2 gr par litre ; de sels dissous non nocifs au-delà de 15 gr par litre ; de sels nocifs. </w:t>
      </w:r>
    </w:p>
    <w:p w:rsidR="00D82E50" w:rsidRPr="00D82E50" w:rsidRDefault="00D82E50" w:rsidP="00D82E50">
      <w:pPr>
        <w:spacing w:before="240"/>
        <w:jc w:val="both"/>
      </w:pPr>
      <w:r w:rsidRPr="00D82E50">
        <w:t xml:space="preserve">Aciers pour armatures (références : NF A 35-015 et 35-016) Les aciers pour armatures sont: </w:t>
      </w:r>
    </w:p>
    <w:p w:rsidR="00D82E50" w:rsidRPr="00D82E50" w:rsidRDefault="00D82E50" w:rsidP="00D82E50">
      <w:pPr>
        <w:spacing w:before="240"/>
        <w:jc w:val="both"/>
      </w:pPr>
      <w:r w:rsidRPr="00D82E50">
        <w:t xml:space="preserve">des fers à béton ronds laminés du type Fe235 de limite élastique égale à 235 newton/mm² </w:t>
      </w:r>
    </w:p>
    <w:p w:rsidR="00D82E50" w:rsidRPr="00D82E50" w:rsidRDefault="00D82E50" w:rsidP="00D82E50">
      <w:pPr>
        <w:spacing w:before="240"/>
        <w:jc w:val="both"/>
      </w:pPr>
      <w:r w:rsidRPr="00D82E50">
        <w:t xml:space="preserve">soit des barres laminées à haute adhérence du type Fe500 de limite élastique au moins égale à 500 newtons par mm². </w:t>
      </w:r>
    </w:p>
    <w:p w:rsidR="00D82E50" w:rsidRPr="00D82E50" w:rsidRDefault="00D82E50" w:rsidP="00D82E50">
      <w:pPr>
        <w:spacing w:before="240"/>
        <w:jc w:val="both"/>
      </w:pPr>
      <w:r w:rsidRPr="00D82E50">
        <w:t xml:space="preserve">Les aciers pour armatures devront être exempts de failles, criques, fontes, fissures, soufflures et manque de matières.  Les tranches sciées ou cisaillées devront être nettes et sans défaut. D'une manière générale, les armatures ne devront pas présenter des défauts préjudiciables à leur emploi. </w:t>
      </w:r>
    </w:p>
    <w:p w:rsidR="00D82E50" w:rsidRPr="00D82E50" w:rsidRDefault="00D82E50" w:rsidP="00D82E50">
      <w:pPr>
        <w:spacing w:before="240"/>
        <w:jc w:val="both"/>
      </w:pPr>
      <w:r w:rsidRPr="00D82E50">
        <w:t xml:space="preserve">Blocs en aggloméré de ciment  (parpaings) </w:t>
      </w:r>
    </w:p>
    <w:p w:rsidR="00D82E50" w:rsidRPr="00D82E50" w:rsidRDefault="00D82E50" w:rsidP="00D82E50">
      <w:pPr>
        <w:spacing w:before="240"/>
        <w:jc w:val="both"/>
      </w:pPr>
      <w:r w:rsidRPr="00D82E50">
        <w:t xml:space="preserve">Les maçonneries verticales seront réalisées en blocs de béton moulés et non armés (parpaings) répondant aux dimensions suivantes :  </w:t>
      </w:r>
    </w:p>
    <w:p w:rsidR="00D82E50" w:rsidRPr="00D82E50" w:rsidRDefault="00D82E50" w:rsidP="00D82E50">
      <w:pPr>
        <w:spacing w:before="240"/>
        <w:jc w:val="both"/>
      </w:pPr>
      <w:r w:rsidRPr="00D82E50">
        <w:t xml:space="preserve">Fondations : 20 x 20 x 40  </w:t>
      </w:r>
    </w:p>
    <w:p w:rsidR="00D82E50" w:rsidRPr="00D82E50" w:rsidRDefault="00D82E50" w:rsidP="00D82E50">
      <w:pPr>
        <w:spacing w:before="240"/>
        <w:jc w:val="both"/>
      </w:pPr>
      <w:r w:rsidRPr="00D82E50">
        <w:t xml:space="preserve">Murs porteurs : 15 x 20 x 40 </w:t>
      </w:r>
    </w:p>
    <w:p w:rsidR="00D82E50" w:rsidRPr="00D82E50" w:rsidRDefault="00D82E50" w:rsidP="00D82E50">
      <w:pPr>
        <w:spacing w:before="240"/>
        <w:jc w:val="both"/>
      </w:pPr>
      <w:r w:rsidRPr="00D82E50">
        <w:t xml:space="preserve">Cloisons et murs rideaux : 10 x 20 x 40 </w:t>
      </w:r>
    </w:p>
    <w:p w:rsidR="00D82E50" w:rsidRPr="00D82E50" w:rsidRDefault="00D82E50" w:rsidP="00D82E50">
      <w:pPr>
        <w:spacing w:before="240"/>
        <w:jc w:val="both"/>
      </w:pPr>
      <w:r w:rsidRPr="00D82E50">
        <w:t xml:space="preserve">Les parpaings seront mis en place creux ou bourrés de gros mortier, suivant indications du projet d’exécution. </w:t>
      </w:r>
    </w:p>
    <w:p w:rsidR="00D82E50" w:rsidRPr="00D82E50" w:rsidRDefault="00D82E50" w:rsidP="00D82E50">
      <w:pPr>
        <w:spacing w:before="240"/>
        <w:jc w:val="both"/>
      </w:pPr>
      <w:r w:rsidRPr="00D82E50">
        <w:t xml:space="preserve">Blocs en aggloméré de ciment pour entrevous </w:t>
      </w:r>
    </w:p>
    <w:p w:rsidR="00D82E50" w:rsidRPr="00D82E50" w:rsidRDefault="00D82E50" w:rsidP="00D82E50">
      <w:pPr>
        <w:spacing w:before="240"/>
        <w:jc w:val="both"/>
      </w:pPr>
      <w:r w:rsidRPr="00D82E50">
        <w:t xml:space="preserve">Les planchers des niveaux R+1 sont réalisés en entrevous bétons. Ils reposent sur des poutrelles en béton armé qui transmettent les charges aux porteurs verticaux de l’ossature par le biais des poutres principales. </w:t>
      </w:r>
    </w:p>
    <w:p w:rsidR="00D82E50" w:rsidRPr="00D82E50" w:rsidRDefault="00D82E50" w:rsidP="00D82E50">
      <w:pPr>
        <w:spacing w:before="240"/>
        <w:jc w:val="both"/>
      </w:pPr>
      <w:r w:rsidRPr="00D82E50">
        <w:t>Preparation des coffrages, feraillage et reservations</w:t>
      </w:r>
    </w:p>
    <w:p w:rsidR="00D82E50" w:rsidRPr="00D82E50" w:rsidRDefault="00D82E50" w:rsidP="00D82E50">
      <w:pPr>
        <w:spacing w:before="240"/>
        <w:jc w:val="both"/>
        <w:rPr>
          <w:b/>
        </w:rPr>
      </w:pPr>
      <w:r w:rsidRPr="00D82E50">
        <w:rPr>
          <w:b/>
        </w:rPr>
        <w:t xml:space="preserve">Coffrage du béton armé </w:t>
      </w:r>
    </w:p>
    <w:p w:rsidR="00D82E50" w:rsidRPr="00D82E50" w:rsidRDefault="00D82E50" w:rsidP="00D82E50">
      <w:pPr>
        <w:spacing w:before="240"/>
        <w:jc w:val="both"/>
      </w:pPr>
      <w:r w:rsidRPr="00D82E50">
        <w:t xml:space="preserve">Les coffrages sont contreventés avec des accessoires adaptés pour être parfaitement rigides. Ils doivent supporter sans se déformer, le poids et la poussée du béton, les effets des vibrations et le poids des hommes employés au travail. Les assemblages sont jointifs et étanches pour éviter les pertes d’eau et de laitance pendant la mise en place du béton. L’utilisation des huiles de décoffrage est recommandée pour imperméabiliser le bois, éviter que le béton adhère aux banches et améliorer l’aspect de surface. </w:t>
      </w:r>
    </w:p>
    <w:p w:rsidR="00D82E50" w:rsidRPr="00D82E50" w:rsidRDefault="00D82E50" w:rsidP="00D82E50">
      <w:pPr>
        <w:spacing w:before="240"/>
        <w:jc w:val="both"/>
      </w:pPr>
      <w:r w:rsidRPr="00D82E50">
        <w:t xml:space="preserve">Les surfaces en contact avec le béton sont lisses et débarrassées de tous défauts de surface et autres déchets  préjudiciables à la qualité de l’ouvrage. Les coffrages en bois sont réalisés dans des essences dépourvues de tanin. Le bois doit être suffisamment sec et stabilisé. Les planches sont </w:t>
      </w:r>
      <w:r w:rsidRPr="00D82E50">
        <w:lastRenderedPageBreak/>
        <w:t xml:space="preserve">suffisamment épaisses pour éviter le gauchissement. En cas d'utilisation de coffrages métalliques, ils sont débarrassés avant utilisation de toutes traces d’oxydation. </w:t>
      </w:r>
    </w:p>
    <w:p w:rsidR="00D82E50" w:rsidRPr="00D82E50" w:rsidRDefault="00D82E50" w:rsidP="00D82E50">
      <w:pPr>
        <w:spacing w:before="240"/>
        <w:jc w:val="both"/>
      </w:pPr>
      <w:r w:rsidRPr="00D82E50">
        <w:t xml:space="preserve">Les coffrages appropriés sont fabriqués et aménagés pour la réalisation des formes en béton armé, les percements et trémies réalisés dans les ouvrages. Les éléments de coffrages sont soigneusement retirés avant l’exécution des scellements ou de tous autres travaux.  </w:t>
      </w:r>
    </w:p>
    <w:p w:rsidR="00D82E50" w:rsidRPr="00D82E50" w:rsidRDefault="00D82E50" w:rsidP="00D82E50">
      <w:pPr>
        <w:spacing w:before="240"/>
        <w:jc w:val="both"/>
      </w:pPr>
    </w:p>
    <w:p w:rsidR="00D82E50" w:rsidRPr="00D82E50" w:rsidRDefault="00D82E50" w:rsidP="00D82E50">
      <w:pPr>
        <w:spacing w:before="240"/>
        <w:jc w:val="both"/>
        <w:rPr>
          <w:b/>
        </w:rPr>
      </w:pPr>
      <w:r w:rsidRPr="00D82E50">
        <w:rPr>
          <w:b/>
        </w:rPr>
        <w:t xml:space="preserve">Ferraillage et pose des armatures </w:t>
      </w:r>
    </w:p>
    <w:p w:rsidR="00D82E50" w:rsidRPr="00D82E50" w:rsidRDefault="00D82E50" w:rsidP="00D82E50">
      <w:pPr>
        <w:spacing w:before="240"/>
        <w:jc w:val="both"/>
      </w:pPr>
      <w:r w:rsidRPr="00D82E50">
        <w:t xml:space="preserve">Les armatures seront façonnées et mises en œuvre selon les plans de ferraillage soumis par le Cocontractant et approuvés par le Maître d’œuvre. </w:t>
      </w:r>
    </w:p>
    <w:p w:rsidR="00D82E50" w:rsidRPr="00D82E50" w:rsidRDefault="00D82E50" w:rsidP="00D82E50">
      <w:pPr>
        <w:spacing w:before="240"/>
        <w:jc w:val="both"/>
      </w:pPr>
      <w:r w:rsidRPr="00D82E50">
        <w:t xml:space="preserve">Lors de leur mise en œuvre, les aciers pour armatures seront parfaitement propres, sans rouille, peinture, graisse, ciment ou terre. Les barres seront coupées à bonne longueur à la cisaille et le cintrage sera réalisé soit manuellement, soit mécaniquement à froid. Le cintrage à chaud n’est pas autorisé.  Les crochets seront retournés à 45°. </w:t>
      </w:r>
    </w:p>
    <w:p w:rsidR="00D82E50" w:rsidRPr="00D82E50" w:rsidRDefault="00D82E50" w:rsidP="00D82E50">
      <w:pPr>
        <w:spacing w:before="240"/>
        <w:jc w:val="both"/>
      </w:pPr>
      <w:r w:rsidRPr="00D82E50">
        <w:t xml:space="preserve">L'assemblage des barres se fait par ligature, afin d’assurer la continuité des armatures par un recouvrement mesuré hors crochet. La mise en place des armatures est particulièrement soignée, de manière à ce qu’elles ne s’écartent pas de la position définie, au moment de la mise en œuvre du béton.  </w:t>
      </w:r>
    </w:p>
    <w:p w:rsidR="00D82E50" w:rsidRPr="00D82E50" w:rsidRDefault="00D82E50" w:rsidP="00D82E50">
      <w:pPr>
        <w:spacing w:before="240"/>
        <w:jc w:val="both"/>
      </w:pPr>
      <w:r w:rsidRPr="00D82E50">
        <w:t xml:space="preserve">Les armatures doivent être parfaitement enrobées par le béton. Elles ne doivent pas être apparentes après décoffrage. L’écartement des faces intérieures du coffrage est au minimum de 5 cm pour les ouvrages enterrés et hors sol, exposés aux intempéries et de 2,5 cm pour les ouvrages hors sol non exposés aux intempéries. </w:t>
      </w:r>
    </w:p>
    <w:p w:rsidR="00D82E50" w:rsidRPr="00D82E50" w:rsidRDefault="00D82E50" w:rsidP="00D82E50">
      <w:pPr>
        <w:spacing w:before="240"/>
        <w:jc w:val="both"/>
        <w:rPr>
          <w:b/>
        </w:rPr>
      </w:pPr>
      <w:r w:rsidRPr="00D82E50">
        <w:rPr>
          <w:b/>
        </w:rPr>
        <w:t xml:space="preserve">Joints de dilatation </w:t>
      </w:r>
    </w:p>
    <w:p w:rsidR="00D82E50" w:rsidRPr="00D82E50" w:rsidRDefault="00D82E50" w:rsidP="00D82E50">
      <w:pPr>
        <w:spacing w:before="240"/>
        <w:jc w:val="both"/>
      </w:pPr>
      <w:r w:rsidRPr="00D82E50">
        <w:t xml:space="preserve">Les joints de dilatation structurelle et de retrait sont réalisés par réservation avant la réalisation de l’ouvrage et obturés avec des matériaux qui s’adaptent à la déformation (couvre-joints, profilés, mastics élastomère, etc.) </w:t>
      </w:r>
    </w:p>
    <w:p w:rsidR="00D82E50" w:rsidRPr="00D82E50" w:rsidRDefault="00D82E50" w:rsidP="00D82E50">
      <w:pPr>
        <w:spacing w:before="240"/>
        <w:jc w:val="both"/>
        <w:rPr>
          <w:b/>
        </w:rPr>
      </w:pPr>
      <w:r w:rsidRPr="00D82E50">
        <w:rPr>
          <w:b/>
        </w:rPr>
        <w:t xml:space="preserve">Réservations </w:t>
      </w:r>
    </w:p>
    <w:p w:rsidR="00D82E50" w:rsidRPr="00D82E50" w:rsidRDefault="00D82E50" w:rsidP="00D82E50">
      <w:pPr>
        <w:spacing w:before="240"/>
        <w:jc w:val="both"/>
      </w:pPr>
      <w:r w:rsidRPr="00D82E50">
        <w:t xml:space="preserve">Les passages des canalisations d'alimentation et d'évacuation des eaux, des fourreaux et des gaines électriques sont réalisés conformément au projet d’exécution qui indique précisément la position et les dimensions des percements et des trémies. Le Cocontractant procède avec les différents corps d'état, au repérage de toutes les réservations qui traversent les parties portantes de la construction. Les éventuelles modifications sont approuvées par le Maître d’œuvre avant la mise en œuvre.   </w:t>
      </w:r>
    </w:p>
    <w:p w:rsidR="00D82E50" w:rsidRPr="00D82E50" w:rsidRDefault="00D82E50" w:rsidP="00D82E50">
      <w:pPr>
        <w:spacing w:before="240"/>
        <w:jc w:val="both"/>
      </w:pPr>
      <w:r w:rsidRPr="00D82E50">
        <w:t xml:space="preserve">Les réservations sont réalisées lors de la mise en œuvre des coffrages à béton.  </w:t>
      </w:r>
    </w:p>
    <w:p w:rsidR="00D82E50" w:rsidRPr="00D82E50" w:rsidRDefault="00D82E50" w:rsidP="00D82E50">
      <w:pPr>
        <w:spacing w:before="240"/>
        <w:jc w:val="both"/>
      </w:pPr>
      <w:r w:rsidRPr="00D82E50">
        <w:t xml:space="preserve">Passage des canalisations, gaines et fourreaux </w:t>
      </w:r>
    </w:p>
    <w:p w:rsidR="00D82E50" w:rsidRPr="00D82E50" w:rsidRDefault="00D82E50" w:rsidP="00D82E50">
      <w:pPr>
        <w:spacing w:before="240"/>
        <w:jc w:val="both"/>
      </w:pPr>
      <w:r w:rsidRPr="00D82E50">
        <w:t xml:space="preserve">Les gaines sont mises en place avant l’exécution des dallages de sol, des chapes et des enduits. La traversée des murs et cloisons sont réalisés à l’aide de fourreaux de diamètres appropriés et obturés aux extrémités avec un produit plastic de calfeutrage, assurant l’étanchéité entre les locaux. </w:t>
      </w:r>
    </w:p>
    <w:p w:rsidR="00D82E50" w:rsidRPr="00D82E50" w:rsidRDefault="00D82E50" w:rsidP="00D82E50">
      <w:pPr>
        <w:spacing w:before="240"/>
        <w:jc w:val="both"/>
      </w:pPr>
      <w:r w:rsidRPr="00D82E50">
        <w:t xml:space="preserve">Execution des ouvrages en beton arme </w:t>
      </w:r>
    </w:p>
    <w:p w:rsidR="00D82E50" w:rsidRPr="00D82E50" w:rsidRDefault="00D82E50" w:rsidP="00D82E50">
      <w:pPr>
        <w:spacing w:before="240"/>
        <w:jc w:val="both"/>
      </w:pPr>
      <w:r w:rsidRPr="00D82E50">
        <w:lastRenderedPageBreak/>
        <w:t xml:space="preserve">Dosage des bétons de propreté </w:t>
      </w:r>
    </w:p>
    <w:p w:rsidR="00D82E50" w:rsidRPr="00D82E50" w:rsidRDefault="00D82E50" w:rsidP="00D82E50">
      <w:pPr>
        <w:spacing w:before="240"/>
        <w:jc w:val="both"/>
      </w:pPr>
      <w:r w:rsidRPr="00D82E50">
        <w:t xml:space="preserve">Les bétons de propreté seront dosés à 200 kg de ciment par mètre cube de béton. La composition, est précisée par les études préalables réalisées par le Cocontractant qui doit soumettre les essais et les éprouvettes à l’approbation du Maître d’œuvre. La composition donnée à titre indicatif est la suivante: </w:t>
      </w:r>
    </w:p>
    <w:p w:rsidR="00D82E50" w:rsidRPr="00D82E50" w:rsidRDefault="00D82E50" w:rsidP="00D82E50">
      <w:pPr>
        <w:spacing w:before="240"/>
        <w:jc w:val="both"/>
      </w:pPr>
      <w:r w:rsidRPr="00D82E50">
        <w:t xml:space="preserve">Ciment : 200 Kg/m3 </w:t>
      </w:r>
    </w:p>
    <w:p w:rsidR="00D82E50" w:rsidRPr="00D82E50" w:rsidRDefault="00D82E50" w:rsidP="00D82E50">
      <w:pPr>
        <w:spacing w:before="240"/>
        <w:jc w:val="both"/>
      </w:pPr>
      <w:r w:rsidRPr="00D82E50">
        <w:t xml:space="preserve">Sable : 420 litres/m3 </w:t>
      </w:r>
    </w:p>
    <w:p w:rsidR="00D82E50" w:rsidRPr="00D82E50" w:rsidRDefault="00D82E50" w:rsidP="00D82E50">
      <w:pPr>
        <w:spacing w:before="240"/>
        <w:jc w:val="both"/>
      </w:pPr>
      <w:r w:rsidRPr="00D82E50">
        <w:t xml:space="preserve">Gravier : 770 litres/m3 </w:t>
      </w:r>
    </w:p>
    <w:p w:rsidR="00D82E50" w:rsidRPr="00D82E50" w:rsidRDefault="00D82E50" w:rsidP="00D82E50">
      <w:pPr>
        <w:spacing w:before="240"/>
        <w:jc w:val="both"/>
      </w:pPr>
      <w:r w:rsidRPr="00D82E50">
        <w:t xml:space="preserve">Eau : 175 litres/m3 </w:t>
      </w:r>
    </w:p>
    <w:p w:rsidR="00D82E50" w:rsidRPr="00D82E50" w:rsidRDefault="00D82E50" w:rsidP="00D82E50">
      <w:pPr>
        <w:spacing w:before="240"/>
        <w:jc w:val="both"/>
      </w:pPr>
      <w:r w:rsidRPr="00D82E50">
        <w:t xml:space="preserve">Le béton de propreté sera exécuté sous les semelles et longrines de fondation et sur une épaisseur moyenne de 5 centimètres, avec un débordement de 5 centimètres de part et d'autre des fondations. </w:t>
      </w:r>
    </w:p>
    <w:p w:rsidR="00D82E50" w:rsidRPr="00D82E50" w:rsidRDefault="00D82E50" w:rsidP="00D82E50">
      <w:pPr>
        <w:spacing w:before="240"/>
        <w:jc w:val="both"/>
      </w:pPr>
      <w:r w:rsidRPr="00D82E50">
        <w:t xml:space="preserve">Les câbles électriques de mise à la terre seront posés avant le coulage du béton de propreté. </w:t>
      </w:r>
    </w:p>
    <w:p w:rsidR="00D82E50" w:rsidRPr="00D82E50" w:rsidRDefault="00D82E50" w:rsidP="00D82E50">
      <w:pPr>
        <w:spacing w:before="240"/>
        <w:jc w:val="both"/>
      </w:pPr>
      <w:r w:rsidRPr="00D82E50">
        <w:t xml:space="preserve">Dosage des bétons d'infrastructure et de superstructure </w:t>
      </w:r>
    </w:p>
    <w:p w:rsidR="00D82E50" w:rsidRPr="00D82E50" w:rsidRDefault="00D82E50" w:rsidP="00D82E50">
      <w:pPr>
        <w:spacing w:before="240"/>
        <w:jc w:val="both"/>
      </w:pPr>
      <w:r w:rsidRPr="00D82E50">
        <w:t xml:space="preserve">Les ouvrages en béton armé destinés à la réalisation des fondations, à l’ossature et aux planchers sont mis en œuvre  en tenant compte des charges permanentes et surcharges admissibles en conformité avec les règles BAEL 91 rév. 99.   </w:t>
      </w:r>
    </w:p>
    <w:p w:rsidR="00D82E50" w:rsidRPr="00D82E50" w:rsidRDefault="00D82E50" w:rsidP="00D82E50">
      <w:pPr>
        <w:spacing w:before="240"/>
        <w:jc w:val="both"/>
      </w:pPr>
      <w:r w:rsidRPr="00D82E50">
        <w:t xml:space="preserve">Les bétons structurels sont dosés à 350 kg de ciment Portland composé de type CPJ 45, par mètre cube de béton. La composition, est précisée par les études préalables réalisées par le </w:t>
      </w:r>
    </w:p>
    <w:p w:rsidR="00D82E50" w:rsidRPr="00D82E50" w:rsidRDefault="00D82E50" w:rsidP="00D82E50">
      <w:pPr>
        <w:spacing w:before="240"/>
        <w:jc w:val="both"/>
      </w:pPr>
      <w:r w:rsidRPr="00D82E50">
        <w:t xml:space="preserve">Cocontractant qui doit soumettre les essais et éprouvettes à l’approbation du Maître d’œuvre. </w:t>
      </w:r>
    </w:p>
    <w:p w:rsidR="00D82E50" w:rsidRPr="00D82E50" w:rsidRDefault="00D82E50" w:rsidP="00D82E50">
      <w:pPr>
        <w:spacing w:before="240"/>
        <w:jc w:val="both"/>
      </w:pPr>
      <w:r w:rsidRPr="00D82E50">
        <w:t xml:space="preserve">Dans son étude, le Cocontractant tient compte du fait que les bétons doivent être vibrés. La composition donnée à titre indicatif est la suivante: </w:t>
      </w:r>
    </w:p>
    <w:p w:rsidR="00D82E50" w:rsidRPr="00D82E50" w:rsidRDefault="00D82E50" w:rsidP="00D82E50">
      <w:pPr>
        <w:spacing w:before="240"/>
        <w:jc w:val="both"/>
      </w:pPr>
      <w:r w:rsidRPr="00D82E50">
        <w:t xml:space="preserve">Ciment : 350 Kg/m3 </w:t>
      </w:r>
    </w:p>
    <w:p w:rsidR="00D82E50" w:rsidRPr="00D82E50" w:rsidRDefault="00D82E50" w:rsidP="00D82E50">
      <w:pPr>
        <w:spacing w:before="240"/>
        <w:jc w:val="both"/>
      </w:pPr>
      <w:r w:rsidRPr="00D82E50">
        <w:t xml:space="preserve">Sable :    420 litres/m3 </w:t>
      </w:r>
    </w:p>
    <w:p w:rsidR="00D82E50" w:rsidRPr="00D82E50" w:rsidRDefault="00D82E50" w:rsidP="00D82E50">
      <w:pPr>
        <w:spacing w:before="240"/>
        <w:jc w:val="both"/>
      </w:pPr>
      <w:r w:rsidRPr="00D82E50">
        <w:t xml:space="preserve">Gravier : 770 litres/m3 </w:t>
      </w:r>
    </w:p>
    <w:p w:rsidR="00D82E50" w:rsidRPr="00D82E50" w:rsidRDefault="00D82E50" w:rsidP="00D82E50">
      <w:pPr>
        <w:spacing w:before="240"/>
        <w:jc w:val="both"/>
      </w:pPr>
      <w:r w:rsidRPr="00D82E50">
        <w:t xml:space="preserve">Eau :     175 litres/m3 </w:t>
      </w:r>
    </w:p>
    <w:p w:rsidR="00D82E50" w:rsidRPr="00D82E50" w:rsidRDefault="00D82E50" w:rsidP="00D82E50">
      <w:pPr>
        <w:spacing w:before="240"/>
        <w:jc w:val="both"/>
      </w:pPr>
      <w:r w:rsidRPr="00D82E50">
        <w:t xml:space="preserve">Le Cocontractant est responsable du dosage précis du ciment, des agrégats et de l'eau. Elle assure la disponibilité sur place des appareils de pesée et de mesure de la teneur en humidité des agrégats afin d’éviter une teneur excessive en eau et en corrigeant notamment les dosages en eau par rapport aux agrégats secs. L’utilisation de l'eau de mer est proscrite. Les bétons sont fabriqués exclusivement de façon mécanique, à l’aide de bétonnières ou de malaxeurs. Le temps de malaxage est ajusté en fonction de la qualité des appareils. </w:t>
      </w:r>
    </w:p>
    <w:p w:rsidR="00D82E50" w:rsidRPr="00D82E50" w:rsidRDefault="00D82E50" w:rsidP="00D82E50">
      <w:pPr>
        <w:spacing w:before="240"/>
        <w:jc w:val="both"/>
      </w:pPr>
      <w:r w:rsidRPr="00D82E50">
        <w:t xml:space="preserve">Adjuvants pour bétons armés </w:t>
      </w:r>
    </w:p>
    <w:p w:rsidR="00D82E50" w:rsidRPr="00D82E50" w:rsidRDefault="00D82E50" w:rsidP="00D82E50">
      <w:pPr>
        <w:spacing w:before="240"/>
        <w:jc w:val="both"/>
      </w:pPr>
      <w:r w:rsidRPr="00D82E50">
        <w:t xml:space="preserve">Des  adjuvants peuvent être ajoutés dans l’eau de gâchage à une dose inférieure ou égale à 5 % en masse de la teneur en ciment du béton. Il s’agit : </w:t>
      </w:r>
    </w:p>
    <w:p w:rsidR="00D82E50" w:rsidRPr="00D82E50" w:rsidRDefault="00D82E50" w:rsidP="00D82E50">
      <w:pPr>
        <w:spacing w:before="240"/>
        <w:jc w:val="both"/>
      </w:pPr>
      <w:r w:rsidRPr="00D82E50">
        <w:lastRenderedPageBreak/>
        <w:t xml:space="preserve">des hydrofuges pour obstruer les capillaires du mortier et du béton afin de les rendre étanches à l'eau, ils concernent particulièrement les ouvrages en fondation, les dalles, chapes et enduits de façades ; des plastifiants pour améliorer la consistance et la compacité du béton afin d’augmenter sa résistance mécanique et sa durabilité ; les colorants pour teinter le béton dans la masse (chapes, pavés autobloquants, etc.). </w:t>
      </w:r>
    </w:p>
    <w:p w:rsidR="00D82E50" w:rsidRPr="00D82E50" w:rsidRDefault="00D82E50" w:rsidP="00D82E50">
      <w:pPr>
        <w:spacing w:before="240"/>
        <w:jc w:val="both"/>
      </w:pPr>
      <w:r w:rsidRPr="00D82E50">
        <w:t xml:space="preserve">Transport et mise en œuvre des bétons </w:t>
      </w:r>
    </w:p>
    <w:p w:rsidR="00D82E50" w:rsidRPr="00D82E50" w:rsidRDefault="00D82E50" w:rsidP="00D82E50">
      <w:pPr>
        <w:spacing w:before="240"/>
        <w:jc w:val="both"/>
      </w:pPr>
      <w:r w:rsidRPr="00D82E50">
        <w:t xml:space="preserve">Les bétons sont transportés à pied d’œuvre par des procédés permettant d’éviter la ségrégation des différentes composantes et de favoriser un début de prise ou une dessiccation prématurée. </w:t>
      </w:r>
    </w:p>
    <w:p w:rsidR="00D82E50" w:rsidRPr="00D82E50" w:rsidRDefault="00D82E50" w:rsidP="00D82E50">
      <w:pPr>
        <w:spacing w:before="240"/>
        <w:jc w:val="both"/>
      </w:pPr>
      <w:r w:rsidRPr="00D82E50">
        <w:t xml:space="preserve">Le Cocontractant veillera à ne pas laisser le béton tomber librement d'une hauteur de plus de 1,50 mètre, sauf cas particulier où il sera requis l’agrément du Maître d’œuvre. </w:t>
      </w:r>
    </w:p>
    <w:p w:rsidR="00D82E50" w:rsidRPr="00D82E50" w:rsidRDefault="00D82E50" w:rsidP="00D82E50">
      <w:pPr>
        <w:spacing w:before="240"/>
        <w:jc w:val="both"/>
      </w:pPr>
      <w:r w:rsidRPr="00D82E50">
        <w:t xml:space="preserve">Elle doit prendre toutes les dispositions nécessaires pour ne pas déplacer ni déformer les armatures et pièces métalliques enrobées ou scellées dans le béton. Les écartements des armatures sont réalisés à l'aide de cales en béton, de cadres ou de barres de montage. </w:t>
      </w:r>
    </w:p>
    <w:p w:rsidR="00D82E50" w:rsidRPr="00D82E50" w:rsidRDefault="00D82E50" w:rsidP="00D82E50">
      <w:pPr>
        <w:spacing w:before="240"/>
        <w:jc w:val="both"/>
      </w:pPr>
      <w:r w:rsidRPr="00D82E50">
        <w:t xml:space="preserve">Vibration des bétons </w:t>
      </w:r>
    </w:p>
    <w:p w:rsidR="00D82E50" w:rsidRPr="00D82E50" w:rsidRDefault="00D82E50" w:rsidP="00D82E50">
      <w:pPr>
        <w:spacing w:before="240"/>
        <w:jc w:val="both"/>
      </w:pPr>
      <w:r w:rsidRPr="00D82E50">
        <w:t xml:space="preserve">La vibration des bétons est effectuée à l’aide d’une aiguille vibrante (vibrateur à béton).   </w:t>
      </w:r>
    </w:p>
    <w:p w:rsidR="00D82E50" w:rsidRPr="00D82E50" w:rsidRDefault="00D82E50" w:rsidP="00D82E50">
      <w:pPr>
        <w:spacing w:before="240"/>
        <w:jc w:val="both"/>
      </w:pPr>
      <w:r w:rsidRPr="00D82E50">
        <w:t xml:space="preserve">Le béton est vibré dès sa mise en œuvre en plongeant rapidement l’aiguille dans le béton et en la remontant lentement (le trou dans le béton frais doit se refermer lors du retrait du vibrateur). La vibration est réalisée par couches de 50 à 60 cm en faisant pénétrer le vibrateur de 10 à 15 cm dans la couche de béton précédente afin de marier les deux couches, d’améliorer leur cohérence et d’éliminer les poches d’air. Il faut également prévoir un chevauchement correct des zones vibrées, afin d’assurer un enrobage homogène de la totalité du béton mécaniquement et esthétiquement.  </w:t>
      </w:r>
    </w:p>
    <w:p w:rsidR="00D82E50" w:rsidRPr="00D82E50" w:rsidRDefault="00D82E50" w:rsidP="00D82E50">
      <w:pPr>
        <w:spacing w:before="240"/>
        <w:jc w:val="both"/>
      </w:pPr>
      <w:r w:rsidRPr="00D82E50">
        <w:t xml:space="preserve">Une couche peut être recouverte lorsque le béton ne se tasse plus, que la laitance apparaît à la surface du béton et que le dégagement de bulles d’air cesse. L’aiguille vibrante ne doit jamais être mise en contact direct avec le coffrage ou les armatures. </w:t>
      </w:r>
    </w:p>
    <w:p w:rsidR="00D82E50" w:rsidRPr="00D82E50" w:rsidRDefault="00D82E50" w:rsidP="00D82E50">
      <w:pPr>
        <w:spacing w:before="240"/>
        <w:jc w:val="both"/>
      </w:pPr>
      <w:r w:rsidRPr="00D82E50">
        <w:t xml:space="preserve">Reprises de bétonnage </w:t>
      </w:r>
    </w:p>
    <w:p w:rsidR="00D82E50" w:rsidRPr="00D82E50" w:rsidRDefault="00D82E50" w:rsidP="00D82E50">
      <w:pPr>
        <w:spacing w:before="240"/>
        <w:jc w:val="both"/>
      </w:pPr>
      <w:r w:rsidRPr="00D82E50">
        <w:t xml:space="preserve">Lorsque la prise de la dernière coulée est suffisante pour empêcher le vibrateur d'y pénétrer aisément, la surface de reprise est attaquée avec un jet d'émulsion d'air comprimé ou d’eau sous pression afin de permettre l'élimination complète des laitances et le décapage superficiel des agrégats. Les surfaces ainsi traitées sont conservées en état d'humidité permanente jusqu’à la reprise du bétonnage. </w:t>
      </w:r>
    </w:p>
    <w:p w:rsidR="00D82E50" w:rsidRPr="00D82E50" w:rsidRDefault="00D82E50" w:rsidP="00D82E50">
      <w:pPr>
        <w:spacing w:before="240"/>
        <w:jc w:val="both"/>
      </w:pPr>
      <w:r w:rsidRPr="00D82E50">
        <w:t xml:space="preserve">Le repiquage de la surface et la vérification des armatures en attente est suivie par la pose d’une barbotine  (50% de ciment, 50% d’eau) éventuellement additionnée d’un adhésif liquide en adjuvant.  </w:t>
      </w:r>
    </w:p>
    <w:p w:rsidR="00D82E50" w:rsidRPr="00D82E50" w:rsidRDefault="00D82E50" w:rsidP="00D82E50">
      <w:pPr>
        <w:spacing w:before="240"/>
        <w:jc w:val="both"/>
      </w:pPr>
      <w:r w:rsidRPr="00D82E50">
        <w:t xml:space="preserve">Cure des bétons </w:t>
      </w:r>
    </w:p>
    <w:p w:rsidR="00D82E50" w:rsidRPr="00D82E50" w:rsidRDefault="00D82E50" w:rsidP="00D82E50">
      <w:pPr>
        <w:spacing w:before="240"/>
        <w:jc w:val="both"/>
      </w:pPr>
      <w:r w:rsidRPr="00D82E50">
        <w:t xml:space="preserve">La cure des bétons est assurée par tout moyen permettant d’éviter une évaporation prématurée de l’eau contenue dans le béton notamment au début de la prise, ce qui à pour effet de réduire la résistance du béton. A cet effet, l’utilisation de tous moyens permettant d’éviter une évaporation rapide est préconisée (protection par film polyane, etc.) L'arrosage intermittent des surfaces exposées au soleil est interdit. </w:t>
      </w:r>
    </w:p>
    <w:p w:rsidR="00D82E50" w:rsidRPr="00D82E50" w:rsidRDefault="00D82E50" w:rsidP="00D82E50">
      <w:pPr>
        <w:spacing w:before="240"/>
        <w:jc w:val="both"/>
      </w:pPr>
      <w:r w:rsidRPr="00D82E50">
        <w:lastRenderedPageBreak/>
        <w:t xml:space="preserve">L’utilisation de produits de cure est soumise à l’agrément du Maître d’œuvre.  </w:t>
      </w:r>
    </w:p>
    <w:p w:rsidR="00D82E50" w:rsidRPr="00D82E50" w:rsidRDefault="00D82E50" w:rsidP="00D82E50">
      <w:pPr>
        <w:spacing w:before="240"/>
        <w:jc w:val="both"/>
      </w:pPr>
      <w:r w:rsidRPr="00D82E50">
        <w:t xml:space="preserve">Décoffrage </w:t>
      </w:r>
    </w:p>
    <w:p w:rsidR="00D82E50" w:rsidRPr="00D82E50" w:rsidRDefault="00D82E50" w:rsidP="00D82E50">
      <w:pPr>
        <w:spacing w:before="240"/>
        <w:jc w:val="both"/>
      </w:pPr>
      <w:r w:rsidRPr="00D82E50">
        <w:t xml:space="preserve">Le décoffrage est effectué en évitant les chocs et par des efforts purement statiques. Les banches périphériques peuvent être retirées dans un premier temps afin de permettre le dégagement des joints de dilatation. Le décoffrage des éléments bas intervient le plus tard possible dans le but d’éviter les désordres structurels : notamment lorsque le niveau de durcissement du béton permet de supporter les contraintes d’utilisation normale dans des conditions de sécurité acceptables.  </w:t>
      </w:r>
    </w:p>
    <w:p w:rsidR="00D82E50" w:rsidRPr="00D82E50" w:rsidRDefault="00D82E50" w:rsidP="00D82E50">
      <w:pPr>
        <w:spacing w:before="240"/>
        <w:jc w:val="both"/>
      </w:pPr>
      <w:r w:rsidRPr="00D82E50">
        <w:t xml:space="preserve">Traitement des bétons après décoffrage </w:t>
      </w:r>
    </w:p>
    <w:p w:rsidR="00D82E50" w:rsidRPr="00D82E50" w:rsidRDefault="00D82E50" w:rsidP="00D82E50">
      <w:pPr>
        <w:spacing w:before="240"/>
        <w:jc w:val="both"/>
      </w:pPr>
      <w:r w:rsidRPr="00D82E50">
        <w:t xml:space="preserve">Dans le cas ou les bétons qui doivent rester brut de décoffrage sont tachés, ils peuvent être soumis à un traitement avec les produits suivants : </w:t>
      </w:r>
    </w:p>
    <w:p w:rsidR="00D82E50" w:rsidRPr="00D82E50" w:rsidRDefault="00D82E50" w:rsidP="00D82E50">
      <w:pPr>
        <w:spacing w:before="240"/>
        <w:jc w:val="both"/>
      </w:pPr>
      <w:r w:rsidRPr="00D82E50">
        <w:t xml:space="preserve">Tâches d'huile : </w:t>
      </w:r>
      <w:r w:rsidRPr="00D82E50">
        <w:tab/>
        <w:t xml:space="preserve">solution de savon - poudre abrasive en poids de chlorure d'ammonium  </w:t>
      </w:r>
    </w:p>
    <w:p w:rsidR="00D82E50" w:rsidRPr="00D82E50" w:rsidRDefault="00D82E50" w:rsidP="00D82E50">
      <w:pPr>
        <w:spacing w:before="240"/>
        <w:jc w:val="both"/>
      </w:pPr>
      <w:r w:rsidRPr="00D82E50">
        <w:t xml:space="preserve">Tâche de graisse : Solution de savon ou phosphate trisomique </w:t>
      </w:r>
    </w:p>
    <w:p w:rsidR="00D82E50" w:rsidRPr="00D82E50" w:rsidRDefault="00D82E50" w:rsidP="00D82E50">
      <w:pPr>
        <w:spacing w:before="240"/>
        <w:jc w:val="both"/>
      </w:pPr>
      <w:r w:rsidRPr="00D82E50">
        <w:t xml:space="preserve">Tâche de peinture : Bichlorure de méthylène </w:t>
      </w:r>
    </w:p>
    <w:p w:rsidR="00D82E50" w:rsidRPr="00D82E50" w:rsidRDefault="00D82E50" w:rsidP="00D82E50">
      <w:pPr>
        <w:spacing w:before="240"/>
        <w:jc w:val="both"/>
      </w:pPr>
      <w:r w:rsidRPr="00D82E50">
        <w:t xml:space="preserve">Tâche d'encre : </w:t>
      </w:r>
      <w:r w:rsidRPr="00D82E50">
        <w:tab/>
        <w:t xml:space="preserve">solution d'hydro chlorure de sodium. </w:t>
      </w:r>
    </w:p>
    <w:p w:rsidR="00D82E50" w:rsidRPr="00D82E50" w:rsidRDefault="00D82E50" w:rsidP="00D82E50">
      <w:pPr>
        <w:spacing w:before="240"/>
        <w:jc w:val="both"/>
      </w:pPr>
      <w:r w:rsidRPr="00D82E50">
        <w:t xml:space="preserve">Remarque : Il est strictement interdit de faire des saignées dans les ouvrages en béton armé sans l’accord du Maître d’œuvre et de l'Ingénieur de contrôle. </w:t>
      </w:r>
    </w:p>
    <w:p w:rsidR="00D82E50" w:rsidRPr="00D82E50" w:rsidRDefault="00D82E50" w:rsidP="00D82E50">
      <w:pPr>
        <w:spacing w:before="240"/>
        <w:jc w:val="both"/>
      </w:pPr>
      <w:r w:rsidRPr="00D82E50">
        <w:t xml:space="preserve">Mise en œuvre des dallages </w:t>
      </w:r>
    </w:p>
    <w:p w:rsidR="00D82E50" w:rsidRPr="00D82E50" w:rsidRDefault="00D82E50" w:rsidP="00D82E50">
      <w:pPr>
        <w:spacing w:before="240"/>
        <w:jc w:val="both"/>
      </w:pPr>
      <w:r w:rsidRPr="00D82E50">
        <w:t xml:space="preserve">Isolation anticapillaire </w:t>
      </w:r>
    </w:p>
    <w:p w:rsidR="00D82E50" w:rsidRPr="00D82E50" w:rsidRDefault="00D82E50" w:rsidP="00D82E50">
      <w:pPr>
        <w:spacing w:before="240"/>
        <w:jc w:val="both"/>
      </w:pPr>
      <w:r w:rsidRPr="00D82E50">
        <w:t xml:space="preserve">Les dallages reposent sur un film polyéthylène de 0,2mm d’épaisseur avec un large recouvrement (environ 25cm) qui constitue une protection pour l’étanchéité. Il est prévu une couche de sable de 5cm entre le film et le remblai compacté. </w:t>
      </w:r>
    </w:p>
    <w:p w:rsidR="00D82E50" w:rsidRPr="00D82E50" w:rsidRDefault="00D82E50" w:rsidP="00D82E50">
      <w:pPr>
        <w:spacing w:before="240"/>
        <w:jc w:val="both"/>
        <w:rPr>
          <w:b/>
        </w:rPr>
      </w:pPr>
      <w:r w:rsidRPr="00D82E50">
        <w:rPr>
          <w:b/>
        </w:rPr>
        <w:t xml:space="preserve">Hérisson et béton pour dallage </w:t>
      </w:r>
    </w:p>
    <w:p w:rsidR="00D82E50" w:rsidRPr="00D82E50" w:rsidRDefault="00D82E50" w:rsidP="00D82E50">
      <w:pPr>
        <w:spacing w:before="240"/>
        <w:jc w:val="both"/>
      </w:pPr>
      <w:r w:rsidRPr="00D82E50">
        <w:t xml:space="preserve">Les dallages en béton sont armés avec un treillis soudé et coulés sur une épaisseur de 10cm d’épaisseur sur un hérisson de gravier latéritique ou de tout-venant de concassage parfaitement compacté de 20cm d’épaisseur. Les dallages ne sont exécutés qu’après la pose des canalisations enterrées. </w:t>
      </w:r>
    </w:p>
    <w:p w:rsidR="00D82E50" w:rsidRPr="00D82E50" w:rsidRDefault="00D82E50" w:rsidP="00D82E50">
      <w:pPr>
        <w:spacing w:before="240"/>
        <w:jc w:val="both"/>
      </w:pPr>
      <w:r w:rsidRPr="00D82E50">
        <w:t xml:space="preserve">Dallage du rez-de-chaussée </w:t>
      </w:r>
    </w:p>
    <w:p w:rsidR="00D82E50" w:rsidRPr="00D82E50" w:rsidRDefault="00D82E50" w:rsidP="00D82E50">
      <w:pPr>
        <w:spacing w:before="240"/>
        <w:jc w:val="both"/>
      </w:pPr>
      <w:r w:rsidRPr="00D82E50">
        <w:t xml:space="preserve">Le dallage du rez-de-chaussée est exécuté avec du béton dosé à 300 kg/m3 avec une armature composée de treillis soudés suivant les indications contenues dans les plans. </w:t>
      </w:r>
    </w:p>
    <w:p w:rsidR="00D82E50" w:rsidRPr="00D82E50" w:rsidRDefault="00D82E50" w:rsidP="00D82E50">
      <w:pPr>
        <w:spacing w:before="240"/>
        <w:jc w:val="both"/>
        <w:rPr>
          <w:b/>
        </w:rPr>
      </w:pPr>
      <w:r w:rsidRPr="00D82E50">
        <w:rPr>
          <w:b/>
        </w:rPr>
        <w:t xml:space="preserve">Etanchéité des maçonneries exposées </w:t>
      </w:r>
    </w:p>
    <w:p w:rsidR="00D82E50" w:rsidRPr="00D82E50" w:rsidRDefault="00D82E50" w:rsidP="00D82E50">
      <w:pPr>
        <w:spacing w:before="240"/>
        <w:jc w:val="both"/>
      </w:pPr>
      <w:r w:rsidRPr="00D82E50">
        <w:t xml:space="preserve">Les murs et toutes les jointures entre les maçonneries et la couverture sont protégés par des couronnements, corniches ou chaperons de manière à empêcher toutes infiltrations d’eau. Les murs dépourvus de couronnement sont soigneusement arasés.  </w:t>
      </w:r>
    </w:p>
    <w:p w:rsidR="00D82E50" w:rsidRPr="00D82E50" w:rsidRDefault="00D82E50" w:rsidP="00D82E50">
      <w:pPr>
        <w:spacing w:before="240"/>
        <w:jc w:val="both"/>
      </w:pPr>
      <w:r w:rsidRPr="00D82E50">
        <w:t xml:space="preserve">Ces parties d’ouvrages sont réalisées en béton armé dosé à 350 kg/m3 et additionné d’un hydrofuge en adjuvant dans une proportion maximum de 5 % de la teneur en ciment du béton.  </w:t>
      </w:r>
    </w:p>
    <w:p w:rsidR="00D82E50" w:rsidRPr="00D82E50" w:rsidRDefault="00D82E50" w:rsidP="00D82E50">
      <w:pPr>
        <w:spacing w:before="240"/>
        <w:jc w:val="both"/>
        <w:rPr>
          <w:b/>
        </w:rPr>
      </w:pPr>
      <w:r w:rsidRPr="00D82E50">
        <w:rPr>
          <w:b/>
        </w:rPr>
        <w:lastRenderedPageBreak/>
        <w:t xml:space="preserve">Mise en œuvre des maçonneries </w:t>
      </w:r>
    </w:p>
    <w:p w:rsidR="00D82E50" w:rsidRPr="00D82E50" w:rsidRDefault="00D82E50" w:rsidP="00D82E50">
      <w:pPr>
        <w:spacing w:before="240"/>
        <w:jc w:val="both"/>
      </w:pPr>
      <w:r w:rsidRPr="00D82E50">
        <w:t xml:space="preserve">Sauf indications contraires, tous les murs et cloisons sont montés en blocs creux d’aggloméré de ciment (parpaings) suivant les indications contenues dans les plans.  </w:t>
      </w:r>
    </w:p>
    <w:p w:rsidR="00D82E50" w:rsidRPr="00D82E50" w:rsidRDefault="00D82E50" w:rsidP="00D82E50">
      <w:pPr>
        <w:spacing w:before="240"/>
        <w:jc w:val="both"/>
      </w:pPr>
      <w:r w:rsidRPr="00D82E50">
        <w:t xml:space="preserve">Les maçonneries sont montées en lits horizontaux à joints croisés : Les blocs sont empilés les uns sur les autres par rangs successifs jointés entre eux avec une couche de ciment de 1,5 cm d’épaisseur dosé à 300 Kg de ciment par mètre cube de sable. Les murs sont montés de manière uniforme, d'équerre avec une surface plane. Ils sont rejointoyés avant l’exécution des enduits. </w:t>
      </w:r>
    </w:p>
    <w:p w:rsidR="00D82E50" w:rsidRPr="00D82E50" w:rsidRDefault="00D82E50" w:rsidP="00D82E50">
      <w:pPr>
        <w:spacing w:before="240"/>
        <w:jc w:val="both"/>
        <w:rPr>
          <w:b/>
        </w:rPr>
      </w:pPr>
      <w:r w:rsidRPr="00D82E50">
        <w:rPr>
          <w:b/>
        </w:rPr>
        <w:t xml:space="preserve">Mise en œuvre des enduits </w:t>
      </w:r>
    </w:p>
    <w:p w:rsidR="00D82E50" w:rsidRPr="00D82E50" w:rsidRDefault="00D82E50" w:rsidP="00D82E50">
      <w:pPr>
        <w:spacing w:before="240"/>
        <w:jc w:val="both"/>
      </w:pPr>
      <w:r w:rsidRPr="00D82E50">
        <w:t xml:space="preserve">Tous les ouvrages (murs, cloisons, plafonds) en maçonnerie de blocs creux d’aggloméré de ciment, en hourdis ou en dalles pleines reçoivent un enduit au mortier de ciment dosé à 350kg de ciment par mètre cube de sable, sauf indications contraires du cahier des prescriptions spéciales ou des plans. L’épaisseur minimum des enduits est de 1,5 cm pour toutes les surfaces. Les surfaces maçonnées qui doivent recevoir les enduits, sont préalablement réceptionnées par le Maître d’œuvre ; elles sont saines, débarrassées des bavures de mortier et dépoussiérées.  </w:t>
      </w:r>
    </w:p>
    <w:p w:rsidR="00D82E50" w:rsidRPr="00D82E50" w:rsidRDefault="00D82E50" w:rsidP="00D82E50">
      <w:pPr>
        <w:spacing w:before="240"/>
        <w:jc w:val="both"/>
      </w:pPr>
      <w:r w:rsidRPr="00D82E50">
        <w:t xml:space="preserve">Les enduits sont exécutés en trois couches : la projection à la truelle d’un gobetis de mortier de ciment chargé en sable gros, permettant l’accrochage de l’enduit ; la pose à la taloche du corps d'enduit par couches d’un centimètre d’épaisseur maximum, dressées à la règle pour enlever les surplus de mortier de ciment ; enfin, la pose de la couche de finition au mortier de sable fin, lissée à la truelle puis à l’éponge.  </w:t>
      </w:r>
    </w:p>
    <w:p w:rsidR="00D82E50" w:rsidRPr="00D82E50" w:rsidRDefault="00D82E50" w:rsidP="00D82E50">
      <w:pPr>
        <w:spacing w:before="240"/>
        <w:jc w:val="both"/>
      </w:pPr>
      <w:r w:rsidRPr="00D82E50">
        <w:t xml:space="preserve">La couche de finition est réalisée autant que possible, après la pose des boîtes électriques et des menuiseries (cadres des portes et des baies). </w:t>
      </w:r>
    </w:p>
    <w:p w:rsidR="00D82E50" w:rsidRPr="00D82E50" w:rsidRDefault="00D82E50" w:rsidP="00D82E50">
      <w:pPr>
        <w:spacing w:before="240"/>
        <w:jc w:val="both"/>
      </w:pPr>
      <w:r w:rsidRPr="00D82E50">
        <w:t xml:space="preserve">Ouvrage divers </w:t>
      </w:r>
    </w:p>
    <w:p w:rsidR="00D82E50" w:rsidRPr="00D82E50" w:rsidRDefault="00D82E50" w:rsidP="00D82E50">
      <w:pPr>
        <w:spacing w:before="240"/>
        <w:jc w:val="both"/>
      </w:pPr>
      <w:r w:rsidRPr="00D82E50">
        <w:t xml:space="preserve">Les ouvrages divers concernent essentiellement les paillasses dans les cuisines. Elles sont constituées de dalettes en béton armé d’une épaisseur de 9 cm d’épaisseur posées sur des murets en blocs creux d’aggloméré de ciment de 15 cm d’épaisseur. La hauteur maximum des paillasses revêtues de carrelage de type grès cérame, est de ....0 cm. Les parties extérieures des maçonneries sont dressées et préparées pour recevoir un revêtement en carrelage. </w:t>
      </w:r>
    </w:p>
    <w:p w:rsidR="00D82E50" w:rsidRPr="00D82E50" w:rsidRDefault="00D82E50" w:rsidP="00D82E50">
      <w:pPr>
        <w:spacing w:before="240"/>
        <w:jc w:val="both"/>
      </w:pPr>
    </w:p>
    <w:p w:rsidR="00D82E50" w:rsidRPr="00D82E50" w:rsidRDefault="00D82E50" w:rsidP="00D82E50">
      <w:pPr>
        <w:spacing w:before="240"/>
        <w:jc w:val="both"/>
        <w:rPr>
          <w:b/>
        </w:rPr>
      </w:pPr>
      <w:r w:rsidRPr="00D82E50">
        <w:rPr>
          <w:b/>
        </w:rPr>
        <w:t xml:space="preserve">PRESCRIPTIONS TECHNIQUES </w:t>
      </w:r>
    </w:p>
    <w:p w:rsidR="00D82E50" w:rsidRPr="00D82E50" w:rsidRDefault="00D82E50" w:rsidP="00D82E50">
      <w:pPr>
        <w:spacing w:before="240"/>
        <w:jc w:val="both"/>
        <w:rPr>
          <w:b/>
        </w:rPr>
      </w:pPr>
      <w:r w:rsidRPr="00D82E50">
        <w:rPr>
          <w:b/>
        </w:rPr>
        <w:t xml:space="preserve">Caractéristiques des essences de bois </w:t>
      </w:r>
    </w:p>
    <w:p w:rsidR="00D82E50" w:rsidRPr="00D82E50" w:rsidRDefault="00D82E50" w:rsidP="00D82E50">
      <w:pPr>
        <w:spacing w:before="240"/>
        <w:jc w:val="both"/>
      </w:pPr>
      <w:r w:rsidRPr="00D82E50">
        <w:t xml:space="preserve">Les essences sélectionnées sont des bois du pays choisis dans les essences suivantes : </w:t>
      </w:r>
    </w:p>
    <w:p w:rsidR="00D82E50" w:rsidRPr="00D82E50" w:rsidRDefault="00D82E50" w:rsidP="00D82E50">
      <w:pPr>
        <w:spacing w:before="240"/>
        <w:jc w:val="both"/>
      </w:pPr>
      <w:r w:rsidRPr="00D82E50">
        <w:t xml:space="preserve">Azobé, Bilinga, Doussié, Moabi, Padouk ou similaire pour les éléments de ferme. Acajou, Iroko, Movingui, Sapelli pour les pannes. Les éléments de charpente en bois blanc ne sont autorisés que sur spécifications du Devis Technique Particulier (type Ayous ou Frake) Les caractéristiques techniques, physiques et chimiques sont les suivantes : </w:t>
      </w:r>
    </w:p>
    <w:p w:rsidR="00D82E50" w:rsidRPr="00D82E50" w:rsidRDefault="00D82E50" w:rsidP="00D82E50">
      <w:pPr>
        <w:spacing w:before="240"/>
        <w:jc w:val="both"/>
      </w:pPr>
      <w:r w:rsidRPr="00D82E50">
        <w:t xml:space="preserve">Elles sont conformes aux normes NF B51.001 et NF B51.002. </w:t>
      </w:r>
    </w:p>
    <w:p w:rsidR="00D82E50" w:rsidRPr="00D82E50" w:rsidRDefault="00D82E50" w:rsidP="00D82E50">
      <w:pPr>
        <w:spacing w:before="240"/>
        <w:jc w:val="both"/>
      </w:pPr>
      <w:r w:rsidRPr="00D82E50">
        <w:t xml:space="preserve">Les bois doivent être utilisés à l’état de bois "sec à l'air", soit un degré d’humidité de 15 à 17%. </w:t>
      </w:r>
    </w:p>
    <w:p w:rsidR="00D82E50" w:rsidRPr="00D82E50" w:rsidRDefault="00D82E50" w:rsidP="00D82E50">
      <w:pPr>
        <w:spacing w:before="240"/>
        <w:jc w:val="both"/>
      </w:pPr>
      <w:r w:rsidRPr="00D82E50">
        <w:lastRenderedPageBreak/>
        <w:t xml:space="preserve">Tout le bois à utiliser pour l’exécution des charpentes doit être de très bonne qualité : droits de fil, sans gerçures ni aubier, parfaitement dressé,  sans trace de sciage ni flash. Il doit être exempt de toute trace de pourriture, d'échauffement ou de nœuds vicieux. Les nœuds non vicieux pourront être tolérés en nombre limité (un par mètre maximum). </w:t>
      </w:r>
    </w:p>
    <w:p w:rsidR="00D82E50" w:rsidRPr="00D82E50" w:rsidRDefault="00D82E50" w:rsidP="00D82E50">
      <w:pPr>
        <w:spacing w:before="240"/>
        <w:jc w:val="both"/>
        <w:rPr>
          <w:b/>
        </w:rPr>
      </w:pPr>
      <w:r w:rsidRPr="00D82E50">
        <w:rPr>
          <w:b/>
        </w:rPr>
        <w:t xml:space="preserve">Matériaux de couverture </w:t>
      </w:r>
    </w:p>
    <w:p w:rsidR="00D82E50" w:rsidRPr="00D82E50" w:rsidRDefault="00D82E50" w:rsidP="00D82E50">
      <w:pPr>
        <w:spacing w:before="240"/>
        <w:jc w:val="both"/>
      </w:pPr>
      <w:r w:rsidRPr="00D82E50">
        <w:t xml:space="preserve">La charpente est revêtue de tôles bac aluminium anodisées laquées et cuites au four, de couleur rouge et d’épaisseur 6/10e. </w:t>
      </w:r>
    </w:p>
    <w:p w:rsidR="00D82E50" w:rsidRPr="00D82E50" w:rsidRDefault="00D82E50" w:rsidP="00D82E50">
      <w:pPr>
        <w:spacing w:before="240"/>
        <w:jc w:val="both"/>
      </w:pPr>
      <w:r w:rsidRPr="00D82E50">
        <w:t xml:space="preserve">Accessoires métalliques d'assemblage des pièces de charpente et de couverture </w:t>
      </w:r>
    </w:p>
    <w:p w:rsidR="00D82E50" w:rsidRPr="00D82E50" w:rsidRDefault="00D82E50" w:rsidP="00D82E50">
      <w:pPr>
        <w:spacing w:before="240"/>
        <w:jc w:val="both"/>
      </w:pPr>
      <w:r w:rsidRPr="00D82E50">
        <w:t xml:space="preserve">Les boulons employés pour l’assemblage des éléments de charpente bois sont en acier inoxydable ou en inox avec tête fraisée bombée ou plate et collet carré et un corps cylindrique dans la partie non taraudée. Ils sont associés à des écrous.  </w:t>
      </w:r>
    </w:p>
    <w:p w:rsidR="00D82E50" w:rsidRPr="00D82E50" w:rsidRDefault="00D82E50" w:rsidP="00D82E50">
      <w:pPr>
        <w:spacing w:before="240"/>
        <w:jc w:val="both"/>
      </w:pPr>
      <w:r w:rsidRPr="00D82E50">
        <w:t xml:space="preserve">Le diamètre des boulons est limité au 1/6éme de la largeur de la pièce de bois. Le filetage est égal au tiers de la longueur du boulon. Les boulons et les écrous comportent un filetage et un taraudage net et uniforme. Les têtes de boulons sont refoulées dans la masse et non rapportées.  </w:t>
      </w:r>
    </w:p>
    <w:p w:rsidR="00D82E50" w:rsidRPr="00D82E50" w:rsidRDefault="00D82E50" w:rsidP="00D82E50">
      <w:pPr>
        <w:spacing w:before="240"/>
        <w:jc w:val="both"/>
      </w:pPr>
      <w:r w:rsidRPr="00D82E50">
        <w:t xml:space="preserve">Les vis utilisées sont des vis à bois en acier inoxydable.  </w:t>
      </w:r>
    </w:p>
    <w:p w:rsidR="00D82E50" w:rsidRPr="00D82E50" w:rsidRDefault="00D82E50" w:rsidP="00D82E50">
      <w:pPr>
        <w:spacing w:before="240"/>
        <w:jc w:val="both"/>
      </w:pPr>
      <w:r w:rsidRPr="00D82E50">
        <w:t xml:space="preserve">Les pointes utilisées sont des pointes à bois en acier inoxydable.  </w:t>
      </w:r>
    </w:p>
    <w:p w:rsidR="00D82E50" w:rsidRPr="00D82E50" w:rsidRDefault="00D82E50" w:rsidP="00D82E50">
      <w:pPr>
        <w:spacing w:before="240"/>
        <w:jc w:val="both"/>
      </w:pPr>
      <w:r w:rsidRPr="00D82E50">
        <w:t xml:space="preserve">Les plaques métalliques d’assemblage sont réalisées en acier inoxydable. </w:t>
      </w:r>
    </w:p>
    <w:p w:rsidR="00D82E50" w:rsidRPr="00D82E50" w:rsidRDefault="00D82E50" w:rsidP="00D82E50">
      <w:pPr>
        <w:spacing w:before="240"/>
        <w:jc w:val="both"/>
        <w:rPr>
          <w:b/>
        </w:rPr>
      </w:pPr>
      <w:r w:rsidRPr="00D82E50">
        <w:rPr>
          <w:b/>
        </w:rPr>
        <w:t xml:space="preserve">Approbation des matériaux </w:t>
      </w:r>
    </w:p>
    <w:p w:rsidR="00D82E50" w:rsidRPr="00D82E50" w:rsidRDefault="00D82E50" w:rsidP="00D82E50">
      <w:pPr>
        <w:spacing w:before="240"/>
        <w:jc w:val="both"/>
      </w:pPr>
      <w:r w:rsidRPr="00D82E50">
        <w:t xml:space="preserve">Le Cocontractant soumet tous les matériaux destinés à la réalisation des ouvrages à l’approbation du Maître d'œuvre, notamment les bois de charpente, la quincaillerie et les pièces d’assemblage métallique. Elle justifie et garantit : le type d’essences, la provenance et la qualité du bois ; le type de métal, l’origine et la qualité des boulons, vis, clous et pièces d’assemblage ; la composition chimique, la provenance et la marque des produits utilisés pour le traitement du bois. </w:t>
      </w:r>
    </w:p>
    <w:p w:rsidR="00D82E50" w:rsidRPr="00D82E50" w:rsidRDefault="00D82E50" w:rsidP="00D82E50">
      <w:pPr>
        <w:spacing w:before="240"/>
        <w:jc w:val="both"/>
        <w:rPr>
          <w:b/>
        </w:rPr>
      </w:pPr>
      <w:r w:rsidRPr="00D82E50">
        <w:rPr>
          <w:b/>
        </w:rPr>
        <w:t xml:space="preserve">CHARPENTES </w:t>
      </w:r>
    </w:p>
    <w:p w:rsidR="00D82E50" w:rsidRPr="00D82E50" w:rsidRDefault="00D82E50" w:rsidP="00D82E50">
      <w:pPr>
        <w:spacing w:before="240"/>
        <w:jc w:val="both"/>
        <w:rPr>
          <w:b/>
        </w:rPr>
      </w:pPr>
      <w:r w:rsidRPr="00D82E50">
        <w:rPr>
          <w:b/>
        </w:rPr>
        <w:t xml:space="preserve">Généralités </w:t>
      </w:r>
    </w:p>
    <w:p w:rsidR="00D82E50" w:rsidRPr="00D82E50" w:rsidRDefault="00D82E50" w:rsidP="00D82E50">
      <w:pPr>
        <w:spacing w:before="240"/>
        <w:jc w:val="both"/>
      </w:pPr>
      <w:r w:rsidRPr="00D82E50">
        <w:t xml:space="preserve">Les charpentes à réaliser au titre du marché sont construites en bois, avec des essences de bois adaptées à ce type d’ouvrage et assemblées avec soins par moisage et boulonnage pour les éléments de fermes. Les travaux sont exécutés de façon à ce que les ouvrages présentent toutes les qualités de stabilité et de durabilité. Les bois sont traités contre les insectes prédateurs du bois et les champignons. </w:t>
      </w:r>
    </w:p>
    <w:p w:rsidR="00D82E50" w:rsidRPr="00D82E50" w:rsidRDefault="00D82E50" w:rsidP="00D82E50">
      <w:pPr>
        <w:spacing w:before="240"/>
        <w:jc w:val="both"/>
      </w:pPr>
      <w:r w:rsidRPr="00D82E50">
        <w:t xml:space="preserve">Epure de la charpente </w:t>
      </w:r>
    </w:p>
    <w:p w:rsidR="00D82E50" w:rsidRPr="00D82E50" w:rsidRDefault="00D82E50" w:rsidP="00D82E50">
      <w:pPr>
        <w:spacing w:before="240"/>
        <w:jc w:val="both"/>
      </w:pPr>
      <w:r w:rsidRPr="00D82E50">
        <w:t xml:space="preserve">Pour la mise en œuvre de la charpente, le Cocontractant respecte le projet d'exécution approuvé par le Maître d’œuvre et qui comporte une épure. L’épure précise l’équarrissage des différentes pièces de bois, les emplacements des ferrures et de tous les points de percement dans le bois correspondants au boulonnage, au vissage ou au clouage, ainsi que tous les détails d'assemblage. Les éléments de charpente pré-assemblés sur l’épure, sont soumis à l’approbation du Maître d'œuvre avant leur mise en place définitive. </w:t>
      </w:r>
    </w:p>
    <w:p w:rsidR="00D82E50" w:rsidRPr="00D82E50" w:rsidRDefault="00D82E50" w:rsidP="00D82E50">
      <w:pPr>
        <w:spacing w:before="240"/>
        <w:jc w:val="both"/>
        <w:rPr>
          <w:b/>
        </w:rPr>
      </w:pPr>
      <w:r w:rsidRPr="00D82E50">
        <w:rPr>
          <w:b/>
        </w:rPr>
        <w:lastRenderedPageBreak/>
        <w:t xml:space="preserve">Protection des bois </w:t>
      </w:r>
    </w:p>
    <w:p w:rsidR="00D82E50" w:rsidRPr="00D82E50" w:rsidRDefault="00D82E50" w:rsidP="00D82E50">
      <w:pPr>
        <w:spacing w:before="240"/>
        <w:jc w:val="both"/>
      </w:pPr>
      <w:r w:rsidRPr="00D82E50">
        <w:t xml:space="preserve">Toutes les pièces de bois qui composent la charpente sont protégées par imprégnation de produits liquides anti xylophages, insecticides et fongicides. L'application est réalisée par un trempage à froid de 30 secondes à 3 minutes. La consommation de produit est au minimum de 250 g/m2 de surface traitée ou 15 kg/m3 de charpente.  </w:t>
      </w:r>
    </w:p>
    <w:p w:rsidR="00D82E50" w:rsidRPr="00D82E50" w:rsidRDefault="00D82E50" w:rsidP="00D82E50">
      <w:pPr>
        <w:spacing w:before="240"/>
        <w:jc w:val="both"/>
      </w:pPr>
      <w:r w:rsidRPr="00D82E50">
        <w:t xml:space="preserve">Les bois sont traités avant assemblage. Les parties qui ont fait l'objet de nouvelles coupes qui laissent le bois apparent son retraitées par badigeonnage.   </w:t>
      </w:r>
    </w:p>
    <w:p w:rsidR="00D82E50" w:rsidRPr="00D82E50" w:rsidRDefault="00D82E50" w:rsidP="00D82E50">
      <w:pPr>
        <w:spacing w:before="240"/>
        <w:jc w:val="both"/>
        <w:rPr>
          <w:b/>
        </w:rPr>
      </w:pPr>
      <w:r w:rsidRPr="00D82E50">
        <w:rPr>
          <w:b/>
        </w:rPr>
        <w:t xml:space="preserve">Exécution de la charpente Montage des fermes de charpente </w:t>
      </w:r>
    </w:p>
    <w:p w:rsidR="00D82E50" w:rsidRPr="00D82E50" w:rsidRDefault="00D82E50" w:rsidP="00D82E50">
      <w:pPr>
        <w:spacing w:before="240"/>
        <w:jc w:val="both"/>
      </w:pPr>
      <w:r w:rsidRPr="00D82E50">
        <w:t xml:space="preserve">Les fermes de charpentes sont réalisées avec des sections de bastaings. Les arbalétriers et les entraits sont triangulés avec des montants et diagonales comprimés. Les fermes sont contreventées entre elles longitudinalement pour résister à la traction et à la compression.  </w:t>
      </w:r>
    </w:p>
    <w:p w:rsidR="00D82E50" w:rsidRPr="00D82E50" w:rsidRDefault="00D82E50" w:rsidP="00D82E50">
      <w:pPr>
        <w:spacing w:before="240"/>
        <w:jc w:val="both"/>
      </w:pPr>
      <w:r w:rsidRPr="00D82E50">
        <w:t xml:space="preserve">Les fermes sont solidement ancrées dans le chaînage haut des murs périphériques par les fers en attente. Les assemblages sont soignés et conçus pour supporter les efforts de traction et de compression, les efforts tranchants et les moments de flexion transmis par le poids propre des matériaux et les charges de vents. </w:t>
      </w:r>
    </w:p>
    <w:p w:rsidR="00D82E50" w:rsidRPr="00D82E50" w:rsidRDefault="00D82E50" w:rsidP="00D82E50">
      <w:pPr>
        <w:spacing w:before="240"/>
        <w:jc w:val="both"/>
        <w:rPr>
          <w:b/>
        </w:rPr>
      </w:pPr>
      <w:r w:rsidRPr="00D82E50">
        <w:rPr>
          <w:b/>
        </w:rPr>
        <w:t xml:space="preserve">Montage des pannes </w:t>
      </w:r>
    </w:p>
    <w:p w:rsidR="00D82E50" w:rsidRPr="00D82E50" w:rsidRDefault="00D82E50" w:rsidP="00D82E50">
      <w:pPr>
        <w:spacing w:before="240"/>
        <w:jc w:val="both"/>
      </w:pPr>
      <w:r w:rsidRPr="00D82E50">
        <w:t xml:space="preserve">Les pannes sont réalisées avec des sections de chevrons. Elles sont fixées sur les échantignolles formées par les montants des fermes qui contreventent arbalétriers et entraits. Les assemblages sont soignés et les joints d'assemblage des pannes sont placés au droit des appuis sur les arbalétriers ou les murs de refends. </w:t>
      </w:r>
    </w:p>
    <w:p w:rsidR="00D82E50" w:rsidRPr="00D82E50" w:rsidRDefault="00D82E50" w:rsidP="00D82E50">
      <w:pPr>
        <w:spacing w:before="240"/>
        <w:jc w:val="both"/>
        <w:rPr>
          <w:b/>
        </w:rPr>
      </w:pPr>
      <w:r w:rsidRPr="00D82E50">
        <w:rPr>
          <w:b/>
        </w:rPr>
        <w:t xml:space="preserve">Boulonnage et clouage </w:t>
      </w:r>
    </w:p>
    <w:p w:rsidR="00D82E50" w:rsidRPr="00D82E50" w:rsidRDefault="00D82E50" w:rsidP="00D82E50">
      <w:pPr>
        <w:spacing w:before="240"/>
        <w:jc w:val="both"/>
      </w:pPr>
      <w:r w:rsidRPr="00D82E50">
        <w:t xml:space="preserve">Les trous dans le bois sont percés exactement au diamètre des boulons, afin d’éviter tout jeux dans les assemblages. Les boulons sont fortement serrés au moyen d’écrou de serrage. Des rondelles sont placées sous les têtes de boulons et sous les écrous, afin de répartir les efforts de serrage.  </w:t>
      </w:r>
    </w:p>
    <w:p w:rsidR="00D82E50" w:rsidRPr="00D82E50" w:rsidRDefault="00D82E50" w:rsidP="00D82E50">
      <w:pPr>
        <w:spacing w:before="240"/>
        <w:jc w:val="both"/>
      </w:pPr>
      <w:r w:rsidRPr="00D82E50">
        <w:t xml:space="preserve">Les assemblages par clous sont conformes aux règles spécifiées à l'article 16 de la NF P </w:t>
      </w:r>
    </w:p>
    <w:p w:rsidR="00D82E50" w:rsidRPr="00D82E50" w:rsidRDefault="00D82E50" w:rsidP="00D82E50">
      <w:pPr>
        <w:spacing w:before="240"/>
        <w:jc w:val="both"/>
      </w:pPr>
      <w:r w:rsidRPr="00D82E50">
        <w:t xml:space="preserve">21202. Les trous sont près percés à la chignole ou à la perceuse pour éviter l’éclatement du bois et améliorer la résistance aux contraintes. La longueur des clous est suffisante pour garantir un assemblage solide et durable des pièces fixées. Les pointes de clous sont rabattues à la normale des fibres et vers le centre de la pièce de bois. </w:t>
      </w:r>
    </w:p>
    <w:p w:rsidR="00D82E50" w:rsidRPr="00D82E50" w:rsidRDefault="00D82E50" w:rsidP="00D82E50">
      <w:pPr>
        <w:spacing w:before="240"/>
        <w:jc w:val="both"/>
        <w:rPr>
          <w:b/>
        </w:rPr>
      </w:pPr>
      <w:r w:rsidRPr="00D82E50">
        <w:rPr>
          <w:b/>
        </w:rPr>
        <w:t xml:space="preserve">COUVERTURE </w:t>
      </w:r>
    </w:p>
    <w:p w:rsidR="00D82E50" w:rsidRPr="00D82E50" w:rsidRDefault="00D82E50" w:rsidP="00D82E50">
      <w:pPr>
        <w:spacing w:before="240"/>
        <w:jc w:val="both"/>
        <w:rPr>
          <w:b/>
        </w:rPr>
      </w:pPr>
      <w:r w:rsidRPr="00D82E50">
        <w:rPr>
          <w:b/>
        </w:rPr>
        <w:t xml:space="preserve">Généralités </w:t>
      </w:r>
    </w:p>
    <w:p w:rsidR="00D82E50" w:rsidRPr="00D82E50" w:rsidRDefault="00D82E50" w:rsidP="00D82E50">
      <w:pPr>
        <w:spacing w:before="240"/>
        <w:jc w:val="both"/>
      </w:pPr>
      <w:r w:rsidRPr="00D82E50">
        <w:t xml:space="preserve">La couverture protège l’ensemble de l’ouvrage contre les intempéries, de façon étanche et durable. </w:t>
      </w:r>
    </w:p>
    <w:p w:rsidR="00D82E50" w:rsidRPr="00D82E50" w:rsidRDefault="00D82E50" w:rsidP="00D82E50">
      <w:pPr>
        <w:spacing w:before="240"/>
        <w:jc w:val="both"/>
      </w:pPr>
      <w:r w:rsidRPr="00D82E50">
        <w:t xml:space="preserve">Montage des tôles </w:t>
      </w:r>
    </w:p>
    <w:p w:rsidR="00D82E50" w:rsidRPr="00D82E50" w:rsidRDefault="00D82E50" w:rsidP="00D82E50">
      <w:pPr>
        <w:spacing w:before="240"/>
        <w:jc w:val="both"/>
      </w:pPr>
      <w:r w:rsidRPr="00D82E50">
        <w:t xml:space="preserve">La couverture est constituée de tôles fortes, en aluminium anodisé assemblées au sommet d’onde par crochets galvanisés ou tirefonds auto perceurs en inox pour plaques et tôles. Le recouvrement des tôles doit être suffisant pour empêcher les défauts d’étanchéité. </w:t>
      </w:r>
    </w:p>
    <w:p w:rsidR="00D82E50" w:rsidRPr="00D82E50" w:rsidRDefault="00D82E50" w:rsidP="00D82E50">
      <w:pPr>
        <w:spacing w:before="240"/>
        <w:jc w:val="both"/>
      </w:pPr>
      <w:r w:rsidRPr="00D82E50">
        <w:lastRenderedPageBreak/>
        <w:t xml:space="preserve">L’étanchéité au niveau des têtes de tirefond est assurée par une plaquette incurvée lisse en aluminium ou en acier galvanisé posée sur une rondelle en feutre bitumé ou en néoprène. </w:t>
      </w:r>
    </w:p>
    <w:p w:rsidR="00D82E50" w:rsidRPr="00D82E50" w:rsidRDefault="00D82E50" w:rsidP="00D82E50">
      <w:pPr>
        <w:spacing w:before="240"/>
        <w:jc w:val="both"/>
      </w:pPr>
      <w:r w:rsidRPr="00D82E50">
        <w:t xml:space="preserve">Le faîtage est protégé par des tôles faîtières dont la liaison avec les tôles doit être particulièrement soignée, notamment au niveau du crantage afin de permettre un encastrement correcte des sommets d’onde, afin d’éviter les défauts d’étanchéité et d’esthétique.  </w:t>
      </w:r>
    </w:p>
    <w:p w:rsidR="00D82E50" w:rsidRPr="00D82E50" w:rsidRDefault="00D82E50" w:rsidP="00D82E50">
      <w:pPr>
        <w:spacing w:before="240"/>
        <w:jc w:val="both"/>
      </w:pPr>
      <w:r w:rsidRPr="00D82E50">
        <w:t xml:space="preserve">Les tôles de noue doivent être suffisamment relevées pour empêcher les défauts d’étanchéité. </w:t>
      </w:r>
    </w:p>
    <w:p w:rsidR="00D82E50" w:rsidRPr="00D82E50" w:rsidRDefault="00D82E50" w:rsidP="00D82E50">
      <w:pPr>
        <w:spacing w:before="240"/>
        <w:jc w:val="both"/>
      </w:pPr>
      <w:r w:rsidRPr="00D82E50">
        <w:t xml:space="preserve">L’égout de toiture est formé par des gouttières pendantes solidement fixées aux planches de rive. Le Cocontractant veillera à installer un nombre suffisant de descentes de gouttières afin d’éviter les surcharges en cas de forte pluie. Les descentes de gouttières sont fixées par collier aux murs extérieurs </w:t>
      </w:r>
    </w:p>
    <w:p w:rsidR="00D82E50" w:rsidRPr="00D82E50" w:rsidRDefault="00D82E50" w:rsidP="00D82E50">
      <w:pPr>
        <w:spacing w:before="240"/>
        <w:jc w:val="both"/>
      </w:pPr>
      <w:r w:rsidRPr="00D82E50">
        <w:t xml:space="preserve">Les planches de rives sont protégées par une tôle avec goutte d’eau. </w:t>
      </w:r>
    </w:p>
    <w:p w:rsidR="00D82E50" w:rsidRPr="00D82E50" w:rsidRDefault="00D82E50" w:rsidP="00D82E50">
      <w:pPr>
        <w:spacing w:before="240"/>
        <w:jc w:val="both"/>
      </w:pPr>
    </w:p>
    <w:p w:rsidR="00D82E50" w:rsidRPr="00D82E50" w:rsidRDefault="00D82E50" w:rsidP="00D82E50">
      <w:pPr>
        <w:spacing w:before="240"/>
        <w:jc w:val="both"/>
      </w:pPr>
      <w:r w:rsidRPr="00D82E50">
        <w:rPr>
          <w:b/>
        </w:rPr>
        <w:t xml:space="preserve">4 :             ELECTRICITE  </w:t>
      </w:r>
    </w:p>
    <w:p w:rsidR="00D82E50" w:rsidRPr="00D82E50" w:rsidRDefault="00D82E50" w:rsidP="00D82E50">
      <w:pPr>
        <w:spacing w:before="240"/>
        <w:jc w:val="both"/>
        <w:rPr>
          <w:b/>
        </w:rPr>
      </w:pPr>
      <w:r w:rsidRPr="00D82E50">
        <w:rPr>
          <w:b/>
        </w:rPr>
        <w:t xml:space="preserve">DEFINITION DES TRAVAUX D’ELECTRICITE </w:t>
      </w:r>
    </w:p>
    <w:p w:rsidR="00D82E50" w:rsidRPr="00D82E50" w:rsidRDefault="00D82E50" w:rsidP="00D82E50">
      <w:pPr>
        <w:spacing w:before="240"/>
        <w:jc w:val="both"/>
        <w:rPr>
          <w:b/>
        </w:rPr>
      </w:pPr>
      <w:r w:rsidRPr="00D82E50">
        <w:rPr>
          <w:b/>
        </w:rPr>
        <w:t xml:space="preserve">Généralités </w:t>
      </w:r>
    </w:p>
    <w:p w:rsidR="00D82E50" w:rsidRPr="00D82E50" w:rsidRDefault="00D82E50" w:rsidP="00D82E50">
      <w:pPr>
        <w:spacing w:before="240"/>
        <w:jc w:val="both"/>
      </w:pPr>
      <w:r w:rsidRPr="00D82E50">
        <w:t xml:space="preserve">Les travaux du présent lot se rapportent à l’électricité et comprennent l’installation selon les normes : de l’installation de l’ensemble des conduits encastrés ou des gaines apparentes destinés à protéger les canalisations électriques, ainsi que les boites de dérivation et tous les accessoires nécessaires de pose et de fixation ; </w:t>
      </w:r>
    </w:p>
    <w:p w:rsidR="00D82E50" w:rsidRPr="00D82E50" w:rsidRDefault="00D82E50" w:rsidP="00D82E50">
      <w:pPr>
        <w:spacing w:before="240"/>
        <w:jc w:val="both"/>
      </w:pPr>
      <w:r w:rsidRPr="00D82E50">
        <w:t xml:space="preserve">de l’ensemble des circuits électriques du bâtiment, nécessaires pour l’alimentation en énergie des appareils d’éclairage, les prises électriques  d’un tableau électrique de distribution établi au départ de l’installation et après le disjoncteur général de branchement et qui contient : </w:t>
      </w:r>
    </w:p>
    <w:p w:rsidR="00D82E50" w:rsidRPr="00D82E50" w:rsidRDefault="00D82E50" w:rsidP="00D82E50">
      <w:pPr>
        <w:spacing w:before="240"/>
        <w:jc w:val="both"/>
      </w:pPr>
      <w:r w:rsidRPr="00D82E50">
        <w:t xml:space="preserve">le raccordement des conducteurs de phase et de neutre arrivant du disjoncteur de branchement et la répartition des conducteurs partant vers les différents circuits ;  </w:t>
      </w:r>
    </w:p>
    <w:p w:rsidR="00D82E50" w:rsidRPr="00D82E50" w:rsidRDefault="00D82E50" w:rsidP="00D82E50">
      <w:pPr>
        <w:spacing w:before="240"/>
        <w:jc w:val="both"/>
      </w:pPr>
      <w:r w:rsidRPr="00D82E50">
        <w:t xml:space="preserve">les dispositifs de protection des circuits et des personnes constitués de coupe-circuits à cartouches ou de disjoncteurs divisionnaires protégeant chaque conducteur de phase ; </w:t>
      </w:r>
    </w:p>
    <w:p w:rsidR="00D82E50" w:rsidRPr="00D82E50" w:rsidRDefault="00D82E50" w:rsidP="00D82E50">
      <w:pPr>
        <w:spacing w:before="240"/>
        <w:jc w:val="both"/>
      </w:pPr>
      <w:r w:rsidRPr="00D82E50">
        <w:t xml:space="preserve">un interrupteur ou un disjoncteur permettant de sectionner le conducteur neutre de chaque circuit ; </w:t>
      </w:r>
    </w:p>
    <w:p w:rsidR="00D82E50" w:rsidRPr="00D82E50" w:rsidRDefault="00D82E50" w:rsidP="00D82E50">
      <w:pPr>
        <w:spacing w:before="240"/>
        <w:jc w:val="both"/>
      </w:pPr>
      <w:r w:rsidRPr="00D82E50">
        <w:t xml:space="preserve">un interrupteur différentiel à haute sensibilité (30 mA) pour la protection des personnes; un répartiteur de terre pour le raccordement des conducteurs de protection ; de la mise à la terre du bâtiment et des liaisons équipotentielles ; des interrupteurs et prises de courant ;  des appareils d’éclairage ; </w:t>
      </w:r>
    </w:p>
    <w:p w:rsidR="00D82E50" w:rsidRPr="00D82E50" w:rsidRDefault="00D82E50" w:rsidP="00D82E50">
      <w:pPr>
        <w:spacing w:before="240"/>
        <w:jc w:val="both"/>
      </w:pPr>
      <w:r w:rsidRPr="00D82E50">
        <w:t xml:space="preserve">des divers appareils électriques prévus dans le marché (chauffe-eau, climatiseurs, etc.) </w:t>
      </w:r>
    </w:p>
    <w:p w:rsidR="00D82E50" w:rsidRPr="00D82E50" w:rsidRDefault="00D82E50" w:rsidP="00D82E50">
      <w:pPr>
        <w:spacing w:before="240"/>
        <w:jc w:val="both"/>
      </w:pPr>
      <w:r w:rsidRPr="00D82E50">
        <w:t xml:space="preserve">Sont également compris dans le présent lot, les travaux afférents à d’autres corps d’état et nécessaires à la mise en œuvre des installations électriques telles que définies dans le projet d’exécution, à savoir :  </w:t>
      </w:r>
    </w:p>
    <w:p w:rsidR="00D82E50" w:rsidRPr="00D82E50" w:rsidRDefault="00D82E50" w:rsidP="00D82E50">
      <w:pPr>
        <w:spacing w:before="240"/>
        <w:jc w:val="both"/>
      </w:pPr>
      <w:r w:rsidRPr="00D82E50">
        <w:lastRenderedPageBreak/>
        <w:t xml:space="preserve">les tranchées, saignées, trous, percements et réservations effectués en phase de gros œuvre sous la conduite du Maître d’Œuvre ; </w:t>
      </w:r>
    </w:p>
    <w:p w:rsidR="00D82E50" w:rsidRPr="00D82E50" w:rsidRDefault="00D82E50" w:rsidP="00D82E50">
      <w:pPr>
        <w:spacing w:before="240"/>
        <w:jc w:val="both"/>
      </w:pPr>
      <w:r w:rsidRPr="00D82E50">
        <w:t xml:space="preserve">les scellements et rebouchage des tranchées, saignées, trous, percements et réservations, ainsi que les raccords divers résultant de la fixation des appareils ; la peinture des armoires et appareillages relatifs aux installations électriques. </w:t>
      </w:r>
    </w:p>
    <w:p w:rsidR="00D82E50" w:rsidRPr="00D82E50" w:rsidRDefault="00D82E50" w:rsidP="00D82E50">
      <w:pPr>
        <w:spacing w:before="240"/>
        <w:jc w:val="both"/>
      </w:pPr>
      <w:r w:rsidRPr="00D82E50">
        <w:t xml:space="preserve">Les schémas sont donnés à titre indicatif et ne diminuent en rien la responsabilité du </w:t>
      </w:r>
    </w:p>
    <w:p w:rsidR="00D82E50" w:rsidRPr="00D82E50" w:rsidRDefault="00D82E50" w:rsidP="00D82E50">
      <w:pPr>
        <w:spacing w:before="240"/>
        <w:jc w:val="both"/>
      </w:pPr>
      <w:r w:rsidRPr="00D82E50">
        <w:t xml:space="preserve">Cocontractant dans l’établissement du projet d'exécution. Toute modification ou amélioration proposée par le Cocontractant est soumise à l’approbation préalable du Maître d’œuvre. De plus, le Cocontractant est responsable des dégradations sur les ouvrages déjà achevés qui résultent des travaux dont il a la charge.  D'une façon générale, le Cocontractant ne peut invoquer une omission, ni aucune interprétation des documents pour refuser de fournir ou de monter un dispositif permettant de garantir le bon fonctionnement et d’assurer la sécurité de son installation. </w:t>
      </w:r>
    </w:p>
    <w:p w:rsidR="00D82E50" w:rsidRPr="00D82E50" w:rsidRDefault="00D82E50" w:rsidP="00D82E50">
      <w:pPr>
        <w:spacing w:before="240"/>
        <w:jc w:val="both"/>
        <w:rPr>
          <w:b/>
        </w:rPr>
      </w:pPr>
      <w:r w:rsidRPr="00D82E50">
        <w:rPr>
          <w:b/>
        </w:rPr>
        <w:t xml:space="preserve">Documents techniques de référence </w:t>
      </w:r>
    </w:p>
    <w:p w:rsidR="00D82E50" w:rsidRPr="00D82E50" w:rsidRDefault="00D82E50" w:rsidP="00D82E50">
      <w:pPr>
        <w:spacing w:before="240"/>
        <w:jc w:val="both"/>
      </w:pPr>
      <w:r w:rsidRPr="00D82E50">
        <w:t xml:space="preserve">Les installations sont réalisées conformément aux normes suivantes : prescriptions de l’Union Technique Electrique (UTE) ; </w:t>
      </w:r>
    </w:p>
    <w:p w:rsidR="00D82E50" w:rsidRPr="00D82E50" w:rsidRDefault="00D82E50" w:rsidP="00D82E50">
      <w:pPr>
        <w:spacing w:before="240"/>
        <w:jc w:val="both"/>
      </w:pPr>
      <w:r w:rsidRPr="00D82E50">
        <w:t xml:space="preserve">Réalisation des travaux d’installation électrique NF C 15-100 et additifs Installations électriques à basse tension. </w:t>
      </w:r>
    </w:p>
    <w:p w:rsidR="00D82E50" w:rsidRPr="00D82E50" w:rsidRDefault="00D82E50" w:rsidP="00D82E50">
      <w:pPr>
        <w:spacing w:before="240"/>
        <w:jc w:val="both"/>
      </w:pPr>
      <w:r w:rsidRPr="00D82E50">
        <w:t xml:space="preserve">NF C 14-100 en ce qui concerne les installations de branchement. </w:t>
      </w:r>
    </w:p>
    <w:p w:rsidR="00D82E50" w:rsidRPr="00D82E50" w:rsidRDefault="00D82E50" w:rsidP="00D82E50">
      <w:pPr>
        <w:spacing w:before="240"/>
        <w:jc w:val="both"/>
      </w:pPr>
      <w:r w:rsidRPr="00D82E50">
        <w:t xml:space="preserve">NF C 18-513, C 18-514, C 18-520 et leurs additifs pour ce qui concerne les mesures de protection et de prévention. </w:t>
      </w:r>
    </w:p>
    <w:p w:rsidR="00D82E50" w:rsidRPr="00D82E50" w:rsidRDefault="00D82E50" w:rsidP="00D82E50">
      <w:pPr>
        <w:spacing w:before="240"/>
        <w:jc w:val="both"/>
      </w:pPr>
      <w:r w:rsidRPr="00D82E50">
        <w:t xml:space="preserve">NF C 12-060, C 12-100, C 12-200 C 12-210 et leurs additifs pour ce qui concerne les installations réglementées. </w:t>
      </w:r>
    </w:p>
    <w:p w:rsidR="00D82E50" w:rsidRPr="00D82E50" w:rsidRDefault="00D82E50" w:rsidP="00D82E50">
      <w:pPr>
        <w:spacing w:before="240"/>
        <w:jc w:val="both"/>
      </w:pPr>
    </w:p>
    <w:p w:rsidR="00D82E50" w:rsidRPr="00D82E50" w:rsidRDefault="00D82E50" w:rsidP="00D82E50">
      <w:pPr>
        <w:spacing w:before="240"/>
        <w:jc w:val="both"/>
        <w:rPr>
          <w:b/>
        </w:rPr>
      </w:pPr>
      <w:r w:rsidRPr="00D82E50">
        <w:rPr>
          <w:b/>
        </w:rPr>
        <w:t xml:space="preserve">Plans d’électricité </w:t>
      </w:r>
    </w:p>
    <w:p w:rsidR="00D82E50" w:rsidRPr="00D82E50" w:rsidRDefault="00D82E50" w:rsidP="00D82E50">
      <w:pPr>
        <w:spacing w:before="240"/>
        <w:jc w:val="both"/>
      </w:pPr>
      <w:r w:rsidRPr="00D82E50">
        <w:t xml:space="preserve">Le Cocontractant fournit dans le projet d’exécution : </w:t>
      </w:r>
    </w:p>
    <w:p w:rsidR="00D82E50" w:rsidRPr="00D82E50" w:rsidRDefault="00D82E50" w:rsidP="00D82E50">
      <w:pPr>
        <w:spacing w:before="240"/>
        <w:jc w:val="both"/>
      </w:pPr>
      <w:r w:rsidRPr="00D82E50">
        <w:t xml:space="preserve">Un schéma complet du circuit électrique de distribution comportant : </w:t>
      </w:r>
    </w:p>
    <w:p w:rsidR="00D82E50" w:rsidRPr="00D82E50" w:rsidRDefault="00D82E50" w:rsidP="00D82E50">
      <w:pPr>
        <w:spacing w:before="240"/>
        <w:jc w:val="both"/>
      </w:pPr>
      <w:r w:rsidRPr="00D82E50">
        <w:t xml:space="preserve">le tracé unifilaire des circuits de distribution, indiquant la puissance et l'intensité supportée par chacun des circuits ; le tracé multifilaire des circuits de commande ;  </w:t>
      </w:r>
    </w:p>
    <w:p w:rsidR="00D82E50" w:rsidRPr="00D82E50" w:rsidRDefault="00D82E50" w:rsidP="00D82E50">
      <w:pPr>
        <w:spacing w:before="240"/>
        <w:jc w:val="both"/>
      </w:pPr>
      <w:r w:rsidRPr="00D82E50">
        <w:t xml:space="preserve">les appareils de protection installés, leur nature et leur calibre et leur pouvoir de coupure ; les plans de borniers ;  </w:t>
      </w:r>
    </w:p>
    <w:p w:rsidR="00D82E50" w:rsidRPr="00D82E50" w:rsidRDefault="00D82E50" w:rsidP="00D82E50">
      <w:pPr>
        <w:spacing w:before="240"/>
        <w:jc w:val="both"/>
      </w:pPr>
      <w:r w:rsidRPr="00D82E50">
        <w:t xml:space="preserve">les appareils électriques ou d’éclairage installés et la puissance de court-circuit à chaque niveau de la distribution. les plans indiquant : </w:t>
      </w:r>
    </w:p>
    <w:p w:rsidR="00D82E50" w:rsidRPr="00D82E50" w:rsidRDefault="00D82E50" w:rsidP="00D82E50">
      <w:pPr>
        <w:spacing w:before="240"/>
        <w:jc w:val="both"/>
      </w:pPr>
      <w:r w:rsidRPr="00D82E50">
        <w:t xml:space="preserve">l'implantation des canalisations électriques, les emplacements des boites de jonction, des tableaux de distribution électrique, des appareils d’éclairage, des prises de courant, des interrupteurs et des autres appareils électriques ; </w:t>
      </w:r>
    </w:p>
    <w:p w:rsidR="00D82E50" w:rsidRPr="00D82E50" w:rsidRDefault="00D82E50" w:rsidP="00D82E50">
      <w:pPr>
        <w:spacing w:before="240"/>
        <w:jc w:val="both"/>
      </w:pPr>
      <w:r w:rsidRPr="00D82E50">
        <w:lastRenderedPageBreak/>
        <w:t xml:space="preserve">le parcours des canalisations avec les caractéristiques, le nombre, la longueur et la section des conducteurs ; les détails de mise en œuvre cotés suivant la réalisation. les documents suivants : </w:t>
      </w:r>
    </w:p>
    <w:p w:rsidR="00D82E50" w:rsidRPr="00D82E50" w:rsidRDefault="00D82E50" w:rsidP="00D82E50">
      <w:pPr>
        <w:spacing w:before="240"/>
        <w:jc w:val="both"/>
      </w:pPr>
      <w:r w:rsidRPr="00D82E50">
        <w:t xml:space="preserve">les caractéristiques des appareils de protection (calibre, etc.) Les notices complètes des appareils électriques installés. </w:t>
      </w:r>
    </w:p>
    <w:p w:rsidR="00D82E50" w:rsidRPr="00D82E50" w:rsidRDefault="00D82E50" w:rsidP="00D82E50">
      <w:pPr>
        <w:spacing w:before="240"/>
        <w:jc w:val="both"/>
      </w:pPr>
      <w:r w:rsidRPr="00D82E50">
        <w:t xml:space="preserve">Toute modification des plans initiaux fait l’objet d’un report sur les plans de récolement :  de l’ensemble des circuits électriques du bâtiment, nécessaires pour l’alimentation en énergie des appareils d’éclairage, les prises électriques  d’un tableau électrique de distribution établi au départ de l’installation et après le disjoncteur général de branchement et qui contient : </w:t>
      </w:r>
    </w:p>
    <w:p w:rsidR="00D82E50" w:rsidRPr="00D82E50" w:rsidRDefault="00D82E50" w:rsidP="00D82E50">
      <w:pPr>
        <w:spacing w:before="240"/>
        <w:jc w:val="both"/>
      </w:pPr>
      <w:r w:rsidRPr="00D82E50">
        <w:t xml:space="preserve">le raccordement des conducteurs de phase et de neutre arrivant du disjoncteur de branchement et la répartition des conducteurs partant vers les différents circuits ;  les dispositifs de protection des circuits et des personnes constitués de coupe-circuits à cartouches ou de disjoncteurs divisionnaires protégeant chaque conducteur de phase ; un interrupteur ou un disjoncteur permettant de sectionner le conducteur neutre de chaque circuit ; </w:t>
      </w:r>
    </w:p>
    <w:p w:rsidR="00D82E50" w:rsidRPr="00D82E50" w:rsidRDefault="00D82E50" w:rsidP="00D82E50">
      <w:pPr>
        <w:spacing w:before="240"/>
        <w:jc w:val="both"/>
      </w:pPr>
      <w:r w:rsidRPr="00D82E50">
        <w:t xml:space="preserve">un interrupteur différentiel à haute sensibilité (30 mA) pour la protection des personnes; un répartiteur de terre pour le raccordement des conducteurs de protection ; de la mise à la terre du bâtiment et des liaisons équipotentielles ; des interrupteurs et prises de courant ;  des appareils d’éclairage ; </w:t>
      </w:r>
    </w:p>
    <w:p w:rsidR="00D82E50" w:rsidRPr="00D82E50" w:rsidRDefault="00D82E50" w:rsidP="00D82E50">
      <w:pPr>
        <w:spacing w:before="240"/>
        <w:jc w:val="both"/>
      </w:pPr>
      <w:r w:rsidRPr="00D82E50">
        <w:t xml:space="preserve">des divers appareils électriques prévus dans le marché (chauffe-eau, climatiseurs, etc.) </w:t>
      </w:r>
    </w:p>
    <w:p w:rsidR="00D82E50" w:rsidRPr="00D82E50" w:rsidRDefault="00D82E50" w:rsidP="00D82E50">
      <w:pPr>
        <w:spacing w:before="240"/>
        <w:jc w:val="both"/>
        <w:rPr>
          <w:b/>
        </w:rPr>
      </w:pPr>
      <w:r w:rsidRPr="00D82E50">
        <w:rPr>
          <w:b/>
        </w:rPr>
        <w:t xml:space="preserve">BASES DE CALCUL </w:t>
      </w:r>
    </w:p>
    <w:p w:rsidR="00D82E50" w:rsidRPr="00D82E50" w:rsidRDefault="00D82E50" w:rsidP="00D82E50">
      <w:pPr>
        <w:spacing w:before="240"/>
        <w:jc w:val="both"/>
      </w:pPr>
      <w:r w:rsidRPr="00D82E50">
        <w:t xml:space="preserve">Le Cocontractant est tenu d'effectuer les calculs nécessaires à la réalisation du projet compte tenu des prescriptions suivantes et en accord avec le Maître d’œuvre. </w:t>
      </w:r>
    </w:p>
    <w:p w:rsidR="00D82E50" w:rsidRPr="00D82E50" w:rsidRDefault="00D82E50" w:rsidP="00D82E50">
      <w:pPr>
        <w:spacing w:before="240"/>
        <w:jc w:val="both"/>
      </w:pPr>
      <w:r w:rsidRPr="00D82E50">
        <w:t xml:space="preserve">Caractéristiques du réseau de distribution d’électricité </w:t>
      </w:r>
    </w:p>
    <w:p w:rsidR="00D82E50" w:rsidRPr="00D82E50" w:rsidRDefault="00D82E50" w:rsidP="00D82E50">
      <w:pPr>
        <w:spacing w:before="240"/>
        <w:jc w:val="both"/>
      </w:pPr>
      <w:r w:rsidRPr="00D82E50">
        <w:t xml:space="preserve">Alimentation en énergie électrique basse tension 380/220 Volts à 50HZ </w:t>
      </w:r>
    </w:p>
    <w:p w:rsidR="00D82E50" w:rsidRPr="00D82E50" w:rsidRDefault="00D82E50" w:rsidP="00D82E50">
      <w:pPr>
        <w:spacing w:before="240"/>
        <w:jc w:val="both"/>
      </w:pPr>
      <w:r w:rsidRPr="00D82E50">
        <w:t xml:space="preserve">Schéma des liaisons de terre TT </w:t>
      </w:r>
    </w:p>
    <w:p w:rsidR="00D82E50" w:rsidRPr="00D82E50" w:rsidRDefault="00D82E50" w:rsidP="00D82E50">
      <w:pPr>
        <w:spacing w:before="240"/>
        <w:jc w:val="both"/>
      </w:pPr>
      <w:r w:rsidRPr="00D82E50">
        <w:t xml:space="preserve">Section des câbles de courant </w:t>
      </w:r>
    </w:p>
    <w:p w:rsidR="00D82E50" w:rsidRPr="00D82E50" w:rsidRDefault="00D82E50" w:rsidP="00D82E50">
      <w:pPr>
        <w:spacing w:before="240"/>
        <w:jc w:val="both"/>
      </w:pPr>
      <w:r w:rsidRPr="00D82E50">
        <w:t xml:space="preserve">La section des câbles conducteurs phase ne peut être inférieure : </w:t>
      </w:r>
    </w:p>
    <w:p w:rsidR="00D82E50" w:rsidRPr="00D82E50" w:rsidRDefault="00D82E50" w:rsidP="00D82E50">
      <w:pPr>
        <w:spacing w:before="240"/>
        <w:jc w:val="both"/>
      </w:pPr>
      <w:r w:rsidRPr="00D82E50">
        <w:t xml:space="preserve">à 2,5 mm² pour l’alimentation des prises de courant (courant assigné maximal de 20 A avec cartouches à fusibles et 25 Ampères avec disjoncteur divisionnaire) ; </w:t>
      </w:r>
    </w:p>
    <w:p w:rsidR="00D82E50" w:rsidRPr="00D82E50" w:rsidRDefault="00D82E50" w:rsidP="00D82E50">
      <w:pPr>
        <w:spacing w:before="240"/>
        <w:jc w:val="both"/>
      </w:pPr>
      <w:r w:rsidRPr="00D82E50">
        <w:t xml:space="preserve">à 1,5 mm²  pour l'éclairage (courant assigné maximal de 10 A avec cartouches à fusibles et 16 Ampères avec disjoncteur divisionnaire) ; </w:t>
      </w:r>
    </w:p>
    <w:p w:rsidR="00D82E50" w:rsidRPr="00D82E50" w:rsidRDefault="00D82E50" w:rsidP="00D82E50">
      <w:pPr>
        <w:spacing w:before="240"/>
        <w:jc w:val="both"/>
      </w:pPr>
      <w:r w:rsidRPr="00D82E50">
        <w:t xml:space="preserve">La section des câbles conducteurs neutres peut être réduite dans la mesure où l'on peut calibrer l'appareil de protection omnipolaire à l'intensité maximale admissible par ce conducteur ; </w:t>
      </w:r>
    </w:p>
    <w:p w:rsidR="00D82E50" w:rsidRPr="00D82E50" w:rsidRDefault="00D82E50" w:rsidP="00D82E50">
      <w:pPr>
        <w:spacing w:before="240"/>
        <w:jc w:val="both"/>
      </w:pPr>
      <w:r w:rsidRPr="00D82E50">
        <w:t xml:space="preserve">La section des conducteurs de terre est déterminée conformément aux chapitres 4 et 5 de la norme UTEC 15.100 ; </w:t>
      </w:r>
    </w:p>
    <w:p w:rsidR="00D82E50" w:rsidRPr="00D82E50" w:rsidRDefault="00D82E50" w:rsidP="00D82E50">
      <w:pPr>
        <w:spacing w:before="240"/>
        <w:jc w:val="both"/>
      </w:pPr>
      <w:r w:rsidRPr="00D82E50">
        <w:t xml:space="preserve">La section des câbles conducteurs est déterminée en fonction des intensités admissibles : de chutes de tension ; des appareils de protection en amont. </w:t>
      </w:r>
    </w:p>
    <w:p w:rsidR="00D82E50" w:rsidRPr="00D82E50" w:rsidRDefault="00D82E50" w:rsidP="00D82E50">
      <w:pPr>
        <w:spacing w:before="240"/>
        <w:jc w:val="both"/>
      </w:pPr>
      <w:r w:rsidRPr="00D82E50">
        <w:lastRenderedPageBreak/>
        <w:t xml:space="preserve">Notamment, il faut tenir compte des tableaux 52 C à 52 H pour les intensités admissibles compatibles avec l'échauffement et des tableaux 53 A et 53 B de la norme NFC 15100 Les courants admissibles dans les canalisations sont déterminés selon les indications des tableaux 52 et 53 de la norme NFC 15 100, les sections des câbles sont choisies parmi celles définies par les normes françaises en vigueur. </w:t>
      </w:r>
    </w:p>
    <w:p w:rsidR="00D82E50" w:rsidRPr="00D82E50" w:rsidRDefault="00D82E50" w:rsidP="00D82E50">
      <w:pPr>
        <w:spacing w:before="240"/>
        <w:jc w:val="both"/>
      </w:pPr>
      <w:r w:rsidRPr="00D82E50">
        <w:t xml:space="preserve">Caractéristiques des circuits terminaux </w:t>
      </w:r>
    </w:p>
    <w:p w:rsidR="00D82E50" w:rsidRPr="00D82E50" w:rsidRDefault="00D82E50" w:rsidP="00D82E50">
      <w:pPr>
        <w:spacing w:before="240"/>
        <w:jc w:val="both"/>
      </w:pPr>
      <w:r w:rsidRPr="00D82E50">
        <w:t xml:space="preserve">Le nombre et la puissance des circuits terminaux sont déterminés par l'une des méthodes ciaprès : </w:t>
      </w:r>
    </w:p>
    <w:p w:rsidR="00D82E50" w:rsidRPr="00D82E50" w:rsidRDefault="00D82E50" w:rsidP="00D82E50">
      <w:pPr>
        <w:spacing w:before="240"/>
        <w:jc w:val="both"/>
      </w:pPr>
      <w:r w:rsidRPr="00D82E50">
        <w:t xml:space="preserve">Le nombre d'appareils fixes ou de socles de prises de courant alimentés par chaque circuit est limité de façon que la puissance calculée ne soit pas supérieure à celle correspondant au courant admissible dans le conducteur du circuit en tenant compte de l'utilisation prévue des locaux desservis. Il n’est pas nécessaire de limiter le nombre de points desservis par un circuit terminal lorsque des facteurs de simultanéité peuvent être appliqués compte tenu de la surface desservie. </w:t>
      </w:r>
    </w:p>
    <w:p w:rsidR="00D82E50" w:rsidRPr="00D82E50" w:rsidRDefault="00D82E50" w:rsidP="00D82E50">
      <w:pPr>
        <w:spacing w:before="240"/>
        <w:jc w:val="both"/>
      </w:pPr>
      <w:r w:rsidRPr="00D82E50">
        <w:t xml:space="preserve">Lorsqu’aucun facteur de simultanéité ne peut être estimé, chaque utilisation fixe doit être évaluée à sa puissance nominale, et chaque socle de prise de courant est considéré comme une utilisation fixe correspondant au courant nominal de la prise de courant ou de son dispositif de protection individuel. La somme des puissances alimentées par un circuit terminal ne doit pas être supérieure à celle correspondant au courant admissible dans les conducteurs de ce circuit. La puissance alimentée par un circuit terminal desservant un certain nombre de points peut être limitée par les dimensions des bornes de connexion ou les limites admissibles de chute de tension ; </w:t>
      </w:r>
    </w:p>
    <w:p w:rsidR="00D82E50" w:rsidRPr="00D82E50" w:rsidRDefault="00D82E50" w:rsidP="00D82E50">
      <w:pPr>
        <w:spacing w:before="240"/>
        <w:jc w:val="both"/>
      </w:pPr>
      <w:r w:rsidRPr="00D82E50">
        <w:t xml:space="preserve">Des circuits spéciaux alimentent les appareils de forte puissance tels que les chauffe eau et  appareils de cuisson. Ces circuits sont déterminés en fonction de la puissance des appareils utilisés. </w:t>
      </w:r>
    </w:p>
    <w:p w:rsidR="00D82E50" w:rsidRPr="00D82E50" w:rsidRDefault="00D82E50" w:rsidP="00D82E50">
      <w:pPr>
        <w:spacing w:before="240"/>
        <w:jc w:val="both"/>
        <w:rPr>
          <w:b/>
        </w:rPr>
      </w:pPr>
      <w:r w:rsidRPr="00D82E50">
        <w:rPr>
          <w:b/>
        </w:rPr>
        <w:t xml:space="preserve">Puissance d'installation </w:t>
      </w:r>
    </w:p>
    <w:p w:rsidR="00D82E50" w:rsidRPr="00D82E50" w:rsidRDefault="00D82E50" w:rsidP="00D82E50">
      <w:pPr>
        <w:spacing w:before="240"/>
        <w:jc w:val="both"/>
      </w:pPr>
      <w:r w:rsidRPr="00D82E50">
        <w:t xml:space="preserve">Afin de déterminer les caractéristiques des alimentations nécessaires, la puissance de l'installation en régime permanent est estimée à partir des puissances nominales des appareils et en leur appliquant les facteurs d'utilisation et de simultanéité suivants : </w:t>
      </w:r>
    </w:p>
    <w:p w:rsidR="00D82E50" w:rsidRPr="00D82E50" w:rsidRDefault="00D82E50" w:rsidP="00D82E50">
      <w:pPr>
        <w:spacing w:before="240"/>
        <w:jc w:val="both"/>
      </w:pPr>
    </w:p>
    <w:p w:rsidR="00D82E50" w:rsidRPr="00D82E50" w:rsidRDefault="00D82E50" w:rsidP="00D82E50">
      <w:pPr>
        <w:spacing w:before="240"/>
        <w:jc w:val="both"/>
        <w:rPr>
          <w:b/>
        </w:rPr>
      </w:pPr>
      <w:r w:rsidRPr="00D82E50">
        <w:rPr>
          <w:b/>
        </w:rPr>
        <w:t xml:space="preserve">Facteur d'utilisation </w:t>
      </w:r>
    </w:p>
    <w:p w:rsidR="00D82E50" w:rsidRPr="00D82E50" w:rsidRDefault="00D82E50" w:rsidP="00D82E50">
      <w:pPr>
        <w:spacing w:before="240"/>
        <w:jc w:val="both"/>
      </w:pPr>
      <w:r w:rsidRPr="00D82E50">
        <w:t xml:space="preserve">Pour les appareils d'éclairage fixes à incandescence, la puissance prise en compte est égale à la puissance nominale de l'appareil. Pour les appareils d'éclairage fixes à décharge, la puissance prise en compte est égale à 1,5 fois la puissance nominale des lampes pouvant être montées. Pour les socles de prises du courant, lorsque la nature des appareils alimentés n'est pas connue, une estimation de la puissance sur le circuit est déterminée par l'une des méthodes décrites au paragraphe ci-après. </w:t>
      </w:r>
    </w:p>
    <w:p w:rsidR="00D82E50" w:rsidRPr="00D82E50" w:rsidRDefault="00D82E50" w:rsidP="00D82E50">
      <w:pPr>
        <w:spacing w:before="240"/>
        <w:jc w:val="both"/>
        <w:rPr>
          <w:b/>
        </w:rPr>
      </w:pPr>
      <w:r w:rsidRPr="00D82E50">
        <w:rPr>
          <w:b/>
        </w:rPr>
        <w:t xml:space="preserve">Facteur de simultanéité </w:t>
      </w:r>
    </w:p>
    <w:p w:rsidR="00D82E50" w:rsidRPr="00D82E50" w:rsidRDefault="00D82E50" w:rsidP="00D82E50">
      <w:pPr>
        <w:spacing w:before="240"/>
        <w:jc w:val="both"/>
      </w:pPr>
      <w:r w:rsidRPr="00D82E50">
        <w:t xml:space="preserve">Il est tenu compte du fonctionnement non simultané des matériels en appliquant aux différentes puissances alimentées des facteurs de simultanéité. </w:t>
      </w:r>
    </w:p>
    <w:p w:rsidR="00D82E50" w:rsidRPr="00D82E50" w:rsidRDefault="00D82E50" w:rsidP="00D82E50">
      <w:pPr>
        <w:spacing w:before="240"/>
        <w:jc w:val="both"/>
      </w:pPr>
    </w:p>
    <w:tbl>
      <w:tblPr>
        <w:tblW w:w="10063" w:type="dxa"/>
        <w:tblInd w:w="-70" w:type="dxa"/>
        <w:tblCellMar>
          <w:top w:w="11" w:type="dxa"/>
          <w:left w:w="70" w:type="dxa"/>
          <w:right w:w="39" w:type="dxa"/>
        </w:tblCellMar>
        <w:tblLook w:val="04A0"/>
      </w:tblPr>
      <w:tblGrid>
        <w:gridCol w:w="4213"/>
        <w:gridCol w:w="2057"/>
        <w:gridCol w:w="1897"/>
        <w:gridCol w:w="1896"/>
      </w:tblGrid>
      <w:tr w:rsidR="00D82E50" w:rsidRPr="00D82E50" w:rsidTr="00D82E50">
        <w:trPr>
          <w:trHeight w:val="845"/>
        </w:trPr>
        <w:tc>
          <w:tcPr>
            <w:tcW w:w="4213"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UTILISATION </w:t>
            </w:r>
          </w:p>
        </w:tc>
        <w:tc>
          <w:tcPr>
            <w:tcW w:w="205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Niveau circuits terminaux </w:t>
            </w:r>
          </w:p>
        </w:tc>
        <w:tc>
          <w:tcPr>
            <w:tcW w:w="189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Niveau tableaux division </w:t>
            </w:r>
          </w:p>
        </w:tc>
        <w:tc>
          <w:tcPr>
            <w:tcW w:w="1896"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Niveau tableau principal </w:t>
            </w:r>
          </w:p>
        </w:tc>
      </w:tr>
      <w:tr w:rsidR="00D82E50" w:rsidRPr="00D82E50" w:rsidTr="00D82E50">
        <w:trPr>
          <w:trHeight w:val="528"/>
        </w:trPr>
        <w:tc>
          <w:tcPr>
            <w:tcW w:w="4213"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p>
        </w:tc>
        <w:tc>
          <w:tcPr>
            <w:tcW w:w="205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p>
        </w:tc>
        <w:tc>
          <w:tcPr>
            <w:tcW w:w="189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Etage </w:t>
            </w:r>
          </w:p>
        </w:tc>
        <w:tc>
          <w:tcPr>
            <w:tcW w:w="1896"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Bâtiment </w:t>
            </w:r>
          </w:p>
        </w:tc>
      </w:tr>
      <w:tr w:rsidR="00D82E50" w:rsidRPr="00D82E50" w:rsidTr="00D82E50">
        <w:trPr>
          <w:trHeight w:val="528"/>
        </w:trPr>
        <w:tc>
          <w:tcPr>
            <w:tcW w:w="4213"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Eclairage non secouru </w:t>
            </w:r>
          </w:p>
        </w:tc>
        <w:tc>
          <w:tcPr>
            <w:tcW w:w="205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1 </w:t>
            </w:r>
          </w:p>
        </w:tc>
        <w:tc>
          <w:tcPr>
            <w:tcW w:w="189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0,8 </w:t>
            </w:r>
          </w:p>
        </w:tc>
        <w:tc>
          <w:tcPr>
            <w:tcW w:w="1896"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1 </w:t>
            </w:r>
          </w:p>
        </w:tc>
      </w:tr>
      <w:tr w:rsidR="00D82E50" w:rsidRPr="00D82E50" w:rsidTr="00D82E50">
        <w:trPr>
          <w:trHeight w:val="845"/>
        </w:trPr>
        <w:tc>
          <w:tcPr>
            <w:tcW w:w="4213"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Eclairage secouru (circulation en particulier) </w:t>
            </w:r>
          </w:p>
        </w:tc>
        <w:tc>
          <w:tcPr>
            <w:tcW w:w="205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1 </w:t>
            </w:r>
          </w:p>
        </w:tc>
        <w:tc>
          <w:tcPr>
            <w:tcW w:w="189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0,7 </w:t>
            </w:r>
          </w:p>
        </w:tc>
        <w:tc>
          <w:tcPr>
            <w:tcW w:w="1896"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1 </w:t>
            </w:r>
          </w:p>
        </w:tc>
      </w:tr>
    </w:tbl>
    <w:p w:rsidR="00D82E50" w:rsidRPr="00D82E50" w:rsidRDefault="00D82E50" w:rsidP="00D82E50">
      <w:pPr>
        <w:spacing w:before="240"/>
        <w:jc w:val="both"/>
      </w:pPr>
    </w:p>
    <w:tbl>
      <w:tblPr>
        <w:tblW w:w="10063" w:type="dxa"/>
        <w:tblInd w:w="-70" w:type="dxa"/>
        <w:tblCellMar>
          <w:top w:w="11" w:type="dxa"/>
          <w:left w:w="70" w:type="dxa"/>
          <w:right w:w="8" w:type="dxa"/>
        </w:tblCellMar>
        <w:tblLook w:val="04A0"/>
      </w:tblPr>
      <w:tblGrid>
        <w:gridCol w:w="4213"/>
        <w:gridCol w:w="2057"/>
        <w:gridCol w:w="1897"/>
        <w:gridCol w:w="1896"/>
      </w:tblGrid>
      <w:tr w:rsidR="00D82E50" w:rsidRPr="00D82E50" w:rsidTr="00D82E50">
        <w:trPr>
          <w:trHeight w:val="528"/>
        </w:trPr>
        <w:tc>
          <w:tcPr>
            <w:tcW w:w="4213"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Autre éclairage </w:t>
            </w:r>
          </w:p>
        </w:tc>
        <w:tc>
          <w:tcPr>
            <w:tcW w:w="205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1 </w:t>
            </w:r>
          </w:p>
        </w:tc>
        <w:tc>
          <w:tcPr>
            <w:tcW w:w="189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1 </w:t>
            </w:r>
          </w:p>
        </w:tc>
        <w:tc>
          <w:tcPr>
            <w:tcW w:w="1896"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1 </w:t>
            </w:r>
          </w:p>
        </w:tc>
      </w:tr>
      <w:tr w:rsidR="00D82E50" w:rsidRPr="00D82E50" w:rsidTr="00D82E50">
        <w:trPr>
          <w:trHeight w:val="528"/>
        </w:trPr>
        <w:tc>
          <w:tcPr>
            <w:tcW w:w="4213"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Chauffe eau</w:t>
            </w:r>
          </w:p>
        </w:tc>
        <w:tc>
          <w:tcPr>
            <w:tcW w:w="205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1 </w:t>
            </w:r>
          </w:p>
        </w:tc>
        <w:tc>
          <w:tcPr>
            <w:tcW w:w="189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1 </w:t>
            </w:r>
          </w:p>
        </w:tc>
        <w:tc>
          <w:tcPr>
            <w:tcW w:w="1896"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1 </w:t>
            </w:r>
          </w:p>
        </w:tc>
      </w:tr>
      <w:tr w:rsidR="00D82E50" w:rsidRPr="00D82E50" w:rsidTr="00D82E50">
        <w:trPr>
          <w:trHeight w:val="1162"/>
        </w:trPr>
        <w:tc>
          <w:tcPr>
            <w:tcW w:w="4213"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Prise de courant (N étant le nombre de prises de courant alimentées par le même circuit) </w:t>
            </w:r>
          </w:p>
        </w:tc>
        <w:tc>
          <w:tcPr>
            <w:tcW w:w="205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0,1 +  0,9 </w:t>
            </w:r>
          </w:p>
          <w:p w:rsidR="00D82E50" w:rsidRPr="00D82E50" w:rsidRDefault="00D82E50" w:rsidP="00D82E50">
            <w:pPr>
              <w:spacing w:before="240"/>
              <w:jc w:val="both"/>
            </w:pPr>
            <w:r w:rsidRPr="00D82E50">
              <w:t xml:space="preserve">          N </w:t>
            </w:r>
          </w:p>
        </w:tc>
        <w:tc>
          <w:tcPr>
            <w:tcW w:w="189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0,8 </w:t>
            </w:r>
          </w:p>
        </w:tc>
        <w:tc>
          <w:tcPr>
            <w:tcW w:w="1896"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0,7 </w:t>
            </w:r>
          </w:p>
        </w:tc>
      </w:tr>
      <w:tr w:rsidR="00D82E50" w:rsidRPr="00D82E50" w:rsidTr="00D82E50">
        <w:trPr>
          <w:trHeight w:val="528"/>
        </w:trPr>
        <w:tc>
          <w:tcPr>
            <w:tcW w:w="4213"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Appareils de cuisson, etc. </w:t>
            </w:r>
          </w:p>
        </w:tc>
        <w:tc>
          <w:tcPr>
            <w:tcW w:w="205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0,7 </w:t>
            </w:r>
          </w:p>
        </w:tc>
        <w:tc>
          <w:tcPr>
            <w:tcW w:w="1897"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1 </w:t>
            </w:r>
          </w:p>
        </w:tc>
        <w:tc>
          <w:tcPr>
            <w:tcW w:w="1896"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1 </w:t>
            </w:r>
          </w:p>
        </w:tc>
      </w:tr>
    </w:tbl>
    <w:p w:rsidR="00D82E50" w:rsidRPr="00D82E50" w:rsidRDefault="00D82E50" w:rsidP="00D82E50">
      <w:pPr>
        <w:spacing w:before="240"/>
        <w:jc w:val="both"/>
      </w:pPr>
      <w:r w:rsidRPr="00D82E50">
        <w:t xml:space="preserve">Chutes de tension </w:t>
      </w:r>
    </w:p>
    <w:p w:rsidR="00D82E50" w:rsidRPr="00D82E50" w:rsidRDefault="00D82E50" w:rsidP="00D82E50">
      <w:pPr>
        <w:spacing w:before="240"/>
        <w:jc w:val="both"/>
      </w:pPr>
      <w:r w:rsidRPr="00D82E50">
        <w:t xml:space="preserve">Les chutes de tension sont déterminées suivant les rubriques B du tableau 52J de la Norme NFC 15 100 Toutefois, les circuits terminaux ne doivent pas dépasser 3% pour l’éclairage et 5% pour les autres usages. </w:t>
      </w:r>
    </w:p>
    <w:p w:rsidR="00D82E50" w:rsidRPr="00D82E50" w:rsidRDefault="00D82E50" w:rsidP="00D82E50">
      <w:pPr>
        <w:spacing w:before="240"/>
        <w:jc w:val="both"/>
      </w:pPr>
      <w:r w:rsidRPr="00D82E50">
        <w:t xml:space="preserve">Eclairement </w:t>
      </w:r>
    </w:p>
    <w:p w:rsidR="00D82E50" w:rsidRPr="00D82E50" w:rsidRDefault="00D82E50" w:rsidP="00D82E50">
      <w:pPr>
        <w:spacing w:before="240"/>
        <w:jc w:val="both"/>
      </w:pPr>
      <w:r w:rsidRPr="00D82E50">
        <w:t xml:space="preserve">Les calculs d’éclairement sont établis à partir des bases suivantes : </w:t>
      </w:r>
    </w:p>
    <w:p w:rsidR="00D82E50" w:rsidRPr="00D82E50" w:rsidRDefault="00D82E50" w:rsidP="00D82E50">
      <w:pPr>
        <w:spacing w:before="240"/>
        <w:jc w:val="both"/>
      </w:pPr>
      <w:r w:rsidRPr="00D82E50">
        <w:t xml:space="preserve">Facteur de réflexion </w:t>
      </w:r>
    </w:p>
    <w:tbl>
      <w:tblPr>
        <w:tblW w:w="9294" w:type="dxa"/>
        <w:tblInd w:w="668" w:type="dxa"/>
        <w:tblCellMar>
          <w:top w:w="11" w:type="dxa"/>
          <w:left w:w="70" w:type="dxa"/>
          <w:right w:w="93" w:type="dxa"/>
        </w:tblCellMar>
        <w:tblLook w:val="04A0"/>
      </w:tblPr>
      <w:tblGrid>
        <w:gridCol w:w="1858"/>
        <w:gridCol w:w="1858"/>
        <w:gridCol w:w="1860"/>
        <w:gridCol w:w="1858"/>
        <w:gridCol w:w="1860"/>
      </w:tblGrid>
      <w:tr w:rsidR="00D82E50" w:rsidRPr="00D82E50" w:rsidTr="00D82E50">
        <w:trPr>
          <w:trHeight w:val="1162"/>
        </w:trPr>
        <w:tc>
          <w:tcPr>
            <w:tcW w:w="1858"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Parois </w:t>
            </w:r>
          </w:p>
        </w:tc>
        <w:tc>
          <w:tcPr>
            <w:tcW w:w="1858"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Bureau archives </w:t>
            </w:r>
          </w:p>
        </w:tc>
        <w:tc>
          <w:tcPr>
            <w:tcW w:w="1860"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Atelier </w:t>
            </w:r>
          </w:p>
        </w:tc>
        <w:tc>
          <w:tcPr>
            <w:tcW w:w="1858"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Salle de réunion </w:t>
            </w:r>
          </w:p>
        </w:tc>
        <w:tc>
          <w:tcPr>
            <w:tcW w:w="1860"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Hospitalisation, salle de traitement </w:t>
            </w:r>
          </w:p>
        </w:tc>
      </w:tr>
      <w:tr w:rsidR="00D82E50" w:rsidRPr="00D82E50" w:rsidTr="00D82E50">
        <w:trPr>
          <w:trHeight w:val="528"/>
        </w:trPr>
        <w:tc>
          <w:tcPr>
            <w:tcW w:w="1858"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Plafond </w:t>
            </w:r>
          </w:p>
        </w:tc>
        <w:tc>
          <w:tcPr>
            <w:tcW w:w="1858"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70% </w:t>
            </w:r>
          </w:p>
        </w:tc>
        <w:tc>
          <w:tcPr>
            <w:tcW w:w="1860"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70% </w:t>
            </w:r>
          </w:p>
        </w:tc>
        <w:tc>
          <w:tcPr>
            <w:tcW w:w="1858"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70% </w:t>
            </w:r>
          </w:p>
        </w:tc>
        <w:tc>
          <w:tcPr>
            <w:tcW w:w="1860"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70% </w:t>
            </w:r>
          </w:p>
        </w:tc>
      </w:tr>
      <w:tr w:rsidR="00D82E50" w:rsidRPr="00D82E50" w:rsidTr="00D82E50">
        <w:trPr>
          <w:trHeight w:val="528"/>
        </w:trPr>
        <w:tc>
          <w:tcPr>
            <w:tcW w:w="1858"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Murs </w:t>
            </w:r>
          </w:p>
        </w:tc>
        <w:tc>
          <w:tcPr>
            <w:tcW w:w="1858"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50% </w:t>
            </w:r>
          </w:p>
        </w:tc>
        <w:tc>
          <w:tcPr>
            <w:tcW w:w="1860"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30% </w:t>
            </w:r>
          </w:p>
        </w:tc>
        <w:tc>
          <w:tcPr>
            <w:tcW w:w="1858"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50% </w:t>
            </w:r>
          </w:p>
        </w:tc>
        <w:tc>
          <w:tcPr>
            <w:tcW w:w="1860"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50% </w:t>
            </w:r>
          </w:p>
        </w:tc>
      </w:tr>
      <w:tr w:rsidR="00D82E50" w:rsidRPr="00D82E50" w:rsidTr="00D82E50">
        <w:trPr>
          <w:trHeight w:val="528"/>
        </w:trPr>
        <w:tc>
          <w:tcPr>
            <w:tcW w:w="1858"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Plan utile </w:t>
            </w:r>
          </w:p>
        </w:tc>
        <w:tc>
          <w:tcPr>
            <w:tcW w:w="1858"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30% </w:t>
            </w:r>
          </w:p>
        </w:tc>
        <w:tc>
          <w:tcPr>
            <w:tcW w:w="1860"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10% </w:t>
            </w:r>
          </w:p>
        </w:tc>
        <w:tc>
          <w:tcPr>
            <w:tcW w:w="1858"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30% </w:t>
            </w:r>
          </w:p>
        </w:tc>
        <w:tc>
          <w:tcPr>
            <w:tcW w:w="1860" w:type="dxa"/>
            <w:tcBorders>
              <w:top w:val="single" w:sz="4" w:space="0" w:color="000000"/>
              <w:left w:val="single" w:sz="4" w:space="0" w:color="000000"/>
              <w:bottom w:val="single" w:sz="4" w:space="0" w:color="000000"/>
              <w:right w:val="single" w:sz="4" w:space="0" w:color="000000"/>
            </w:tcBorders>
          </w:tcPr>
          <w:p w:rsidR="00D82E50" w:rsidRPr="00D82E50" w:rsidRDefault="00D82E50" w:rsidP="00D82E50">
            <w:pPr>
              <w:spacing w:before="240"/>
              <w:jc w:val="both"/>
            </w:pPr>
            <w:r w:rsidRPr="00D82E50">
              <w:t xml:space="preserve">30% </w:t>
            </w:r>
          </w:p>
        </w:tc>
      </w:tr>
    </w:tbl>
    <w:p w:rsidR="00D82E50" w:rsidRPr="00D82E50" w:rsidRDefault="00D82E50" w:rsidP="00D82E50">
      <w:pPr>
        <w:spacing w:before="240"/>
        <w:jc w:val="both"/>
      </w:pPr>
      <w:r w:rsidRPr="00D82E50">
        <w:t xml:space="preserve">Facteur de dépréciation </w:t>
      </w:r>
    </w:p>
    <w:p w:rsidR="00D82E50" w:rsidRPr="00D82E50" w:rsidRDefault="00D82E50" w:rsidP="00D82E50">
      <w:pPr>
        <w:spacing w:before="240"/>
        <w:jc w:val="both"/>
      </w:pPr>
      <w:r w:rsidRPr="00D82E50">
        <w:t xml:space="preserve">Bureau, archive, salles de réunion     ----------------1,3 </w:t>
      </w:r>
    </w:p>
    <w:p w:rsidR="00D82E50" w:rsidRPr="00D82E50" w:rsidRDefault="00D82E50" w:rsidP="00D82E50">
      <w:pPr>
        <w:spacing w:before="240"/>
        <w:jc w:val="both"/>
      </w:pPr>
      <w:r w:rsidRPr="00D82E50">
        <w:t xml:space="preserve">Atelier     -----------------------------------------------------1,4.... </w:t>
      </w:r>
    </w:p>
    <w:p w:rsidR="00D82E50" w:rsidRPr="00D82E50" w:rsidRDefault="00D82E50" w:rsidP="00D82E50">
      <w:pPr>
        <w:spacing w:before="240"/>
        <w:jc w:val="both"/>
      </w:pPr>
      <w:r w:rsidRPr="00D82E50">
        <w:t xml:space="preserve">Hall, circulation, toilettes   -------------------------------1,3 </w:t>
      </w:r>
    </w:p>
    <w:p w:rsidR="00D82E50" w:rsidRPr="00D82E50" w:rsidRDefault="00D82E50" w:rsidP="00D82E50">
      <w:pPr>
        <w:spacing w:before="240"/>
        <w:jc w:val="both"/>
      </w:pPr>
      <w:r w:rsidRPr="00D82E50">
        <w:t xml:space="preserve">Niveau d’éclairement </w:t>
      </w:r>
    </w:p>
    <w:p w:rsidR="00D82E50" w:rsidRPr="00D82E50" w:rsidRDefault="00D82E50" w:rsidP="00D82E50">
      <w:pPr>
        <w:spacing w:before="240"/>
        <w:jc w:val="both"/>
      </w:pPr>
      <w:r w:rsidRPr="00D82E50">
        <w:lastRenderedPageBreak/>
        <w:t xml:space="preserve">Les niveaux d’éclairement sont calculés à partir de la formule suivante : </w:t>
      </w:r>
    </w:p>
    <w:p w:rsidR="00D82E50" w:rsidRPr="00D82E50" w:rsidRDefault="00D82E50" w:rsidP="00D82E50">
      <w:pPr>
        <w:spacing w:before="240"/>
        <w:jc w:val="both"/>
      </w:pPr>
      <w:r w:rsidRPr="00D82E50">
        <w:t xml:space="preserve">F = E X S X 1,3 / U X R </w:t>
      </w:r>
    </w:p>
    <w:p w:rsidR="00D82E50" w:rsidRPr="00D82E50" w:rsidRDefault="00D82E50" w:rsidP="00D82E50">
      <w:pPr>
        <w:spacing w:before="240"/>
        <w:jc w:val="both"/>
      </w:pPr>
      <w:r w:rsidRPr="00D82E50">
        <w:t xml:space="preserve">F = le Flux en lumens ; E = l'Eclairement en lux ; S = la Surface du local à l'éclairer en m² ; U = l'Utilance ;  </w:t>
      </w:r>
    </w:p>
    <w:p w:rsidR="00D82E50" w:rsidRPr="00D82E50" w:rsidRDefault="00D82E50" w:rsidP="00D82E50">
      <w:pPr>
        <w:spacing w:before="240"/>
        <w:jc w:val="both"/>
      </w:pPr>
      <w:r w:rsidRPr="00D82E50">
        <w:t xml:space="preserve">R = le Rendement du luminaire (normalisé) </w:t>
      </w:r>
    </w:p>
    <w:p w:rsidR="00D82E50" w:rsidRPr="00D82E50" w:rsidRDefault="00D82E50" w:rsidP="00D82E50">
      <w:pPr>
        <w:spacing w:before="240"/>
        <w:jc w:val="both"/>
      </w:pPr>
      <w:r w:rsidRPr="00D82E50">
        <w:t xml:space="preserve">Les éclairements nécessaires sont mesurés au luxmètre sur un plan situé à 0,80m du sol et à une distance minimum de 1 m des parois des locaux. Les éclairements seront au minimum égaux à : </w:t>
      </w:r>
    </w:p>
    <w:p w:rsidR="00D82E50" w:rsidRPr="00D82E50" w:rsidRDefault="00D82E50" w:rsidP="00D82E50">
      <w:pPr>
        <w:spacing w:before="240"/>
        <w:jc w:val="both"/>
      </w:pPr>
      <w:r w:rsidRPr="00D82E50">
        <w:t xml:space="preserve">Bureau </w:t>
      </w:r>
      <w:r w:rsidRPr="00D82E50">
        <w:tab/>
        <w:t xml:space="preserve">------------------------------------------------350 lux </w:t>
      </w:r>
    </w:p>
    <w:p w:rsidR="00D82E50" w:rsidRPr="00D82E50" w:rsidRDefault="00D82E50" w:rsidP="00D82E50">
      <w:pPr>
        <w:spacing w:before="240"/>
        <w:jc w:val="both"/>
      </w:pPr>
      <w:r w:rsidRPr="00D82E50">
        <w:t xml:space="preserve">Secrétariat ------------------------------------------------350 lux </w:t>
      </w:r>
    </w:p>
    <w:p w:rsidR="00D82E50" w:rsidRPr="00D82E50" w:rsidRDefault="00D82E50" w:rsidP="00D82E50">
      <w:pPr>
        <w:spacing w:before="240"/>
        <w:jc w:val="both"/>
      </w:pPr>
      <w:r w:rsidRPr="00D82E50">
        <w:t xml:space="preserve">Comptabilité ------------------------------------------------400 lux </w:t>
      </w:r>
    </w:p>
    <w:p w:rsidR="00D82E50" w:rsidRPr="00D82E50" w:rsidRDefault="00D82E50" w:rsidP="00D82E50">
      <w:pPr>
        <w:spacing w:before="240"/>
        <w:jc w:val="both"/>
      </w:pPr>
      <w:r w:rsidRPr="00D82E50">
        <w:t xml:space="preserve">Pool de secrétaire  -----------------------------------------400 lux </w:t>
      </w:r>
    </w:p>
    <w:p w:rsidR="00D82E50" w:rsidRPr="00D82E50" w:rsidRDefault="00D82E50" w:rsidP="00D82E50">
      <w:pPr>
        <w:spacing w:before="240"/>
        <w:jc w:val="both"/>
      </w:pPr>
      <w:r w:rsidRPr="00D82E50">
        <w:t xml:space="preserve">Salle de réunion  --------------------------------------------300 lux </w:t>
      </w:r>
    </w:p>
    <w:p w:rsidR="00D82E50" w:rsidRPr="00D82E50" w:rsidRDefault="00D82E50" w:rsidP="00D82E50">
      <w:pPr>
        <w:spacing w:before="240"/>
        <w:jc w:val="both"/>
      </w:pPr>
      <w:r w:rsidRPr="00D82E50">
        <w:t xml:space="preserve">Halls, circulation, toilette  ---------------------------------150 lux </w:t>
      </w:r>
    </w:p>
    <w:p w:rsidR="00D82E50" w:rsidRPr="00D82E50" w:rsidRDefault="00D82E50" w:rsidP="00D82E50">
      <w:pPr>
        <w:spacing w:before="240"/>
        <w:jc w:val="both"/>
      </w:pPr>
      <w:r w:rsidRPr="00D82E50">
        <w:t xml:space="preserve">Archives magasin  ------------------------------------------150 lux </w:t>
      </w:r>
    </w:p>
    <w:p w:rsidR="00D82E50" w:rsidRPr="00D82E50" w:rsidRDefault="00D82E50" w:rsidP="00D82E50">
      <w:pPr>
        <w:spacing w:before="240"/>
        <w:jc w:val="both"/>
        <w:rPr>
          <w:b/>
        </w:rPr>
      </w:pPr>
      <w:r w:rsidRPr="00D82E50">
        <w:rPr>
          <w:b/>
        </w:rPr>
        <w:t xml:space="preserve">APPAREILS ET MATERIELS ELECTRIQUES </w:t>
      </w:r>
    </w:p>
    <w:p w:rsidR="00D82E50" w:rsidRPr="00D82E50" w:rsidRDefault="00D82E50" w:rsidP="00D82E50">
      <w:pPr>
        <w:spacing w:before="240"/>
        <w:jc w:val="both"/>
      </w:pPr>
      <w:r w:rsidRPr="00D82E50">
        <w:t xml:space="preserve">Les appareils et matériels électriques sont choisis dans des séries normalisées et soumis à l’approbation du Maître d'œuvre. Le Cocontractant propose des ensembles homogènes.  </w:t>
      </w:r>
    </w:p>
    <w:p w:rsidR="00D82E50" w:rsidRPr="00D82E50" w:rsidRDefault="00D82E50" w:rsidP="00D82E50">
      <w:pPr>
        <w:spacing w:before="240"/>
        <w:jc w:val="both"/>
      </w:pPr>
      <w:r w:rsidRPr="00D82E50">
        <w:t xml:space="preserve">Le Cocontractant propose des ensembles homogènes. Elle garantit les conditions de bon fonctionnement du matériel fourni et installé, compte tenu de l’environnement géographique du projet. Le pouvoir de coupure des appareils de protection doit être compatible avec le courant de court-circuit admissible en régime de crête. </w:t>
      </w:r>
    </w:p>
    <w:p w:rsidR="00D82E50" w:rsidRPr="00D82E50" w:rsidRDefault="00D82E50" w:rsidP="00D82E50">
      <w:pPr>
        <w:spacing w:before="240"/>
        <w:jc w:val="both"/>
      </w:pPr>
      <w:r w:rsidRPr="00D82E50">
        <w:t xml:space="preserve">Le Cocontractant présente pour chaque appareil une documentation complète comprenant la description, les caractéristiques techniques, et les procès-verbaux d'essais en usine, soumis à l’approbation du Maître d'œuvre. Le petit appareillage et les luminaires doivent posséder un indice de protection minimal I.P. conforme à celui exigé par la NF C 15 100 suivant la destination des locaux. </w:t>
      </w:r>
    </w:p>
    <w:p w:rsidR="00D82E50" w:rsidRPr="00D82E50" w:rsidRDefault="00D82E50" w:rsidP="00D82E50">
      <w:pPr>
        <w:spacing w:before="240"/>
        <w:jc w:val="both"/>
      </w:pPr>
      <w:r w:rsidRPr="00D82E50">
        <w:t xml:space="preserve">Toute modification pendant les travaux est soumise à l’approbation du Maître d’œuvre. </w:t>
      </w:r>
    </w:p>
    <w:p w:rsidR="00D82E50" w:rsidRPr="00D82E50" w:rsidRDefault="00D82E50" w:rsidP="00D82E50">
      <w:pPr>
        <w:spacing w:before="240"/>
        <w:jc w:val="both"/>
      </w:pPr>
      <w:r w:rsidRPr="00D82E50">
        <w:t xml:space="preserve">Mise en œuvre </w:t>
      </w:r>
    </w:p>
    <w:p w:rsidR="00D82E50" w:rsidRPr="00D82E50" w:rsidRDefault="00D82E50" w:rsidP="00D82E50">
      <w:pPr>
        <w:spacing w:before="240"/>
        <w:jc w:val="both"/>
      </w:pPr>
      <w:r w:rsidRPr="00D82E50">
        <w:t xml:space="preserve">Le matériel et les appareils électriques sont mis en œuvre conformément aux règles de l'art, définies en 7.2 (DOCUMENTS TECHNIQUES DE BASE). Tous les tableaux, circuits et appareils font l’objet d’un repérage et d’un étiquetage soigneux. </w:t>
      </w:r>
    </w:p>
    <w:p w:rsidR="00D82E50" w:rsidRPr="00D82E50" w:rsidRDefault="00D82E50" w:rsidP="00D82E50">
      <w:pPr>
        <w:spacing w:before="240"/>
        <w:jc w:val="both"/>
      </w:pPr>
    </w:p>
    <w:p w:rsidR="00D82E50" w:rsidRPr="00D82E50" w:rsidRDefault="00D82E50" w:rsidP="00D82E50">
      <w:pPr>
        <w:spacing w:before="240"/>
        <w:jc w:val="both"/>
        <w:rPr>
          <w:b/>
        </w:rPr>
      </w:pPr>
      <w:r w:rsidRPr="00D82E50">
        <w:rPr>
          <w:b/>
        </w:rPr>
        <w:t xml:space="preserve">Protection du matériel </w:t>
      </w:r>
    </w:p>
    <w:p w:rsidR="00D82E50" w:rsidRPr="00D82E50" w:rsidRDefault="00D82E50" w:rsidP="00D82E50">
      <w:pPr>
        <w:spacing w:before="240"/>
        <w:jc w:val="both"/>
      </w:pPr>
      <w:r w:rsidRPr="00D82E50">
        <w:lastRenderedPageBreak/>
        <w:t xml:space="preserve">Le matériel doit être protégé contre les intempéries et les incidents inhérents au chantier jusqu'à la réception provisoire. Une attention particulière est accordée aux appareils sensibles aux chocs et  à l’humidité (appareillage électronique de contrôle, etc.) </w:t>
      </w:r>
    </w:p>
    <w:p w:rsidR="00D82E50" w:rsidRPr="00D82E50" w:rsidRDefault="00D82E50" w:rsidP="00D82E50">
      <w:pPr>
        <w:spacing w:before="240"/>
        <w:jc w:val="both"/>
      </w:pPr>
    </w:p>
    <w:p w:rsidR="00D82E50" w:rsidRPr="00D82E50" w:rsidRDefault="00D82E50" w:rsidP="00D82E50">
      <w:pPr>
        <w:spacing w:before="240"/>
        <w:jc w:val="both"/>
        <w:rPr>
          <w:b/>
        </w:rPr>
      </w:pPr>
      <w:r w:rsidRPr="00D82E50">
        <w:rPr>
          <w:b/>
        </w:rPr>
        <w:t xml:space="preserve">Essais et réception </w:t>
      </w:r>
    </w:p>
    <w:p w:rsidR="00D82E50" w:rsidRPr="00D82E50" w:rsidRDefault="00D82E50" w:rsidP="00D82E50">
      <w:pPr>
        <w:spacing w:before="240"/>
        <w:jc w:val="both"/>
      </w:pPr>
      <w:r w:rsidRPr="00D82E50">
        <w:t xml:space="preserve">A la réception des travaux, il est procédé à une inspection des appareils et canalisations électriques. Tout ouvrage défectueux ou dont la fixation est jugée insuffisante fera l’objet des réserves adéquates. Les essais et contrôles sont réalisés par le Maître d'œuvre après l’achèvement des travaux et des réglages de l’installation par le Cocontractant. </w:t>
      </w:r>
    </w:p>
    <w:p w:rsidR="00D82E50" w:rsidRPr="00D82E50" w:rsidRDefault="00D82E50" w:rsidP="00D82E50">
      <w:pPr>
        <w:spacing w:before="240"/>
        <w:jc w:val="both"/>
      </w:pPr>
      <w:r w:rsidRPr="00D82E50">
        <w:t xml:space="preserve">Les essais sont réalisés conformément aux Normes et portent sur : </w:t>
      </w:r>
    </w:p>
    <w:p w:rsidR="00D82E50" w:rsidRPr="00D82E50" w:rsidRDefault="00D82E50" w:rsidP="00D82E50">
      <w:pPr>
        <w:spacing w:before="240"/>
        <w:jc w:val="both"/>
      </w:pPr>
      <w:r w:rsidRPr="00D82E50">
        <w:t xml:space="preserve">le bon fonctionnement général des circuits et des appareils de protection ; la conformité de l'isolation électrique et de la mise à la terre ; la conformité du schéma électrique contenu dans le projet d’exécution. </w:t>
      </w:r>
    </w:p>
    <w:p w:rsidR="00D82E50" w:rsidRPr="00D82E50" w:rsidRDefault="00D82E50" w:rsidP="00D82E50">
      <w:pPr>
        <w:spacing w:before="240"/>
        <w:jc w:val="both"/>
      </w:pPr>
    </w:p>
    <w:p w:rsidR="00D82E50" w:rsidRPr="00D82E50" w:rsidRDefault="00D82E50" w:rsidP="00D82E50">
      <w:pPr>
        <w:spacing w:before="240"/>
        <w:jc w:val="both"/>
        <w:rPr>
          <w:b/>
        </w:rPr>
      </w:pPr>
      <w:r w:rsidRPr="00D82E50">
        <w:rPr>
          <w:b/>
        </w:rPr>
        <w:t xml:space="preserve">Garantie sur le matériel et les appareils électriques </w:t>
      </w:r>
    </w:p>
    <w:p w:rsidR="00D82E50" w:rsidRPr="00D82E50" w:rsidRDefault="00D82E50" w:rsidP="00D82E50">
      <w:pPr>
        <w:spacing w:before="240"/>
        <w:jc w:val="both"/>
      </w:pPr>
      <w:r w:rsidRPr="00D82E50">
        <w:t xml:space="preserve">Le matériel fourni doit apporter toutes les garanties de sécurité nécessaires pour un fonctionnement continu 24 heures sur 24.  Le matériel livré est garanti pendant au moins un an à dater de la mise en service.  Cette garantie porte sur tous les défauts visibles ou cachés, des matériels employés, contre tous vices de conception, de construction ou d’installation. </w:t>
      </w:r>
    </w:p>
    <w:p w:rsidR="00D82E50" w:rsidRPr="00D82E50" w:rsidRDefault="00D82E50" w:rsidP="00D82E50">
      <w:pPr>
        <w:spacing w:before="240"/>
        <w:jc w:val="both"/>
      </w:pPr>
    </w:p>
    <w:p w:rsidR="00D82E50" w:rsidRPr="00D82E50" w:rsidRDefault="00D82E50" w:rsidP="00D82E50">
      <w:pPr>
        <w:spacing w:before="240"/>
        <w:jc w:val="both"/>
      </w:pPr>
      <w:r w:rsidRPr="00D82E50">
        <w:rPr>
          <w:b/>
        </w:rPr>
        <w:t xml:space="preserve">                             6 :              MENUISERIES METALLIQUES </w:t>
      </w:r>
    </w:p>
    <w:p w:rsidR="00D82E50" w:rsidRPr="00D82E50" w:rsidRDefault="00D82E50" w:rsidP="00D82E50">
      <w:pPr>
        <w:spacing w:before="240"/>
        <w:jc w:val="both"/>
        <w:rPr>
          <w:b/>
        </w:rPr>
      </w:pPr>
      <w:r w:rsidRPr="00D82E50">
        <w:rPr>
          <w:b/>
        </w:rPr>
        <w:t xml:space="preserve">GENERALITES SUR LA MENUISERIES METALLIQUES </w:t>
      </w:r>
    </w:p>
    <w:p w:rsidR="00D82E50" w:rsidRPr="00D82E50" w:rsidRDefault="00D82E50" w:rsidP="00D82E50">
      <w:pPr>
        <w:spacing w:before="240"/>
        <w:jc w:val="both"/>
      </w:pPr>
      <w:r w:rsidRPr="00D82E50">
        <w:t xml:space="preserve">Les travaux du présent lot concernent la réalisation des menuiseries métalliques : ferronnerie, aluminium, zinc, acier, inox, fonte et quincaillerie. Il s’agit de : </w:t>
      </w:r>
    </w:p>
    <w:p w:rsidR="00D82E50" w:rsidRPr="00D82E50" w:rsidRDefault="00D82E50" w:rsidP="00D82E50">
      <w:pPr>
        <w:spacing w:before="240"/>
        <w:jc w:val="both"/>
      </w:pPr>
      <w:r w:rsidRPr="00D82E50">
        <w:t xml:space="preserve">la fourniture et l’installation des huisseries métallique, des châssis et  battants ; la fourniture et l’installation des serrures, targettes et autres pièces de quincaillerie et de serrurerie destinées à équiper les huisseries et les battants des portes et fenêtres ; la fourniture et la pose garde-corps pour balcons, vérandas et rampes d’escalier ; La fourniture, la fabrication et l’installation de tous les accessoires de finition nécessaires pour la réalisation complète des ouvrages de menuiserie métalliques ; </w:t>
      </w:r>
    </w:p>
    <w:p w:rsidR="00D82E50" w:rsidRPr="00D82E50" w:rsidRDefault="00D82E50" w:rsidP="00D82E50">
      <w:pPr>
        <w:spacing w:before="240"/>
        <w:jc w:val="both"/>
      </w:pPr>
      <w:r w:rsidRPr="00D82E50">
        <w:t xml:space="preserve">La fourniture, la fabrication et l’installation de tous les éléments métalliques nécessaires à la réalisation des travaux décrits dans les autres lots du présent cahier de charges. </w:t>
      </w:r>
    </w:p>
    <w:p w:rsidR="00D82E50" w:rsidRPr="00D82E50" w:rsidRDefault="00D82E50" w:rsidP="00D82E50">
      <w:pPr>
        <w:spacing w:before="240"/>
        <w:jc w:val="both"/>
      </w:pPr>
      <w:r w:rsidRPr="00D82E50">
        <w:t xml:space="preserve">Le Cocontractant s’assure que les positions de tous les scellements et encrages projetés, relatifs aux pièces de serrurerie et de quincaillerie, figurent dans le projet d’exécution.  Le Cocontractant requiert l’accord préalable du Maître d’œuvre avant d’engager la réalisation des différents ouvrages de menuiserie métallique. </w:t>
      </w:r>
    </w:p>
    <w:p w:rsidR="00D82E50" w:rsidRPr="00D82E50" w:rsidRDefault="00D82E50" w:rsidP="00D82E50">
      <w:pPr>
        <w:spacing w:before="240"/>
        <w:jc w:val="both"/>
        <w:rPr>
          <w:b/>
        </w:rPr>
      </w:pPr>
      <w:r w:rsidRPr="00D82E50">
        <w:rPr>
          <w:b/>
        </w:rPr>
        <w:t xml:space="preserve">Prescriptions techniques </w:t>
      </w:r>
    </w:p>
    <w:p w:rsidR="00D82E50" w:rsidRPr="00D82E50" w:rsidRDefault="00D82E50" w:rsidP="00D82E50">
      <w:pPr>
        <w:spacing w:before="240"/>
        <w:jc w:val="both"/>
      </w:pPr>
      <w:r w:rsidRPr="00D82E50">
        <w:lastRenderedPageBreak/>
        <w:t xml:space="preserve">Le Cocontractant doit se conformer aux prescriptions techniques relatives à la qualité des matériaux et aux conditions de mise en œuvre, définies au dans les DTU 36-37-39, établis par le Centre Scientifique du Bâtiment (C.S.T.B.), 4 Avenue du Recteur Poincaré, Paris 16ème (FRANCE). En général, toutes les menuiseries métalliques doivent répondre aux normes NP 24201 et  24302. </w:t>
      </w:r>
    </w:p>
    <w:p w:rsidR="00D82E50" w:rsidRPr="00D82E50" w:rsidRDefault="00D82E50" w:rsidP="00D82E50">
      <w:pPr>
        <w:spacing w:before="240"/>
        <w:jc w:val="both"/>
      </w:pPr>
      <w:r w:rsidRPr="00D82E50">
        <w:t xml:space="preserve">Les différentes pièces métalliques, profilés, serrurerie et quincaillerie sont choisies en fonction des efforts à fournir et des conditions d'encastrement. Ils doivent apporter toutes les garanties de résistance aux efforts normaux conformes à l’usage auxquels ils sont destinés : </w:t>
      </w:r>
    </w:p>
    <w:p w:rsidR="00D82E50" w:rsidRPr="00D82E50" w:rsidRDefault="00D82E50" w:rsidP="00D82E50">
      <w:pPr>
        <w:spacing w:before="240"/>
        <w:jc w:val="both"/>
      </w:pPr>
      <w:r w:rsidRPr="00D82E50">
        <w:t xml:space="preserve">Les pièces métalliques et les profilés utilisés sont des profilés standard du commerce en acier doux aux 33/50.  </w:t>
      </w:r>
    </w:p>
    <w:p w:rsidR="00D82E50" w:rsidRPr="00D82E50" w:rsidRDefault="00D82E50" w:rsidP="00D82E50">
      <w:pPr>
        <w:spacing w:before="240"/>
        <w:jc w:val="both"/>
      </w:pPr>
      <w:r w:rsidRPr="00D82E50">
        <w:t xml:space="preserve">Les profilés spéciaux laminés à chaud, adoptés par l’Union Technique de Menuiserie Métallique ou des profilés pliés conformément au Devis Technique Particulier. </w:t>
      </w:r>
    </w:p>
    <w:p w:rsidR="00D82E50" w:rsidRPr="00D82E50" w:rsidRDefault="00D82E50" w:rsidP="00D82E50">
      <w:pPr>
        <w:spacing w:before="240"/>
        <w:jc w:val="both"/>
      </w:pPr>
      <w:r w:rsidRPr="00D82E50">
        <w:t xml:space="preserve">La surface des éléments de quincaillerie doit être lisse et dépourvues de toutes irrégularités.  </w:t>
      </w:r>
    </w:p>
    <w:p w:rsidR="00D82E50" w:rsidRPr="00D82E50" w:rsidRDefault="00D82E50" w:rsidP="00D82E50">
      <w:pPr>
        <w:spacing w:before="240"/>
        <w:jc w:val="both"/>
      </w:pPr>
      <w:r w:rsidRPr="00D82E50">
        <w:t xml:space="preserve">Les soudures ne doivent présenter aucune discontinuité.  </w:t>
      </w:r>
    </w:p>
    <w:p w:rsidR="00D82E50" w:rsidRPr="00D82E50" w:rsidRDefault="00D82E50" w:rsidP="00D82E50">
      <w:pPr>
        <w:spacing w:before="240"/>
        <w:jc w:val="both"/>
        <w:rPr>
          <w:b/>
        </w:rPr>
      </w:pPr>
      <w:r w:rsidRPr="00D82E50">
        <w:rPr>
          <w:b/>
        </w:rPr>
        <w:t xml:space="preserve">MISE EN ŒUVRE DES OUVRAGES DE MENUISERIE METALLIQUE </w:t>
      </w:r>
    </w:p>
    <w:p w:rsidR="00D82E50" w:rsidRPr="00D82E50" w:rsidRDefault="00D82E50" w:rsidP="00D82E50">
      <w:pPr>
        <w:spacing w:before="240"/>
        <w:jc w:val="both"/>
      </w:pPr>
      <w:r w:rsidRPr="00D82E50">
        <w:t xml:space="preserve">Dépôt des portes et fenêtres à réhabiliter  </w:t>
      </w:r>
    </w:p>
    <w:p w:rsidR="00D82E50" w:rsidRPr="00D82E50" w:rsidRDefault="00D82E50" w:rsidP="00D82E50">
      <w:pPr>
        <w:spacing w:before="240"/>
        <w:jc w:val="both"/>
      </w:pPr>
      <w:r w:rsidRPr="00D82E50">
        <w:t xml:space="preserve">Toutes les portes et les fenêtres à réhabiliter doivent être préalablement déposées avant les différentes réfections et/ou leur mise en place. </w:t>
      </w:r>
    </w:p>
    <w:p w:rsidR="00D82E50" w:rsidRPr="00D82E50" w:rsidRDefault="00D82E50" w:rsidP="00D82E50">
      <w:pPr>
        <w:spacing w:before="240"/>
        <w:jc w:val="both"/>
      </w:pPr>
    </w:p>
    <w:p w:rsidR="00D82E50" w:rsidRPr="00D82E50" w:rsidRDefault="00D82E50" w:rsidP="00D82E50">
      <w:pPr>
        <w:spacing w:before="240"/>
        <w:jc w:val="both"/>
        <w:rPr>
          <w:b/>
        </w:rPr>
      </w:pPr>
      <w:r w:rsidRPr="00D82E50">
        <w:rPr>
          <w:b/>
        </w:rPr>
        <w:t xml:space="preserve">Détails d'exécution </w:t>
      </w:r>
    </w:p>
    <w:p w:rsidR="00D82E50" w:rsidRPr="00D82E50" w:rsidRDefault="00D82E50" w:rsidP="00D82E50">
      <w:pPr>
        <w:spacing w:before="240"/>
        <w:jc w:val="both"/>
      </w:pPr>
      <w:r w:rsidRPr="00D82E50">
        <w:t xml:space="preserve">Les assemblages soudés, visés ou rivetés sont exécutés de manière à résister sans déformation permanente ni amorce de rupture aux efforts normaux auxquels ils sont soumis. </w:t>
      </w:r>
    </w:p>
    <w:p w:rsidR="00D82E50" w:rsidRPr="00D82E50" w:rsidRDefault="00D82E50" w:rsidP="00D82E50">
      <w:pPr>
        <w:spacing w:before="240"/>
        <w:jc w:val="both"/>
      </w:pPr>
      <w:r w:rsidRPr="00D82E50">
        <w:t xml:space="preserve">Les fers seront dressés et coupés régulièrement sans jarrots ni cassures. Les assemblages d'angles doivent être soigneusement réalisés et ajustés. Ils ne doivent comporter aucune trace de soudure en saillie. </w:t>
      </w:r>
      <w:r w:rsidRPr="00D82E50">
        <w:tab/>
      </w:r>
    </w:p>
    <w:p w:rsidR="00D82E50" w:rsidRPr="00D82E50" w:rsidRDefault="00D82E50" w:rsidP="00D82E50">
      <w:pPr>
        <w:spacing w:before="240"/>
        <w:jc w:val="both"/>
      </w:pPr>
      <w:r w:rsidRPr="00D82E50">
        <w:t xml:space="preserve">Les pattes de scellement sont réalisées à queue de carpe avec une longueur de 10cm au minimum. Elles doivent être suffisamment longues pour assurer une fixation solide et durable de l'ouvrage. Toutes les vis employées sont posées à fleur de la pièce fixée. </w:t>
      </w:r>
    </w:p>
    <w:p w:rsidR="00D82E50" w:rsidRPr="00D82E50" w:rsidRDefault="00D82E50" w:rsidP="00D82E50">
      <w:pPr>
        <w:spacing w:before="240"/>
        <w:jc w:val="both"/>
      </w:pPr>
      <w:r w:rsidRPr="00D82E50">
        <w:t xml:space="preserve">Protection des ouvrages </w:t>
      </w:r>
    </w:p>
    <w:p w:rsidR="00D82E50" w:rsidRPr="00D82E50" w:rsidRDefault="00D82E50" w:rsidP="00D82E50">
      <w:pPr>
        <w:spacing w:before="240"/>
        <w:jc w:val="both"/>
      </w:pPr>
      <w:r w:rsidRPr="00D82E50">
        <w:t xml:space="preserve">La protection des ouvrages métalliques oxydables est réalisée dans les conditions suivantes : Les pièces sont dégraissées et  passées à la brosse métallique ou sablées en atelier, afin de faire disparaître toutes traces d’oxydation. Elles reçoivent une couche de peinture de protection primaire aux oxydes de zinc, avant de recevoir deux couches de peinture époxy.  </w:t>
      </w:r>
    </w:p>
    <w:p w:rsidR="00D82E50" w:rsidRPr="00D82E50" w:rsidRDefault="00D82E50" w:rsidP="00D82E50">
      <w:pPr>
        <w:spacing w:before="240"/>
        <w:jc w:val="both"/>
      </w:pPr>
      <w:r w:rsidRPr="00D82E50">
        <w:t xml:space="preserve">Les soudures doivent être protégées contre l’oxydation après réalisation. Il est recommandé l’utilisation de pièces de serrurerie ou de menuiserie métallique galvanisées par zingage en atelier (série GPZ). </w:t>
      </w:r>
    </w:p>
    <w:p w:rsidR="00D82E50" w:rsidRPr="00D82E50" w:rsidRDefault="00D82E50" w:rsidP="00D82E50">
      <w:pPr>
        <w:spacing w:before="240"/>
        <w:jc w:val="both"/>
        <w:rPr>
          <w:b/>
        </w:rPr>
      </w:pPr>
      <w:r w:rsidRPr="00D82E50">
        <w:rPr>
          <w:b/>
        </w:rPr>
        <w:t xml:space="preserve">MENUISERIES ALUMINIUM </w:t>
      </w:r>
    </w:p>
    <w:p w:rsidR="00D82E50" w:rsidRPr="00D82E50" w:rsidRDefault="00D82E50" w:rsidP="00D82E50">
      <w:pPr>
        <w:spacing w:before="240"/>
        <w:jc w:val="both"/>
        <w:rPr>
          <w:b/>
        </w:rPr>
      </w:pPr>
      <w:r w:rsidRPr="00D82E50">
        <w:rPr>
          <w:b/>
        </w:rPr>
        <w:lastRenderedPageBreak/>
        <w:t xml:space="preserve">Généralités </w:t>
      </w:r>
    </w:p>
    <w:p w:rsidR="00D82E50" w:rsidRPr="00D82E50" w:rsidRDefault="00D82E50" w:rsidP="00D82E50">
      <w:pPr>
        <w:spacing w:before="240"/>
        <w:jc w:val="both"/>
      </w:pPr>
      <w:r w:rsidRPr="00D82E50">
        <w:t xml:space="preserve">Les profilés en aluminium filés ou pliés doivent être conformes aux normes : NFA 24, NFA 91,450, 706, NFA 50, 707, NFA 50, 708, NFA 50, 709  </w:t>
      </w:r>
    </w:p>
    <w:p w:rsidR="00D82E50" w:rsidRPr="00D82E50" w:rsidRDefault="00D82E50" w:rsidP="00D82E50">
      <w:pPr>
        <w:spacing w:before="240"/>
        <w:jc w:val="both"/>
      </w:pPr>
      <w:r w:rsidRPr="00D82E50">
        <w:t xml:space="preserve">Les profilés aluminium sont protégés de manière adéquate contre les risques de déformations et de dégradation accidentelle des surfaces pendant les travaux, par exemple à l’aide de films plastiques qui sont retirés lors de la réception provisoire des ouvrages. </w:t>
      </w:r>
    </w:p>
    <w:p w:rsidR="00D82E50" w:rsidRPr="00D82E50" w:rsidRDefault="00D82E50" w:rsidP="00D82E50">
      <w:pPr>
        <w:spacing w:before="240"/>
        <w:jc w:val="both"/>
      </w:pPr>
      <w:r w:rsidRPr="00D82E50">
        <w:t xml:space="preserve">La fixation des ouvrages de menuiserie aluminium est réalisée à l’aide de pièces en métal galvanisé ancrées dans la maçonnerie ou le béton. </w:t>
      </w:r>
    </w:p>
    <w:p w:rsidR="00D82E50" w:rsidRPr="00D82E50" w:rsidRDefault="00D82E50" w:rsidP="00D82E50">
      <w:pPr>
        <w:spacing w:before="240"/>
        <w:jc w:val="both"/>
      </w:pPr>
      <w:r w:rsidRPr="00D82E50">
        <w:t xml:space="preserve">Le positionnement et la fixation des pièces de vitrage sont réalisés de manière à garantir la stabilité et la durabilité des assemblages. </w:t>
      </w:r>
    </w:p>
    <w:p w:rsidR="00D82E50" w:rsidRPr="00D82E50" w:rsidRDefault="00D82E50" w:rsidP="00D82E50">
      <w:pPr>
        <w:spacing w:before="240"/>
        <w:jc w:val="both"/>
      </w:pPr>
      <w:r w:rsidRPr="00D82E50">
        <w:t xml:space="preserve">Specifications techniques particulières </w:t>
      </w:r>
    </w:p>
    <w:p w:rsidR="00D82E50" w:rsidRPr="00D82E50" w:rsidRDefault="00D82E50" w:rsidP="00D82E50">
      <w:pPr>
        <w:spacing w:before="240"/>
        <w:jc w:val="both"/>
      </w:pPr>
      <w:r w:rsidRPr="00D82E50">
        <w:t xml:space="preserve">Pré cadre </w:t>
      </w:r>
    </w:p>
    <w:p w:rsidR="00D82E50" w:rsidRPr="00D82E50" w:rsidRDefault="00D82E50" w:rsidP="00D82E50">
      <w:pPr>
        <w:spacing w:before="240"/>
        <w:jc w:val="both"/>
      </w:pPr>
      <w:r w:rsidRPr="00D82E50">
        <w:t xml:space="preserve">La pose des baies en aluminium est réalisée sur pré cadre. Ce dernier, doit être réalisé en métal galvanisé ou en bois (type Bubinga) traité préalablement avec un produit anti xylophages et antifongique.   </w:t>
      </w:r>
    </w:p>
    <w:p w:rsidR="00D82E50" w:rsidRPr="00D82E50" w:rsidRDefault="00D82E50" w:rsidP="00D82E50">
      <w:pPr>
        <w:spacing w:before="240"/>
        <w:jc w:val="both"/>
        <w:rPr>
          <w:b/>
        </w:rPr>
      </w:pPr>
      <w:r w:rsidRPr="00D82E50">
        <w:rPr>
          <w:b/>
        </w:rPr>
        <w:t xml:space="preserve">Réglages </w:t>
      </w:r>
    </w:p>
    <w:p w:rsidR="00D82E50" w:rsidRPr="00D82E50" w:rsidRDefault="00D82E50" w:rsidP="00D82E50">
      <w:pPr>
        <w:spacing w:before="240"/>
        <w:jc w:val="both"/>
      </w:pPr>
      <w:r w:rsidRPr="00D82E50">
        <w:t xml:space="preserve">Le contrôle de l’équerrage et de la planimétrie est effectué avant la pose des vitrages, de même que le contrôle des mécanismes de condamnation et des jeux entre dormants et ouvrants.  Après la pose des vitrages, le Cocontractant doit vérifier que les réglages n’ont pas été modifiés. </w:t>
      </w:r>
      <w:r w:rsidRPr="00D82E50">
        <w:tab/>
      </w:r>
    </w:p>
    <w:p w:rsidR="00D82E50" w:rsidRPr="00D82E50" w:rsidRDefault="00D82E50" w:rsidP="00D82E50">
      <w:pPr>
        <w:spacing w:before="240"/>
        <w:jc w:val="both"/>
        <w:rPr>
          <w:b/>
        </w:rPr>
      </w:pPr>
      <w:r w:rsidRPr="00D82E50">
        <w:rPr>
          <w:b/>
        </w:rPr>
        <w:t xml:space="preserve">Echantillons et prototypes </w:t>
      </w:r>
    </w:p>
    <w:p w:rsidR="00D82E50" w:rsidRPr="00D82E50" w:rsidRDefault="00D82E50" w:rsidP="00D82E50">
      <w:pPr>
        <w:spacing w:before="240"/>
        <w:jc w:val="both"/>
      </w:pPr>
      <w:r w:rsidRPr="00D82E50">
        <w:t xml:space="preserve">Le Cocontractant doit fournir les prototypes de chaque série d’ouvrages de menuiserie projetés et conforme aux détails du projet d’exécution avec toutes les sujétions de mise en œuvre. </w:t>
      </w:r>
    </w:p>
    <w:p w:rsidR="00D82E50" w:rsidRPr="00D82E50" w:rsidRDefault="00D82E50" w:rsidP="00D82E50">
      <w:pPr>
        <w:spacing w:before="240"/>
        <w:jc w:val="both"/>
        <w:rPr>
          <w:b/>
        </w:rPr>
      </w:pPr>
      <w:r w:rsidRPr="00D82E50">
        <w:rPr>
          <w:b/>
        </w:rPr>
        <w:t xml:space="preserve">Fenêtres coulissantes </w:t>
      </w:r>
    </w:p>
    <w:p w:rsidR="00D82E50" w:rsidRPr="00D82E50" w:rsidRDefault="00D82E50" w:rsidP="00D82E50">
      <w:pPr>
        <w:spacing w:before="240"/>
        <w:jc w:val="both"/>
      </w:pPr>
      <w:r w:rsidRPr="00D82E50">
        <w:t xml:space="preserve">Les fenêtres coulissantes constituent un ensemble ouvrant dormant, qui comprend: </w:t>
      </w:r>
    </w:p>
    <w:p w:rsidR="00D82E50" w:rsidRPr="00D82E50" w:rsidRDefault="00D82E50" w:rsidP="00D82E50">
      <w:pPr>
        <w:spacing w:before="240"/>
        <w:jc w:val="both"/>
      </w:pPr>
      <w:r w:rsidRPr="00D82E50">
        <w:t xml:space="preserve">un pré cadre en aluminium ou en acier galvanisé équipé d’un système de glissières renforcées; des vantaux coulissants en profilés tubulaires d’aluminium comportant des feuillures pour accueillir le vitrage et équipés de galets en nylon montés sur roulements à bille pour le déplacement, ainsi que des poignées cuvette pour la manœuvre ; La fourniture et la pose de vitrages clairs ; </w:t>
      </w:r>
    </w:p>
    <w:p w:rsidR="00D82E50" w:rsidRPr="00D82E50" w:rsidRDefault="00D82E50" w:rsidP="00D82E50">
      <w:pPr>
        <w:spacing w:before="240"/>
        <w:jc w:val="both"/>
      </w:pPr>
      <w:r w:rsidRPr="00D82E50">
        <w:t xml:space="preserve">la condamnation des vantaux par serrure ou loqueteau encastré dans le montant latéral de l'ouvrant ; </w:t>
      </w:r>
    </w:p>
    <w:p w:rsidR="00D82E50" w:rsidRPr="00D82E50" w:rsidRDefault="00D82E50" w:rsidP="00D82E50">
      <w:pPr>
        <w:spacing w:before="240"/>
        <w:jc w:val="both"/>
      </w:pPr>
      <w:r w:rsidRPr="00D82E50">
        <w:t xml:space="preserve">la pose de joints d'étanchéité constitués d’une brosse en polypropylène traitée au silicone moyenne densité, et fixés dans les feuillures des profilés aluminium. </w:t>
      </w:r>
    </w:p>
    <w:p w:rsidR="00D82E50" w:rsidRPr="00D82E50" w:rsidRDefault="00D82E50" w:rsidP="00D82E50">
      <w:pPr>
        <w:spacing w:before="240"/>
        <w:jc w:val="both"/>
        <w:rPr>
          <w:b/>
        </w:rPr>
      </w:pPr>
      <w:r w:rsidRPr="00D82E50">
        <w:rPr>
          <w:b/>
        </w:rPr>
        <w:t xml:space="preserve">QUINCAILLERIE </w:t>
      </w:r>
    </w:p>
    <w:p w:rsidR="00D82E50" w:rsidRPr="00D82E50" w:rsidRDefault="00D82E50" w:rsidP="00D82E50">
      <w:pPr>
        <w:spacing w:before="240"/>
        <w:jc w:val="both"/>
      </w:pPr>
      <w:r w:rsidRPr="00D82E50">
        <w:t xml:space="preserve">Toutes les serrures intérieures et extérieures doivent être garanties pour une période de un (01) an. </w:t>
      </w:r>
    </w:p>
    <w:p w:rsidR="00D82E50" w:rsidRPr="00D82E50" w:rsidRDefault="00D82E50" w:rsidP="00D82E50">
      <w:pPr>
        <w:spacing w:before="240"/>
        <w:jc w:val="both"/>
        <w:rPr>
          <w:b/>
        </w:rPr>
      </w:pPr>
      <w:r w:rsidRPr="00D82E50">
        <w:rPr>
          <w:b/>
        </w:rPr>
        <w:t xml:space="preserve">Boulons de verrous </w:t>
      </w:r>
    </w:p>
    <w:p w:rsidR="00D82E50" w:rsidRPr="00D82E50" w:rsidRDefault="00D82E50" w:rsidP="00D82E50">
      <w:pPr>
        <w:spacing w:before="240"/>
        <w:jc w:val="both"/>
      </w:pPr>
      <w:r w:rsidRPr="00D82E50">
        <w:lastRenderedPageBreak/>
        <w:t xml:space="preserve">Les boulons des verrous sont fabriqués de manière à être dégagés dans tous les cas, même si les rondelles sont rivetées. </w:t>
      </w:r>
    </w:p>
    <w:p w:rsidR="00D82E50" w:rsidRPr="00D82E50" w:rsidRDefault="00D82E50" w:rsidP="00D82E50">
      <w:pPr>
        <w:spacing w:before="240"/>
        <w:jc w:val="both"/>
        <w:rPr>
          <w:b/>
        </w:rPr>
      </w:pPr>
      <w:r w:rsidRPr="00D82E50">
        <w:rPr>
          <w:b/>
        </w:rPr>
        <w:t>Visses</w:t>
      </w:r>
    </w:p>
    <w:p w:rsidR="00D82E50" w:rsidRPr="00D82E50" w:rsidRDefault="00D82E50" w:rsidP="00D82E50">
      <w:pPr>
        <w:spacing w:before="240"/>
        <w:jc w:val="both"/>
      </w:pPr>
      <w:r w:rsidRPr="00D82E50">
        <w:t xml:space="preserve">Toutes les pièces métalliques sont fixées par vis et boulons en métal inoxydable. </w:t>
      </w:r>
    </w:p>
    <w:p w:rsidR="00D82E50" w:rsidRPr="00D82E50" w:rsidRDefault="00D82E50" w:rsidP="00D82E50">
      <w:pPr>
        <w:spacing w:before="240"/>
        <w:jc w:val="both"/>
      </w:pPr>
      <w:r w:rsidRPr="00D82E50">
        <w:t xml:space="preserve">Les têtes des vis de fixation de serrures, profilées, pièces de quincaillerie, châssis et ouvrants des portes et fenêtres, ainsi que des butées et pattes de fixation sont de forme plate ; elles doivent être arrêtées à fleur de la face plate des ouvrages. </w:t>
      </w:r>
    </w:p>
    <w:p w:rsidR="00D82E50" w:rsidRPr="00D82E50" w:rsidRDefault="00D82E50" w:rsidP="00D82E50">
      <w:pPr>
        <w:spacing w:before="240"/>
        <w:jc w:val="both"/>
      </w:pPr>
      <w:r w:rsidRPr="00D82E50">
        <w:t xml:space="preserve">Les têtes de vis nécessaires à la pose des autres ouvrages peuvent être de forme ovale. Toutes les têtes des vis sont enfoncées, sauf spécifications contraires.  </w:t>
      </w:r>
    </w:p>
    <w:p w:rsidR="00D82E50" w:rsidRPr="00D82E50" w:rsidRDefault="00D82E50" w:rsidP="00D82E50">
      <w:pPr>
        <w:spacing w:before="240"/>
        <w:jc w:val="both"/>
        <w:rPr>
          <w:b/>
        </w:rPr>
      </w:pPr>
      <w:r w:rsidRPr="00D82E50">
        <w:rPr>
          <w:b/>
        </w:rPr>
        <w:t xml:space="preserve">Clés </w:t>
      </w:r>
    </w:p>
    <w:p w:rsidR="00D82E50" w:rsidRPr="00D82E50" w:rsidRDefault="00D82E50" w:rsidP="00D82E50">
      <w:pPr>
        <w:spacing w:before="240"/>
        <w:jc w:val="both"/>
      </w:pPr>
      <w:r w:rsidRPr="00D82E50">
        <w:t xml:space="preserve">Les clés sont fournies en trois exemplaires et étiquetées. Elles sont préservées pendant les travaux et placées dans les canons de serrures correspondants au moment de la réception provisoire des ouvrages. Une notice des clés correspondant à l’organigramme des locaux est fournie au Maître d’Ouvrage en quatre exemplaires. </w:t>
      </w:r>
    </w:p>
    <w:p w:rsidR="00D82E50" w:rsidRPr="00D82E50" w:rsidRDefault="00D82E50" w:rsidP="00D82E50">
      <w:pPr>
        <w:spacing w:before="240"/>
        <w:jc w:val="both"/>
        <w:rPr>
          <w:b/>
        </w:rPr>
      </w:pPr>
      <w:r w:rsidRPr="00D82E50">
        <w:rPr>
          <w:b/>
        </w:rPr>
        <w:t xml:space="preserve">Echantillons pour approbation </w:t>
      </w:r>
    </w:p>
    <w:p w:rsidR="00D82E50" w:rsidRPr="00D82E50" w:rsidRDefault="00D82E50" w:rsidP="00D82E50">
      <w:pPr>
        <w:spacing w:before="240"/>
        <w:jc w:val="both"/>
      </w:pPr>
      <w:r w:rsidRPr="00D82E50">
        <w:t xml:space="preserve">Un échantillon de chaque model de pièce est soumis à l’approbation du Maître d‘Œuvre avant mise en œuvre. Les échantillons sont conservés sur site, dans la cabane de chantier, jusqu’à la réception provisoire des ouvrages. Le matériel fourni doit correspondre aux échantillons approuvés, faute de quoi, il est susceptible d’être rejeté. </w:t>
      </w:r>
    </w:p>
    <w:p w:rsidR="00D82E50" w:rsidRPr="00D82E50" w:rsidRDefault="00D82E50" w:rsidP="00D82E50">
      <w:pPr>
        <w:spacing w:before="240"/>
        <w:jc w:val="both"/>
      </w:pPr>
      <w:r w:rsidRPr="00D82E50">
        <w:rPr>
          <w:b/>
        </w:rPr>
        <w:t xml:space="preserve">                            8 :               PEINTURES ET VERNIS  </w:t>
      </w:r>
    </w:p>
    <w:p w:rsidR="00D82E50" w:rsidRPr="00D82E50" w:rsidRDefault="00D82E50" w:rsidP="00D82E50">
      <w:pPr>
        <w:spacing w:before="240"/>
        <w:jc w:val="both"/>
        <w:rPr>
          <w:b/>
        </w:rPr>
      </w:pPr>
      <w:r w:rsidRPr="00D82E50">
        <w:rPr>
          <w:b/>
        </w:rPr>
        <w:t xml:space="preserve">GENERALITES DU LOT PEINTURES </w:t>
      </w:r>
    </w:p>
    <w:p w:rsidR="00D82E50" w:rsidRPr="00D82E50" w:rsidRDefault="00D82E50" w:rsidP="00D82E50">
      <w:pPr>
        <w:spacing w:before="240"/>
        <w:jc w:val="both"/>
        <w:rPr>
          <w:b/>
        </w:rPr>
      </w:pPr>
      <w:r w:rsidRPr="00D82E50">
        <w:rPr>
          <w:b/>
        </w:rPr>
        <w:t xml:space="preserve">Objet des travaux de peinture  </w:t>
      </w:r>
    </w:p>
    <w:p w:rsidR="00D82E50" w:rsidRPr="00D82E50" w:rsidRDefault="00D82E50" w:rsidP="00D82E50">
      <w:pPr>
        <w:spacing w:before="240"/>
        <w:jc w:val="both"/>
      </w:pPr>
      <w:r w:rsidRPr="00D82E50">
        <w:t xml:space="preserve">La réalisation des travaux de peinture concerne la fourniture et la pose de peinture sur l'ensemble des ouvrages conformément aux dispositions du CCTP. </w:t>
      </w:r>
    </w:p>
    <w:p w:rsidR="00D82E50" w:rsidRPr="00D82E50" w:rsidRDefault="00D82E50" w:rsidP="00D82E50">
      <w:pPr>
        <w:spacing w:before="240"/>
        <w:jc w:val="both"/>
      </w:pPr>
      <w:r w:rsidRPr="00D82E50">
        <w:t xml:space="preserve">Domaine d'application et références </w:t>
      </w:r>
    </w:p>
    <w:p w:rsidR="00D82E50" w:rsidRPr="00D82E50" w:rsidRDefault="00D82E50" w:rsidP="00D82E50">
      <w:pPr>
        <w:spacing w:before="240"/>
        <w:jc w:val="both"/>
      </w:pPr>
      <w:r w:rsidRPr="00D82E50">
        <w:t xml:space="preserve">Le Cocontractant doit respecter, en tout ce qui n'est pas contraire au présent devis.  Les prescriptions techniques des qualités de matériaux et mise en œuvre définies au Cahier des charges "Peinture", document technique unifié N° 59 - Edition 1952, établi par le Centre Scientifique et Technique du Bâtiment – CSTB ; 4 Avenue du Recteur Poincaré 75016 PARIS (FRANCE). </w:t>
      </w:r>
    </w:p>
    <w:p w:rsidR="00D82E50" w:rsidRPr="00D82E50" w:rsidRDefault="00D82E50" w:rsidP="00D82E50">
      <w:pPr>
        <w:spacing w:before="240"/>
        <w:jc w:val="both"/>
      </w:pPr>
      <w:r w:rsidRPr="00D82E50">
        <w:t xml:space="preserve">Coordination avec les autres lots </w:t>
      </w:r>
    </w:p>
    <w:p w:rsidR="00D82E50" w:rsidRPr="00D82E50" w:rsidRDefault="00D82E50" w:rsidP="00D82E50">
      <w:pPr>
        <w:spacing w:before="240"/>
        <w:jc w:val="both"/>
      </w:pPr>
      <w:r w:rsidRPr="00D82E50">
        <w:t xml:space="preserve">Le Cocontractant doit réaliser les travaux du présent lot, en parfaite liaison avec l'état d'avancement des travaux définis aux autres lots, notamment pour l’application de couches primaires exécutées par lui. </w:t>
      </w:r>
    </w:p>
    <w:p w:rsidR="00D82E50" w:rsidRPr="00D82E50" w:rsidRDefault="00D82E50" w:rsidP="00D82E50">
      <w:pPr>
        <w:spacing w:before="240"/>
        <w:jc w:val="both"/>
        <w:rPr>
          <w:b/>
        </w:rPr>
      </w:pPr>
      <w:r w:rsidRPr="00D82E50">
        <w:rPr>
          <w:b/>
        </w:rPr>
        <w:t xml:space="preserve">PRESCRIPTIONS TECHNIQUES RELATIVES AUX  MATERIAUX ET A LA MISE EN ŒUVRE </w:t>
      </w:r>
    </w:p>
    <w:p w:rsidR="00D82E50" w:rsidRPr="00D82E50" w:rsidRDefault="00D82E50" w:rsidP="00D82E50">
      <w:pPr>
        <w:spacing w:before="240"/>
        <w:jc w:val="both"/>
        <w:rPr>
          <w:b/>
        </w:rPr>
      </w:pPr>
      <w:r w:rsidRPr="00D82E50">
        <w:rPr>
          <w:b/>
        </w:rPr>
        <w:t xml:space="preserve">Généralités sur les matériaux employés </w:t>
      </w:r>
    </w:p>
    <w:p w:rsidR="00D82E50" w:rsidRPr="00D82E50" w:rsidRDefault="00D82E50" w:rsidP="00D82E50">
      <w:pPr>
        <w:spacing w:before="240"/>
        <w:jc w:val="both"/>
      </w:pPr>
      <w:r w:rsidRPr="00D82E50">
        <w:lastRenderedPageBreak/>
        <w:t xml:space="preserve">Les matériaux employés doivent être conformes aux prescriptions des normes françaises, des spécifications de l'Union Nationale des Peintures, des spécifications SNCE, ou à celles données explicitement dans le CCTP. </w:t>
      </w:r>
    </w:p>
    <w:p w:rsidR="00D82E50" w:rsidRPr="00D82E50" w:rsidRDefault="00D82E50" w:rsidP="00D82E50">
      <w:pPr>
        <w:spacing w:before="240"/>
        <w:jc w:val="both"/>
      </w:pPr>
      <w:r w:rsidRPr="00D82E50">
        <w:t xml:space="preserve">Enduits et mastics de rebouchage </w:t>
      </w:r>
    </w:p>
    <w:p w:rsidR="00D82E50" w:rsidRPr="00D82E50" w:rsidRDefault="00D82E50" w:rsidP="00D82E50">
      <w:pPr>
        <w:spacing w:before="240"/>
        <w:jc w:val="both"/>
      </w:pPr>
      <w:r w:rsidRPr="00D82E50">
        <w:t xml:space="preserve">Les enduits et mastics de rebouchage sont des produits en poudre à mélanger avec de l’eau ou en pâte, exempts de toutes impuretés, à séchage rapide, sans retrait et faciles à poncer. Il s’agit : </w:t>
      </w:r>
    </w:p>
    <w:p w:rsidR="00D82E50" w:rsidRPr="00D82E50" w:rsidRDefault="00D82E50" w:rsidP="00D82E50">
      <w:pPr>
        <w:spacing w:before="240"/>
        <w:jc w:val="both"/>
      </w:pPr>
      <w:r w:rsidRPr="00D82E50">
        <w:t xml:space="preserve">de Blanc de craie ou carbonate de calcium obtenu par broyage de roche de craie ; de Mastic pour peinture à eau ou mastic à la colle, composé de blanc de craie ou de tout autre produit approprié ; de mastics pour peinture à l'huile ; de mastic au vernis, composé de blanc de zinc malaxé avec du vernis, éventuellement teinté. </w:t>
      </w:r>
    </w:p>
    <w:p w:rsidR="00D82E50" w:rsidRPr="00D82E50" w:rsidRDefault="00D82E50" w:rsidP="00D82E50">
      <w:pPr>
        <w:spacing w:before="240"/>
        <w:jc w:val="both"/>
      </w:pPr>
      <w:r w:rsidRPr="00D82E50">
        <w:t xml:space="preserve">Produits de traitement et anticorrosion </w:t>
      </w:r>
    </w:p>
    <w:p w:rsidR="00D82E50" w:rsidRPr="00D82E50" w:rsidRDefault="00D82E50" w:rsidP="00D82E50">
      <w:pPr>
        <w:spacing w:before="240"/>
        <w:jc w:val="both"/>
      </w:pPr>
      <w:r w:rsidRPr="00D82E50">
        <w:t xml:space="preserve">Les supports extérieur en maçonnerie doivent faire l’objet d’une préparation préalable avec la pose d’un produit de traitement antifongique et algicide afin d’obtenir un support sain. </w:t>
      </w:r>
    </w:p>
    <w:p w:rsidR="00D82E50" w:rsidRPr="00D82E50" w:rsidRDefault="00D82E50" w:rsidP="00D82E50">
      <w:pPr>
        <w:spacing w:before="240"/>
        <w:jc w:val="both"/>
      </w:pPr>
      <w:r w:rsidRPr="00D82E50">
        <w:t xml:space="preserve">Les supports en bois doivent être dégraissés au xylène ou au diluant époxy et traités avec un produit anti xylophages et antifongique, puis recouvert d’une sous-couche pour vernis fond dur polyuréthane. </w:t>
      </w:r>
    </w:p>
    <w:p w:rsidR="00D82E50" w:rsidRPr="00D82E50" w:rsidRDefault="00D82E50" w:rsidP="00D82E50">
      <w:pPr>
        <w:spacing w:before="240"/>
        <w:jc w:val="both"/>
      </w:pPr>
      <w:r w:rsidRPr="00D82E50">
        <w:t xml:space="preserve">Les pièces métalliques doivent être entièrement traitées avec un produit anticorrosion, avant mise en peinture,  </w:t>
      </w:r>
    </w:p>
    <w:p w:rsidR="00D82E50" w:rsidRPr="00D82E50" w:rsidRDefault="00D82E50" w:rsidP="00D82E50">
      <w:pPr>
        <w:spacing w:before="240"/>
        <w:jc w:val="both"/>
      </w:pPr>
      <w:r w:rsidRPr="00D82E50">
        <w:t xml:space="preserve">Peintures acryliques (famille 1 - classe 7b2) </w:t>
      </w:r>
    </w:p>
    <w:p w:rsidR="00D82E50" w:rsidRPr="00D82E50" w:rsidRDefault="00D82E50" w:rsidP="00D82E50">
      <w:pPr>
        <w:spacing w:before="240"/>
        <w:jc w:val="both"/>
      </w:pPr>
      <w:r w:rsidRPr="00D82E50">
        <w:t xml:space="preserve">Les peintures acryliques en phase aqueuse à base de copolymères acryliques, sont destinées au recouvrement des parois intérieures et extérieures, ainsi que des plafonds, en trois couches minimum sur support sec, dont une couche primaire d’imprégnation, conformément : </w:t>
      </w:r>
    </w:p>
    <w:p w:rsidR="00D82E50" w:rsidRPr="00D82E50" w:rsidRDefault="00D82E50" w:rsidP="00D82E50">
      <w:pPr>
        <w:spacing w:before="240"/>
        <w:jc w:val="both"/>
      </w:pPr>
      <w:r w:rsidRPr="00D82E50">
        <w:t xml:space="preserve">au DTU 59.1 pour les parois extérieures ; au DTU 23.1 pour les parois extérieures. </w:t>
      </w:r>
    </w:p>
    <w:p w:rsidR="00D82E50" w:rsidRPr="00D82E50" w:rsidRDefault="00D82E50" w:rsidP="00D82E50">
      <w:pPr>
        <w:spacing w:before="240"/>
        <w:jc w:val="both"/>
      </w:pPr>
      <w:r w:rsidRPr="00D82E50">
        <w:t xml:space="preserve">La couche primaire est diluée à l’eau dans une proportion de 15% maximum du volume de peinture, hormis les prescriptions du fabricant de peinture. </w:t>
      </w:r>
    </w:p>
    <w:p w:rsidR="00D82E50" w:rsidRPr="00D82E50" w:rsidRDefault="00D82E50" w:rsidP="00D82E50">
      <w:pPr>
        <w:spacing w:before="240"/>
        <w:jc w:val="both"/>
      </w:pPr>
      <w:r w:rsidRPr="00D82E50">
        <w:t xml:space="preserve">Peintures glycérophtaliques (classe 4a) </w:t>
      </w:r>
    </w:p>
    <w:p w:rsidR="00D82E50" w:rsidRPr="00D82E50" w:rsidRDefault="00D82E50" w:rsidP="00D82E50">
      <w:pPr>
        <w:spacing w:before="240"/>
        <w:jc w:val="both"/>
      </w:pPr>
      <w:r w:rsidRPr="00D82E50">
        <w:t xml:space="preserve">Les peintures glycérophtaliques à base de résines alkydes en solution solvant sont destinées en priorité au recouvrement des pièces et ouvrages métalliques intérieurs et extérieurs, après la pose d’une peinture anticorrosion.  </w:t>
      </w:r>
    </w:p>
    <w:p w:rsidR="00D82E50" w:rsidRPr="00D82E50" w:rsidRDefault="00D82E50" w:rsidP="00D82E50">
      <w:pPr>
        <w:spacing w:before="240"/>
        <w:jc w:val="both"/>
      </w:pPr>
      <w:r w:rsidRPr="00D82E50">
        <w:t xml:space="preserve">Vernis cellulosiques </w:t>
      </w:r>
    </w:p>
    <w:p w:rsidR="00D82E50" w:rsidRPr="00D82E50" w:rsidRDefault="00D82E50" w:rsidP="00D82E50">
      <w:pPr>
        <w:spacing w:before="240"/>
        <w:jc w:val="both"/>
      </w:pPr>
      <w:r w:rsidRPr="00D82E50">
        <w:t xml:space="preserve">Les vernis utilisés sont des vernis aux résines acryliques en dispersion aqueuse pour l’intérieur et alkydes en solution solvant pour l’extérieur, destinés à recouvrir les menuiseries en bois, bois d’œuvre et contreplaqués après la pose d’un fond dur cellulosique. </w:t>
      </w:r>
    </w:p>
    <w:p w:rsidR="00D82E50" w:rsidRPr="00D82E50" w:rsidRDefault="00D82E50" w:rsidP="00D82E50">
      <w:pPr>
        <w:spacing w:before="240"/>
        <w:jc w:val="both"/>
      </w:pPr>
      <w:r w:rsidRPr="00D82E50">
        <w:t xml:space="preserve">Colorants </w:t>
      </w:r>
    </w:p>
    <w:p w:rsidR="00D82E50" w:rsidRPr="00D82E50" w:rsidRDefault="00D82E50" w:rsidP="00D82E50">
      <w:pPr>
        <w:spacing w:before="240"/>
        <w:jc w:val="both"/>
      </w:pPr>
      <w:r w:rsidRPr="00D82E50">
        <w:lastRenderedPageBreak/>
        <w:t xml:space="preserve">Les colorants de type universel sont dosés et mélangés sur place dans une proportion de 3% maximum du volume de peinture, hormis les prescriptions du fabricant de peinture. Ils sont utilisés conformément aux teintes du nuancier retenues par le Maître d‘œuvre. </w:t>
      </w:r>
    </w:p>
    <w:p w:rsidR="00D82E50" w:rsidRPr="00D82E50" w:rsidRDefault="00D82E50" w:rsidP="00D82E50">
      <w:pPr>
        <w:spacing w:before="240"/>
        <w:jc w:val="both"/>
      </w:pPr>
      <w:r w:rsidRPr="00D82E50">
        <w:t xml:space="preserve">Livraison sur chantier – marquage des produits </w:t>
      </w:r>
    </w:p>
    <w:p w:rsidR="00D82E50" w:rsidRPr="00D82E50" w:rsidRDefault="00D82E50" w:rsidP="00D82E50">
      <w:pPr>
        <w:spacing w:before="240"/>
        <w:jc w:val="both"/>
      </w:pPr>
      <w:r w:rsidRPr="00D82E50">
        <w:t xml:space="preserve">Les produits parviennent au chantier dans des récipients clos, comportant les marques et les références d'origine. Les produits fournis doivent correspondre et respecter scrupuleusement les spécifications prescrites dans le CCTP. </w:t>
      </w:r>
    </w:p>
    <w:p w:rsidR="00D82E50" w:rsidRPr="00D82E50" w:rsidRDefault="00D82E50" w:rsidP="00D82E50">
      <w:pPr>
        <w:spacing w:before="240"/>
        <w:jc w:val="both"/>
      </w:pPr>
      <w:r w:rsidRPr="00D82E50">
        <w:t xml:space="preserve">OUVRAGES PREPARATOIRES ET ACCESSOIRES </w:t>
      </w:r>
    </w:p>
    <w:p w:rsidR="00D82E50" w:rsidRPr="00D82E50" w:rsidRDefault="00D82E50" w:rsidP="00D82E50">
      <w:pPr>
        <w:spacing w:before="240"/>
        <w:jc w:val="both"/>
      </w:pPr>
      <w:r w:rsidRPr="00D82E50">
        <w:t xml:space="preserve">Règles générales d'exécution </w:t>
      </w:r>
    </w:p>
    <w:p w:rsidR="00D82E50" w:rsidRPr="00D82E50" w:rsidRDefault="00D82E50" w:rsidP="00D82E50">
      <w:pPr>
        <w:spacing w:before="240"/>
        <w:jc w:val="both"/>
      </w:pPr>
      <w:r w:rsidRPr="00D82E50">
        <w:t xml:space="preserve">Les travaux de peinture doivent être exécutés sur des subjectiles parfaitement secs et lisses.  Avant application de toute couche, de peinture ou de vernis, le subjectile doit être révisé et faire l’objet d’un rebouchage s’il y’a lieux et doit être débarrassé de toutes les poussières, tâches et autres salissures. Notamment, les plafonds et les murs doivent être débarrassés des tracés de repérage laissés par l’électricien. </w:t>
      </w:r>
    </w:p>
    <w:p w:rsidR="00D82E50" w:rsidRPr="00D82E50" w:rsidRDefault="00D82E50" w:rsidP="00D82E50">
      <w:pPr>
        <w:spacing w:before="240"/>
        <w:jc w:val="both"/>
      </w:pPr>
      <w:r w:rsidRPr="00D82E50">
        <w:t xml:space="preserve">Epoussetage, brossage et dérouillage </w:t>
      </w:r>
    </w:p>
    <w:p w:rsidR="00D82E50" w:rsidRPr="00D82E50" w:rsidRDefault="00D82E50" w:rsidP="00D82E50">
      <w:pPr>
        <w:spacing w:before="240"/>
        <w:jc w:val="both"/>
      </w:pPr>
      <w:r w:rsidRPr="00D82E50">
        <w:t xml:space="preserve">Les surfaces et les matériaux tâchés ou poussiéreux, font l’objet d’un nettoyage préalable par époussetage puis par brossage à la brosse dure, avant la pose des enduits et l'application des différentes couches de peinture ou de vernis. </w:t>
      </w:r>
    </w:p>
    <w:p w:rsidR="00D82E50" w:rsidRPr="00D82E50" w:rsidRDefault="00D82E50" w:rsidP="00D82E50">
      <w:pPr>
        <w:spacing w:before="240"/>
        <w:jc w:val="both"/>
      </w:pPr>
      <w:r w:rsidRPr="00D82E50">
        <w:t xml:space="preserve">Les pièces métalliques sont soigneusement débarrassées des traces de rouille, par un nettoyage à la brosse métallique, par grattage à sec, par martelage ou par tout autre procédé, préalablement à la pose d’une peinture antirouille. </w:t>
      </w:r>
    </w:p>
    <w:p w:rsidR="00D82E50" w:rsidRPr="00D82E50" w:rsidRDefault="00D82E50" w:rsidP="00D82E50">
      <w:pPr>
        <w:spacing w:before="240"/>
        <w:jc w:val="both"/>
      </w:pPr>
      <w:r w:rsidRPr="00D82E50">
        <w:t xml:space="preserve">Rebouchage  </w:t>
      </w:r>
    </w:p>
    <w:p w:rsidR="00D82E50" w:rsidRPr="00D82E50" w:rsidRDefault="00D82E50" w:rsidP="00D82E50">
      <w:pPr>
        <w:spacing w:before="240"/>
        <w:jc w:val="both"/>
      </w:pPr>
      <w:r w:rsidRPr="00D82E50">
        <w:t xml:space="preserve">Le rebouchage consiste à dissimuler, par un masticage soigneux, les nœuds et les défauts légers de menuiserie à l’exclusion de la pose d’enduits. Il comprend : le calfeutrement des moulures chants, plinthes, etc. et l'enduit de toutes les parties métalliques et ferrures entaillées (paumelles, plates-bandes, entrées de serrures, etc.), ayant reçu au préalable, une couche primaire d'antirouille. </w:t>
      </w:r>
    </w:p>
    <w:p w:rsidR="00D82E50" w:rsidRPr="00D82E50" w:rsidRDefault="00D82E50" w:rsidP="00D82E50">
      <w:pPr>
        <w:spacing w:before="240"/>
        <w:jc w:val="both"/>
      </w:pPr>
      <w:r w:rsidRPr="00D82E50">
        <w:t xml:space="preserve">Lorsqu’il est prévu la pose d’une couche d'impression générale, le rebouchage est exécuté après l'application de celle-ci.  Pour les badigeons à la chaux et les peintures aux silicates, le rebouchage des éraflures et des trous doit être exécutée au mortier de ciment ou à la chaux. </w:t>
      </w:r>
    </w:p>
    <w:p w:rsidR="00D82E50" w:rsidRPr="00D82E50" w:rsidRDefault="00D82E50" w:rsidP="00D82E50">
      <w:pPr>
        <w:spacing w:before="240"/>
        <w:jc w:val="both"/>
      </w:pPr>
      <w:r w:rsidRPr="00D82E50">
        <w:t xml:space="preserve">Après les opérations de rebouchage et d’enduit, la surface doit être continue et offrir une bonne assise pour les travaux suivants. Le rebouchage n’est effectif que lorsque les surfaces peintes en une ou plusieurs couches, ne présentent aucune trace de défauts.  </w:t>
      </w:r>
    </w:p>
    <w:p w:rsidR="00D82E50" w:rsidRPr="00D82E50" w:rsidRDefault="00D82E50" w:rsidP="00D82E50">
      <w:pPr>
        <w:spacing w:before="240"/>
        <w:jc w:val="both"/>
      </w:pPr>
      <w:r w:rsidRPr="00D82E50">
        <w:t xml:space="preserve">Dégraissage des fers, fontes et aciers neufs </w:t>
      </w:r>
    </w:p>
    <w:p w:rsidR="00D82E50" w:rsidRPr="00D82E50" w:rsidRDefault="00D82E50" w:rsidP="00D82E50">
      <w:pPr>
        <w:spacing w:before="240"/>
        <w:jc w:val="both"/>
      </w:pPr>
      <w:r w:rsidRPr="00D82E50">
        <w:t xml:space="preserve">Sauf spécifications particulières prévues aux lots Menuiserie Bois et Menuiserie Métallique concernant la fourniture par ces lots des ouvrages métalliques, le Cocontractant devra prévoir les opérations suivantes pour les ouvrages métalliques ne recevant aucune application avant d’être livrés au peintre ou pour les ouvrages d'éléments de raccord qui n'ont reçu aucune couche protectrice préalable ; les fers, fontes, acier, venant d'usine doivent être soigneusement dégraissés : </w:t>
      </w:r>
    </w:p>
    <w:p w:rsidR="00D82E50" w:rsidRPr="00D82E50" w:rsidRDefault="00D82E50" w:rsidP="00D82E50">
      <w:pPr>
        <w:spacing w:before="240"/>
        <w:jc w:val="both"/>
      </w:pPr>
      <w:r w:rsidRPr="00D82E50">
        <w:lastRenderedPageBreak/>
        <w:t xml:space="preserve">soit en atelier en cuve, au moyen de solvants organiques (essence, pétrole), benzols et dérivés, solvants divers fabriqués par l'industrie dans le cadre de la législation actuelle ; soit au chantier, au moyen de produits spéciaux (solvants) soit au fer (lampes à souder). </w:t>
      </w:r>
    </w:p>
    <w:p w:rsidR="00D82E50" w:rsidRPr="00D82E50" w:rsidRDefault="00D82E50" w:rsidP="00D82E50">
      <w:pPr>
        <w:spacing w:before="240"/>
        <w:jc w:val="both"/>
      </w:pPr>
      <w:r w:rsidRPr="00D82E50">
        <w:t xml:space="preserve">Cette opération comprend tous les travaux de rinçage et de séchage nécessaires. Elle ne sera exécutée que sur prescriptions spéciales, sauf pour les canalisations en fer sur lesquelles elle sera normalement effectuée. </w:t>
      </w:r>
    </w:p>
    <w:p w:rsidR="00D82E50" w:rsidRPr="00D82E50" w:rsidRDefault="00D82E50" w:rsidP="00D82E50">
      <w:pPr>
        <w:spacing w:before="240"/>
        <w:jc w:val="both"/>
      </w:pPr>
      <w:r w:rsidRPr="00D82E50">
        <w:t xml:space="preserve">MISE EN ŒUVRE DES PEINTURES ET VERNIS </w:t>
      </w:r>
    </w:p>
    <w:p w:rsidR="00D82E50" w:rsidRPr="00D82E50" w:rsidRDefault="00D82E50" w:rsidP="00D82E50">
      <w:pPr>
        <w:spacing w:before="240"/>
        <w:jc w:val="both"/>
      </w:pPr>
      <w:r w:rsidRPr="00D82E50">
        <w:t xml:space="preserve">Reconnaissance préalable des subjectiles </w:t>
      </w:r>
    </w:p>
    <w:p w:rsidR="00D82E50" w:rsidRPr="00D82E50" w:rsidRDefault="00D82E50" w:rsidP="00D82E50">
      <w:pPr>
        <w:spacing w:before="240"/>
        <w:jc w:val="both"/>
      </w:pPr>
      <w:r w:rsidRPr="00D82E50">
        <w:t xml:space="preserve">Le Cocontractant procède à un examen minutieux des subjectiles avant tout début d'exécution des prestations du présent lot, tant pour en tirer les renseignements utiles à la bonne exécution des prestations, que pour vérifier des défauts de surface ou de mise en œuvre relatives à d’autres lots de travaux. </w:t>
      </w:r>
    </w:p>
    <w:p w:rsidR="00D82E50" w:rsidRPr="00D82E50" w:rsidRDefault="00D82E50" w:rsidP="00D82E50">
      <w:pPr>
        <w:spacing w:before="240"/>
        <w:jc w:val="both"/>
      </w:pPr>
      <w:r w:rsidRPr="00D82E50">
        <w:t xml:space="preserve">L'attention du Cocontractant est attirée sur le fait que des opérations préalables de peinture peuvent être réalisées sur différentes parties d’ouvrage hors du lot (menuiseries, etc.).  A cet effet, le Cocontractant doit s’assurer préalablement que les prescriptions prévues sont respectées, afin de formuler éventuellement ses observations ou ses réserves au Maître d‘œuvre.  </w:t>
      </w:r>
    </w:p>
    <w:p w:rsidR="00D82E50" w:rsidRPr="00D82E50" w:rsidRDefault="00D82E50" w:rsidP="00D82E50">
      <w:pPr>
        <w:spacing w:before="240"/>
        <w:jc w:val="both"/>
      </w:pPr>
      <w:r w:rsidRPr="00D82E50">
        <w:t xml:space="preserve">Les réserves doivent être consignées dans un procès-verbal établi contradictoirement avec le Maître d’œuvre.  Après la réalisation des prestations, le Cocontractant ne sera plus admis à émettre des réserves sauf dans le cas de "vices caché". </w:t>
      </w:r>
    </w:p>
    <w:p w:rsidR="00D82E50" w:rsidRPr="00D82E50" w:rsidRDefault="00D82E50" w:rsidP="00D82E50">
      <w:pPr>
        <w:spacing w:before="240"/>
        <w:jc w:val="both"/>
      </w:pPr>
      <w:r w:rsidRPr="00D82E50">
        <w:t xml:space="preserve">Précautions à prendre pour la protection des ouvrages et des peintures </w:t>
      </w:r>
    </w:p>
    <w:p w:rsidR="00D82E50" w:rsidRPr="00D82E50" w:rsidRDefault="00D82E50" w:rsidP="00D82E50">
      <w:pPr>
        <w:spacing w:before="240"/>
        <w:jc w:val="both"/>
      </w:pPr>
      <w:r w:rsidRPr="00D82E50">
        <w:t xml:space="preserve">D'une façon générale, le Cocontractant doit prendre toutes les précautions qui s'imposent pour assurer la protection des surfaces qui pourraient être tâchées ou attaquées par les produits employés. Les peintures en cours d’utilisation mais non encore mises en œuvre doivent être protégées des poussières, déchets et éclaboussures qui viendraient salir le matériau, modifier la teinte ou compromettre la qualité de la pose sur le subjectile.   </w:t>
      </w:r>
    </w:p>
    <w:p w:rsidR="00D82E50" w:rsidRPr="00D82E50" w:rsidRDefault="00D82E50" w:rsidP="00D82E50">
      <w:pPr>
        <w:spacing w:before="240"/>
        <w:jc w:val="both"/>
      </w:pPr>
      <w:r w:rsidRPr="00D82E50">
        <w:t xml:space="preserve">Règles générales d'emploi des peintures et des produits pour rebouchage en enduite. </w:t>
      </w:r>
    </w:p>
    <w:p w:rsidR="00D82E50" w:rsidRPr="00D82E50" w:rsidRDefault="00D82E50" w:rsidP="00D82E50">
      <w:pPr>
        <w:spacing w:before="240"/>
        <w:jc w:val="both"/>
      </w:pPr>
      <w:r w:rsidRPr="00D82E50">
        <w:t xml:space="preserve">Les peintures ainsi que les produits pour rebouchage et enduits doivent être choisis en fonction de l'exposition des surfaces (intérieures, extérieures, exposition en atmosphère agressives etc.) Les peintures pour extérieur, doivent notamment, pouvoir résister durablement aux intempéries. </w:t>
      </w:r>
    </w:p>
    <w:p w:rsidR="00D82E50" w:rsidRPr="00D82E50" w:rsidRDefault="00D82E50" w:rsidP="00D82E50">
      <w:pPr>
        <w:spacing w:before="240"/>
        <w:jc w:val="both"/>
      </w:pPr>
      <w:r w:rsidRPr="00D82E50">
        <w:t xml:space="preserve">Sauf prescriptions contraires du devis technique particulier, l'emploi du "white spirit" est interdit dans les peintures utilisées pour les travaux extérieurs.   </w:t>
      </w:r>
    </w:p>
    <w:p w:rsidR="00D82E50" w:rsidRPr="00D82E50" w:rsidRDefault="00D82E50" w:rsidP="00D82E50">
      <w:pPr>
        <w:spacing w:before="240"/>
        <w:jc w:val="both"/>
      </w:pPr>
      <w:r w:rsidRPr="00D82E50">
        <w:t xml:space="preserve">Les peintures, les produits de rebouchage et les enduits doivent être compatibles entre eux et avec le subjectile à recouvrir. </w:t>
      </w:r>
    </w:p>
    <w:p w:rsidR="00D82E50" w:rsidRPr="00D82E50" w:rsidRDefault="00D82E50" w:rsidP="00D82E50">
      <w:pPr>
        <w:spacing w:before="240"/>
        <w:jc w:val="both"/>
      </w:pPr>
      <w:r w:rsidRPr="00D82E50">
        <w:t xml:space="preserve">Les quantités de peinture nécessaires en couche d'impression doivent être adaptées à la capacité d’absorption du subjectile. </w:t>
      </w:r>
    </w:p>
    <w:p w:rsidR="00D82E50" w:rsidRPr="00D82E50" w:rsidRDefault="00D82E50" w:rsidP="00D82E50">
      <w:pPr>
        <w:spacing w:before="240"/>
        <w:jc w:val="both"/>
      </w:pPr>
      <w:r w:rsidRPr="00D82E50">
        <w:t xml:space="preserve">Règle d'application des couches de peinture </w:t>
      </w:r>
    </w:p>
    <w:p w:rsidR="00D82E50" w:rsidRPr="00D82E50" w:rsidRDefault="00D82E50" w:rsidP="00D82E50">
      <w:pPr>
        <w:spacing w:before="240"/>
        <w:jc w:val="both"/>
      </w:pPr>
      <w:r w:rsidRPr="00D82E50">
        <w:lastRenderedPageBreak/>
        <w:t xml:space="preserve">Les couches successives doivent être de tons légèrement différents et déterminé suivant les indications du Maître d’œuvre. Sauf impossibilité, ces tons vont du moins clair au plus clair, pris à partir du subjectile.  </w:t>
      </w:r>
    </w:p>
    <w:p w:rsidR="00D82E50" w:rsidRPr="00D82E50" w:rsidRDefault="00D82E50" w:rsidP="00D82E50">
      <w:pPr>
        <w:spacing w:before="240"/>
        <w:jc w:val="both"/>
      </w:pPr>
      <w:r w:rsidRPr="00D82E50">
        <w:t xml:space="preserve">Les gouttes, les coulures et toutes les irrégularités qui apparaissent sur le subjectile sont nettoyées ou grattées avant l’application d'une nouvelle couche. </w:t>
      </w:r>
    </w:p>
    <w:p w:rsidR="00D82E50" w:rsidRPr="00D82E50" w:rsidRDefault="00D82E50" w:rsidP="00D82E50">
      <w:pPr>
        <w:spacing w:before="240"/>
        <w:jc w:val="both"/>
      </w:pPr>
      <w:r w:rsidRPr="00D82E50">
        <w:t xml:space="preserve">Une couche ne devra être appliquée qu'après séchage complète de la couche précédente. </w:t>
      </w:r>
    </w:p>
    <w:p w:rsidR="00D82E50" w:rsidRPr="00D82E50" w:rsidRDefault="00D82E50" w:rsidP="00D82E50">
      <w:pPr>
        <w:spacing w:before="240"/>
        <w:jc w:val="both"/>
      </w:pPr>
      <w:r w:rsidRPr="00D82E50">
        <w:t xml:space="preserve">Les peintures ne peuvent être appliquées sur les mastics de vitres (contre mastics, coins etc.) qu'après constat du séchage suffisant de celui-ci. </w:t>
      </w:r>
    </w:p>
    <w:p w:rsidR="00D82E50" w:rsidRPr="00D82E50" w:rsidRDefault="00D82E50" w:rsidP="00D82E50">
      <w:pPr>
        <w:spacing w:before="240"/>
        <w:jc w:val="both"/>
      </w:pPr>
      <w:r w:rsidRPr="00D82E50">
        <w:t xml:space="preserve">Lorsque les fabricants ont fixé des règles d'emploi pour les produits de leur fabrication, ces règles doivent être observées.  Après achèvement et séchage de la couche définie: </w:t>
      </w:r>
    </w:p>
    <w:p w:rsidR="00D82E50" w:rsidRPr="00D82E50" w:rsidRDefault="00D82E50" w:rsidP="00D82E50">
      <w:pPr>
        <w:spacing w:before="240"/>
        <w:jc w:val="both"/>
      </w:pPr>
      <w:r w:rsidRPr="00D82E50">
        <w:t xml:space="preserve">le subjectile doit être totalement masqué les arêtes et parties moulurées doivent être bien dégagées. </w:t>
      </w:r>
    </w:p>
    <w:p w:rsidR="00D82E50" w:rsidRPr="00D82E50" w:rsidRDefault="00D82E50" w:rsidP="00D82E50">
      <w:pPr>
        <w:spacing w:before="240"/>
        <w:jc w:val="both"/>
      </w:pPr>
      <w:r w:rsidRPr="00D82E50">
        <w:t xml:space="preserve">Le ton définitif doit être régulier et conforme à celui de la surface témoin, à  défaut de la surface témoin, il doit être conforme au ton de l'échantillon accepté par le Maître d’œuvre correspondant à cette partie d'ouvrage. </w:t>
      </w:r>
    </w:p>
    <w:p w:rsidR="00D82E50" w:rsidRPr="00D82E50" w:rsidRDefault="00D82E50" w:rsidP="00D82E50">
      <w:pPr>
        <w:spacing w:before="240"/>
        <w:jc w:val="both"/>
      </w:pPr>
      <w:r w:rsidRPr="00D82E50">
        <w:t xml:space="preserve">Les reprises ne doivent pas être visibles. </w:t>
      </w:r>
    </w:p>
    <w:p w:rsidR="00D82E50" w:rsidRPr="00D82E50" w:rsidRDefault="00D82E50" w:rsidP="00D82E50">
      <w:pPr>
        <w:spacing w:before="240"/>
        <w:jc w:val="both"/>
      </w:pPr>
      <w:r w:rsidRPr="00D82E50">
        <w:t xml:space="preserve">L'application des peintures ne doit donner lieu à aucune surépaisseur anormale dans les feuillures. </w:t>
      </w:r>
    </w:p>
    <w:p w:rsidR="00D82E50" w:rsidRPr="00D82E50" w:rsidRDefault="00D82E50" w:rsidP="00D82E50">
      <w:pPr>
        <w:spacing w:before="240"/>
        <w:jc w:val="both"/>
      </w:pPr>
      <w:r w:rsidRPr="00D82E50">
        <w:t xml:space="preserve">Si les surfaces bois à recouvrir comprennent des ouvrages vitrés, les feuillures et les parcloses doivent être brossés et imprimées avant la pose des vitres. </w:t>
      </w:r>
    </w:p>
    <w:p w:rsidR="00D82E50" w:rsidRPr="00D82E50" w:rsidRDefault="00D82E50" w:rsidP="00D82E50">
      <w:pPr>
        <w:spacing w:before="240"/>
        <w:jc w:val="both"/>
        <w:rPr>
          <w:b/>
        </w:rPr>
      </w:pPr>
      <w:r w:rsidRPr="00D82E50">
        <w:rPr>
          <w:b/>
        </w:rPr>
        <w:t xml:space="preserve">CONTROLE DES OUVRAGES DE PEINTURE </w:t>
      </w:r>
    </w:p>
    <w:p w:rsidR="00D82E50" w:rsidRPr="00D82E50" w:rsidRDefault="00D82E50" w:rsidP="00D82E50">
      <w:pPr>
        <w:spacing w:before="240"/>
        <w:jc w:val="both"/>
        <w:rPr>
          <w:b/>
        </w:rPr>
      </w:pPr>
      <w:r w:rsidRPr="00D82E50">
        <w:rPr>
          <w:b/>
        </w:rPr>
        <w:t xml:space="preserve">Contrôle des produits courants </w:t>
      </w:r>
    </w:p>
    <w:p w:rsidR="00D82E50" w:rsidRPr="00D82E50" w:rsidRDefault="00D82E50" w:rsidP="00D82E50">
      <w:pPr>
        <w:spacing w:before="240"/>
        <w:jc w:val="both"/>
      </w:pPr>
      <w:r w:rsidRPr="00D82E50">
        <w:t xml:space="preserve">Le Cocontractant doit préciser les marques et les spécifications des produits employés. Elle doit soumettre les différents échantillons à l’approbation préalable du Maître d’œuvre et stocker les échantillons type au bureau de chantier. Les produits courant peuvent faire l’objet d’essais en laboratoire permettant de vérifier leur conformité avec les spécifications imposées. </w:t>
      </w:r>
    </w:p>
    <w:p w:rsidR="00D82E50" w:rsidRPr="00D82E50" w:rsidRDefault="00D82E50" w:rsidP="00D82E50">
      <w:pPr>
        <w:spacing w:before="240"/>
        <w:jc w:val="both"/>
        <w:rPr>
          <w:b/>
        </w:rPr>
      </w:pPr>
      <w:r w:rsidRPr="00D82E50">
        <w:rPr>
          <w:b/>
        </w:rPr>
        <w:t xml:space="preserve">Réception provisoire </w:t>
      </w:r>
    </w:p>
    <w:p w:rsidR="00D82E50" w:rsidRPr="00D82E50" w:rsidRDefault="00D82E50" w:rsidP="00D82E50">
      <w:pPr>
        <w:spacing w:before="240"/>
        <w:jc w:val="both"/>
      </w:pPr>
      <w:r w:rsidRPr="00D82E50">
        <w:t xml:space="preserve">Les contrôles doivent permettre de vérifier que les films de peinture sont sains et de constater l’absence de craquelure, de cloques, d'écaillage ou de farinage. </w:t>
      </w:r>
    </w:p>
    <w:p w:rsidR="00D82E50" w:rsidRPr="00D82E50" w:rsidRDefault="00D82E50" w:rsidP="00D82E50">
      <w:pPr>
        <w:spacing w:before="240"/>
        <w:jc w:val="both"/>
        <w:rPr>
          <w:b/>
        </w:rPr>
      </w:pPr>
      <w:r w:rsidRPr="00D82E50">
        <w:rPr>
          <w:b/>
        </w:rPr>
        <w:t xml:space="preserve">Nettoyage et mise en service </w:t>
      </w:r>
    </w:p>
    <w:p w:rsidR="00D82E50" w:rsidRPr="00D82E50" w:rsidRDefault="00D82E50" w:rsidP="00D82E50">
      <w:pPr>
        <w:spacing w:before="240"/>
        <w:jc w:val="both"/>
      </w:pPr>
      <w:r w:rsidRPr="00D82E50">
        <w:t xml:space="preserve">Le Cocontractant doit assurer le nettoyage du chantier pendant toute la durée des travaux. A la fin des travaux, les points suivants nécessitent une attention particulière : </w:t>
      </w:r>
    </w:p>
    <w:p w:rsidR="00D82E50" w:rsidRPr="00D82E50" w:rsidRDefault="00D82E50" w:rsidP="00D82E50">
      <w:pPr>
        <w:spacing w:before="240"/>
        <w:jc w:val="both"/>
      </w:pPr>
      <w:r w:rsidRPr="00D82E50">
        <w:t xml:space="preserve">sols ; </w:t>
      </w:r>
    </w:p>
    <w:p w:rsidR="00D82E50" w:rsidRPr="00D82E50" w:rsidRDefault="00D82E50" w:rsidP="00D82E50">
      <w:pPr>
        <w:spacing w:before="240"/>
        <w:jc w:val="both"/>
      </w:pPr>
      <w:r w:rsidRPr="00D82E50">
        <w:t xml:space="preserve">revêtements muraux ; </w:t>
      </w:r>
    </w:p>
    <w:p w:rsidR="00D82E50" w:rsidRPr="00D82E50" w:rsidRDefault="00D82E50" w:rsidP="00D82E50">
      <w:pPr>
        <w:spacing w:before="240"/>
        <w:jc w:val="both"/>
      </w:pPr>
      <w:r w:rsidRPr="00D82E50">
        <w:t xml:space="preserve">quincaillerie (poignées de portes, béquilles, etc.) appareils électrique et d’éclairage (interrupteurs, etc.)  vitres et glaces. </w:t>
      </w:r>
    </w:p>
    <w:p w:rsidR="00D82E50" w:rsidRPr="00D82E50" w:rsidRDefault="00D82E50" w:rsidP="00D82E50">
      <w:pPr>
        <w:spacing w:before="240"/>
        <w:jc w:val="both"/>
      </w:pPr>
      <w:r w:rsidRPr="00D82E50">
        <w:lastRenderedPageBreak/>
        <w:t xml:space="preserve">Le nettoyage et l'évacuation des lits de sciure destinés à protéger les carrelages, des déchets résultants du balayage et du décapage des sols, des tâches de peinture et d'huile, des tâches de ciment et de mortier, font partie des prestations à réaliser.   </w:t>
      </w:r>
    </w:p>
    <w:p w:rsidR="00D82E50" w:rsidRPr="00D82E50" w:rsidRDefault="00D82E50" w:rsidP="00D82E50">
      <w:pPr>
        <w:spacing w:before="240"/>
        <w:jc w:val="both"/>
      </w:pPr>
      <w:r w:rsidRPr="00D82E50">
        <w:t xml:space="preserve">Les produits employés (solvants, décapants etc.) et les procédés mis en œuvre (grattage, ponçage) doivent être appropriés au support, afin de ne pas provoquer l’altération des matériaux et des états de surface (poli, brillant, etc.) </w:t>
      </w:r>
    </w:p>
    <w:p w:rsidR="00D82E50" w:rsidRPr="00D82E50" w:rsidRDefault="00D82E50" w:rsidP="00D82E50">
      <w:pPr>
        <w:spacing w:before="240"/>
        <w:jc w:val="both"/>
      </w:pPr>
      <w:r w:rsidRPr="00D82E50">
        <w:t xml:space="preserve">Notamment, le lavage à l'esprit de sol (eau additionnée d'acide chlorhydrique à raison de 0,200 l pour 10 l d'eau) est admis sur les carrelages en grès cérame, demi grés ou céramique (terre cuite), en ciment, ou tout autre revêtement, sous réserve que toutes les précautions soient prises pour que les vapeurs acides ne puissent attaquer les pièces métalliques placées à proximité. Dans ce cas, le lavage des pièces doit être effectué par petites surfaces (2 à 3m²), suivi d'un rinçage à l'eau pure pour éviter l'attaque des joints. Mais le lavage est interdit à proximité des appareils sanitaires. </w:t>
      </w:r>
    </w:p>
    <w:p w:rsidR="00D82E50" w:rsidRPr="00D82E50" w:rsidRDefault="00D82E50" w:rsidP="00D82E50">
      <w:pPr>
        <w:spacing w:before="240"/>
        <w:jc w:val="both"/>
      </w:pPr>
      <w:r w:rsidRPr="00D82E50">
        <w:t xml:space="preserve">Le ponçage peut être pratiqué au grès pour le grès cérame et à la pierre ponce pour le demigrès et la terre cuite (céramique). Il est formellement interdit sur les revêtements émaillés ou appareils sanitaires.  Dans le cas de revêtement (de sols ou verticaux) non traditionnels, il y a lieu de se référer aux indications données par les fabricants. </w:t>
      </w:r>
    </w:p>
    <w:p w:rsidR="00D82E50" w:rsidRPr="00D82E50" w:rsidRDefault="00D82E50" w:rsidP="00D82E50">
      <w:pPr>
        <w:spacing w:before="240"/>
        <w:jc w:val="both"/>
      </w:pPr>
    </w:p>
    <w:p w:rsidR="00D82E50" w:rsidRPr="00D82E50" w:rsidRDefault="00D82E50" w:rsidP="00D82E50">
      <w:pPr>
        <w:spacing w:before="240"/>
        <w:jc w:val="both"/>
      </w:pPr>
    </w:p>
    <w:p w:rsidR="00A97E0B" w:rsidRPr="008B4EB0" w:rsidRDefault="00A97E0B" w:rsidP="00A97E0B">
      <w:pPr>
        <w:spacing w:before="240"/>
        <w:jc w:val="both"/>
      </w:pPr>
    </w:p>
    <w:p w:rsidR="00A97E0B" w:rsidRPr="008B4EB0" w:rsidRDefault="00A97E0B" w:rsidP="00A97E0B">
      <w:pPr>
        <w:spacing w:line="276" w:lineRule="auto"/>
        <w:rPr>
          <w:rFonts w:ascii="Arial" w:hAnsi="Arial" w:cs="Arial"/>
          <w:b/>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tabs>
          <w:tab w:val="left" w:pos="4320"/>
        </w:tabs>
        <w:spacing w:line="276" w:lineRule="auto"/>
        <w:rPr>
          <w:rFonts w:ascii="Arial" w:hAnsi="Arial" w:cs="Arial"/>
          <w:b/>
          <w:sz w:val="32"/>
          <w:szCs w:val="32"/>
        </w:rPr>
      </w:pPr>
      <w:r w:rsidRPr="008B4EB0">
        <w:rPr>
          <w:rFonts w:ascii="Arial" w:hAnsi="Arial" w:cs="Arial"/>
          <w:b/>
          <w:sz w:val="32"/>
          <w:szCs w:val="32"/>
        </w:rPr>
        <w:tab/>
      </w:r>
    </w:p>
    <w:p w:rsidR="00A97E0B" w:rsidRPr="008B4EB0" w:rsidRDefault="00A97E0B" w:rsidP="00A97E0B">
      <w:pPr>
        <w:spacing w:line="276" w:lineRule="auto"/>
        <w:jc w:val="center"/>
        <w:rPr>
          <w:rFonts w:ascii="Arial" w:hAnsi="Arial" w:cs="Arial"/>
          <w:b/>
        </w:rPr>
      </w:pPr>
    </w:p>
    <w:p w:rsidR="00A97E0B" w:rsidRPr="008B4EB0" w:rsidRDefault="00A97E0B" w:rsidP="00A97E0B">
      <w:pPr>
        <w:spacing w:line="276" w:lineRule="auto"/>
        <w:jc w:val="center"/>
        <w:rPr>
          <w:rFonts w:ascii="Arial" w:hAnsi="Arial" w:cs="Arial"/>
          <w:b/>
          <w:sz w:val="16"/>
          <w:szCs w:val="16"/>
        </w:rPr>
      </w:pPr>
    </w:p>
    <w:p w:rsidR="00A97E0B" w:rsidRPr="008B4EB0" w:rsidRDefault="00A97E0B" w:rsidP="00A97E0B">
      <w:pPr>
        <w:tabs>
          <w:tab w:val="left" w:pos="3825"/>
        </w:tabs>
        <w:spacing w:line="276" w:lineRule="auto"/>
        <w:rPr>
          <w:rFonts w:ascii="Arial" w:hAnsi="Arial" w:cs="Arial"/>
          <w:b/>
        </w:rPr>
      </w:pPr>
    </w:p>
    <w:p w:rsidR="00A97E0B" w:rsidRPr="008B4EB0" w:rsidRDefault="00A97E0B"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D82E50" w:rsidRDefault="00D82E50" w:rsidP="00A97E0B">
      <w:pPr>
        <w:spacing w:line="276" w:lineRule="auto"/>
        <w:ind w:left="708"/>
        <w:rPr>
          <w:rFonts w:ascii="Arial" w:hAnsi="Arial" w:cs="Arial"/>
          <w:b/>
        </w:rPr>
      </w:pPr>
    </w:p>
    <w:p w:rsidR="00A97E0B" w:rsidRPr="008B4EB0" w:rsidRDefault="00BF7E6A" w:rsidP="00A97E0B">
      <w:pPr>
        <w:spacing w:line="276" w:lineRule="auto"/>
        <w:ind w:left="708"/>
        <w:rPr>
          <w:rFonts w:ascii="Arial" w:hAnsi="Arial" w:cs="Arial"/>
          <w:b/>
        </w:rPr>
      </w:pPr>
      <w:r>
        <w:rPr>
          <w:rFonts w:ascii="Arial" w:hAnsi="Arial" w:cs="Arial"/>
          <w:b/>
          <w:noProof/>
        </w:rPr>
        <w:pict>
          <v:shape id="Zone de texte 14" o:spid="_x0000_s1061" type="#_x0000_t202" style="position:absolute;left:0;text-align:left;margin-left:41.15pt;margin-top:34.4pt;width:366pt;height:70.2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">
            <v:textbox>
              <w:txbxContent>
                <w:p w:rsidR="004E1C1F" w:rsidRPr="00803770" w:rsidRDefault="004E1C1F" w:rsidP="00A139E4">
                  <w:pPr>
                    <w:autoSpaceDE w:val="0"/>
                    <w:autoSpaceDN w:val="0"/>
                    <w:adjustRightInd w:val="0"/>
                    <w:jc w:val="center"/>
                    <w:rPr>
                      <w:rFonts w:ascii="Arial" w:hAnsi="Arial" w:cs="Arial"/>
                      <w:b/>
                      <w:sz w:val="32"/>
                    </w:rPr>
                  </w:pPr>
                  <w:r w:rsidRPr="00803770">
                    <w:rPr>
                      <w:rFonts w:ascii="Arial" w:hAnsi="Arial" w:cs="Arial"/>
                      <w:b/>
                      <w:sz w:val="32"/>
                    </w:rPr>
                    <w:t>PIECE N°6 : C</w:t>
                  </w:r>
                  <w:r>
                    <w:rPr>
                      <w:rFonts w:ascii="Arial" w:hAnsi="Arial" w:cs="Arial"/>
                      <w:b/>
                      <w:sz w:val="32"/>
                    </w:rPr>
                    <w:t>AHIER DES CLAUSES ENVIRONNEMENTALES ET SOCIALES (CCES</w:t>
                  </w:r>
                  <w:r w:rsidRPr="00803770">
                    <w:rPr>
                      <w:rFonts w:ascii="Arial" w:hAnsi="Arial" w:cs="Arial"/>
                      <w:b/>
                      <w:sz w:val="32"/>
                    </w:rPr>
                    <w:t>)</w:t>
                  </w:r>
                </w:p>
                <w:p w:rsidR="004E1C1F" w:rsidRPr="00B25B4D" w:rsidRDefault="004E1C1F" w:rsidP="00A139E4"/>
              </w:txbxContent>
            </v:textbox>
          </v:shape>
        </w:pict>
      </w:r>
    </w:p>
    <w:p w:rsidR="00193F7E" w:rsidRPr="008B4EB0" w:rsidRDefault="00193F7E" w:rsidP="000219B7">
      <w:pPr>
        <w:spacing w:line="276" w:lineRule="auto"/>
        <w:jc w:val="center"/>
        <w:rPr>
          <w:rFonts w:ascii="Arial" w:hAnsi="Arial" w:cs="Arial"/>
          <w:b/>
          <w:sz w:val="20"/>
          <w:szCs w:val="20"/>
        </w:rPr>
      </w:pPr>
    </w:p>
    <w:p w:rsidR="001D5196"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p>
    <w:p w:rsidR="001D5196" w:rsidRPr="00700212" w:rsidRDefault="001D5196" w:rsidP="001D5196">
      <w:pPr>
        <w:autoSpaceDE w:val="0"/>
        <w:autoSpaceDN w:val="0"/>
        <w:adjustRightInd w:val="0"/>
        <w:spacing w:line="276" w:lineRule="auto"/>
        <w:jc w:val="center"/>
        <w:rPr>
          <w:rFonts w:ascii="Arial" w:hAnsi="Arial" w:cs="Arial"/>
          <w:b/>
        </w:rPr>
      </w:pPr>
    </w:p>
    <w:p w:rsidR="001D5196" w:rsidRPr="00700212"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spacing w:line="276" w:lineRule="auto"/>
        <w:jc w:val="center"/>
        <w:rPr>
          <w:rFonts w:ascii="Arial" w:hAnsi="Arial" w:cs="Arial"/>
          <w:b/>
        </w:rPr>
      </w:pPr>
    </w:p>
    <w:p w:rsidR="001D5196" w:rsidRPr="00BA287A"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jc w:val="right"/>
        <w:rPr>
          <w:rFonts w:ascii="Arial" w:hAnsi="Arial" w:cs="Arial"/>
        </w:rPr>
      </w:pPr>
    </w:p>
    <w:p w:rsidR="000F39BC" w:rsidRDefault="001D5196" w:rsidP="000F39BC">
      <w:pPr>
        <w:tabs>
          <w:tab w:val="left" w:pos="4320"/>
        </w:tabs>
        <w:spacing w:line="276" w:lineRule="auto"/>
        <w:rPr>
          <w:rFonts w:ascii="Arial" w:hAnsi="Arial" w:cs="Arial"/>
        </w:rPr>
      </w:pPr>
      <w:r>
        <w:rPr>
          <w:rFonts w:ascii="Arial" w:hAnsi="Arial" w:cs="Arial"/>
          <w:b/>
        </w:rPr>
        <w:br w:type="page"/>
      </w:r>
    </w:p>
    <w:p w:rsidR="000F39BC" w:rsidRPr="001A2122" w:rsidRDefault="000F39BC" w:rsidP="000F39BC">
      <w:pPr>
        <w:jc w:val="center"/>
        <w:rPr>
          <w:rFonts w:ascii="Arial" w:hAnsi="Arial" w:cs="Arial"/>
          <w:b/>
        </w:rPr>
      </w:pPr>
      <w:r w:rsidRPr="001A2122">
        <w:rPr>
          <w:rFonts w:ascii="Arial" w:hAnsi="Arial" w:cs="Arial"/>
          <w:b/>
          <w:sz w:val="36"/>
        </w:rPr>
        <w:lastRenderedPageBreak/>
        <w:t>CAHIER DES CLAUSES ENVIRONNEMENTALES ET SOCIALES</w:t>
      </w:r>
    </w:p>
    <w:p w:rsidR="000F39BC" w:rsidRPr="001A2122" w:rsidRDefault="000F39BC" w:rsidP="000F39BC">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jc w:val="center"/>
        <w:rPr>
          <w:rFonts w:ascii="Arial" w:hAnsi="Arial" w:cs="Arial"/>
          <w:b/>
          <w:sz w:val="36"/>
        </w:rPr>
      </w:pPr>
    </w:p>
    <w:p w:rsidR="000F39BC" w:rsidRPr="001A2122" w:rsidRDefault="000F39BC" w:rsidP="000F39BC">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jc w:val="center"/>
        <w:rPr>
          <w:rFonts w:ascii="Arial" w:hAnsi="Arial" w:cs="Arial"/>
          <w:b/>
          <w:sz w:val="36"/>
        </w:rPr>
      </w:pPr>
      <w:r w:rsidRPr="001A2122">
        <w:rPr>
          <w:rFonts w:ascii="Arial" w:hAnsi="Arial" w:cs="Arial"/>
          <w:b/>
          <w:sz w:val="36"/>
        </w:rPr>
        <w:t>SOMMAIRE</w:t>
      </w:r>
    </w:p>
    <w:p w:rsidR="000F39BC" w:rsidRPr="001A2122" w:rsidRDefault="000F39BC" w:rsidP="000F39BC">
      <w:pPr>
        <w:pStyle w:val="TitrePieceDAO"/>
        <w:numPr>
          <w:ilvl w:val="0"/>
          <w:numId w:val="0"/>
        </w:numPr>
        <w:tabs>
          <w:tab w:val="left" w:pos="708"/>
        </w:tabs>
        <w:suppressAutoHyphens w:val="0"/>
        <w:spacing w:after="0" w:line="276" w:lineRule="auto"/>
        <w:ind w:left="8866" w:hanging="360"/>
        <w:jc w:val="left"/>
        <w:rPr>
          <w:sz w:val="22"/>
        </w:rPr>
      </w:pPr>
    </w:p>
    <w:p w:rsidR="000F39BC" w:rsidRPr="001A2122" w:rsidRDefault="000F39BC" w:rsidP="000F39BC">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rPr>
          <w:rFonts w:ascii="Arial" w:hAnsi="Arial" w:cs="Arial"/>
          <w:b/>
          <w:spacing w:val="-3"/>
        </w:rPr>
      </w:pPr>
      <w:r w:rsidRPr="001A2122">
        <w:rPr>
          <w:rFonts w:ascii="Arial" w:hAnsi="Arial" w:cs="Arial"/>
          <w:b/>
          <w:spacing w:val="-3"/>
        </w:rPr>
        <w:t>CHAPITRE I </w:t>
      </w:r>
      <w:r w:rsidRPr="001A2122">
        <w:rPr>
          <w:rFonts w:ascii="Arial" w:hAnsi="Arial" w:cs="Arial"/>
          <w:b/>
          <w:spacing w:val="-3"/>
        </w:rPr>
        <w:tab/>
        <w:t>:</w:t>
      </w:r>
      <w:r w:rsidRPr="001A2122">
        <w:rPr>
          <w:rFonts w:ascii="Arial" w:hAnsi="Arial" w:cs="Arial"/>
          <w:b/>
          <w:spacing w:val="-3"/>
        </w:rPr>
        <w:tab/>
        <w:t>CONTEXTE ET JUSTIFICATION</w:t>
      </w:r>
    </w:p>
    <w:p w:rsidR="000F39BC" w:rsidRPr="001A2122" w:rsidRDefault="000F39BC" w:rsidP="000F39BC">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rPr>
          <w:rFonts w:ascii="Arial" w:hAnsi="Arial" w:cs="Arial"/>
          <w:spacing w:val="-3"/>
        </w:rPr>
      </w:pPr>
    </w:p>
    <w:p w:rsidR="000F39BC" w:rsidRPr="001A2122" w:rsidRDefault="000F39BC" w:rsidP="000F39BC">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ind w:left="1215" w:hanging="1215"/>
        <w:jc w:val="both"/>
        <w:rPr>
          <w:rFonts w:ascii="Arial" w:hAnsi="Arial" w:cs="Arial"/>
          <w:b/>
          <w:spacing w:val="-3"/>
        </w:rPr>
      </w:pPr>
      <w:r w:rsidRPr="001A2122">
        <w:rPr>
          <w:rFonts w:ascii="Arial" w:hAnsi="Arial" w:cs="Arial"/>
          <w:b/>
          <w:spacing w:val="-3"/>
        </w:rPr>
        <w:t>CHAPITRE II </w:t>
      </w:r>
      <w:r w:rsidRPr="001A2122">
        <w:rPr>
          <w:rFonts w:ascii="Arial" w:hAnsi="Arial" w:cs="Arial"/>
          <w:b/>
          <w:spacing w:val="-3"/>
        </w:rPr>
        <w:tab/>
        <w:t>:</w:t>
      </w:r>
      <w:r w:rsidRPr="001A2122">
        <w:rPr>
          <w:rFonts w:ascii="Arial" w:hAnsi="Arial" w:cs="Arial"/>
          <w:b/>
          <w:spacing w:val="-3"/>
        </w:rPr>
        <w:tab/>
        <w:t>INFORMATIONS ET MESURES D’ACCOMPAGNEMENT</w:t>
      </w:r>
    </w:p>
    <w:p w:rsidR="000F39BC" w:rsidRPr="001A2122" w:rsidRDefault="000F39BC" w:rsidP="000F39BC">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rPr>
          <w:rFonts w:ascii="Arial" w:hAnsi="Arial" w:cs="Arial"/>
          <w:spacing w:val="-3"/>
        </w:rPr>
      </w:pPr>
    </w:p>
    <w:p w:rsidR="000F39BC" w:rsidRPr="001A2122" w:rsidRDefault="000F39BC" w:rsidP="000F39BC">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rPr>
          <w:rFonts w:ascii="Arial" w:hAnsi="Arial" w:cs="Arial"/>
          <w:b/>
          <w:spacing w:val="-3"/>
        </w:rPr>
      </w:pPr>
      <w:r w:rsidRPr="001A2122">
        <w:rPr>
          <w:rFonts w:ascii="Arial" w:hAnsi="Arial" w:cs="Arial"/>
          <w:b/>
          <w:spacing w:val="-3"/>
        </w:rPr>
        <w:t>CHAPITRE III</w:t>
      </w:r>
      <w:r w:rsidRPr="001A2122">
        <w:rPr>
          <w:rFonts w:ascii="Arial" w:hAnsi="Arial" w:cs="Arial"/>
          <w:b/>
          <w:spacing w:val="-3"/>
        </w:rPr>
        <w:tab/>
        <w:t xml:space="preserve">: </w:t>
      </w:r>
      <w:r w:rsidRPr="001A2122">
        <w:rPr>
          <w:rFonts w:ascii="Arial" w:hAnsi="Arial" w:cs="Arial"/>
          <w:b/>
          <w:spacing w:val="-3"/>
        </w:rPr>
        <w:tab/>
        <w:t>ENTRETIEN ET GESTION DES DECHETS</w:t>
      </w:r>
    </w:p>
    <w:p w:rsidR="000F39BC" w:rsidRPr="001A2122" w:rsidRDefault="000F39BC" w:rsidP="000F39BC">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rPr>
          <w:rFonts w:ascii="Arial" w:hAnsi="Arial" w:cs="Arial"/>
          <w:spacing w:val="-3"/>
        </w:rPr>
      </w:pPr>
    </w:p>
    <w:p w:rsidR="000F39BC" w:rsidRPr="001A2122" w:rsidRDefault="000F39BC" w:rsidP="000F39BC">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rPr>
          <w:rFonts w:ascii="Arial" w:hAnsi="Arial" w:cs="Arial"/>
          <w:b/>
          <w:spacing w:val="-3"/>
        </w:rPr>
      </w:pPr>
      <w:r w:rsidRPr="001A2122">
        <w:rPr>
          <w:rFonts w:ascii="Arial" w:hAnsi="Arial" w:cs="Arial"/>
          <w:b/>
          <w:spacing w:val="-3"/>
        </w:rPr>
        <w:t>CHAPITRE IV</w:t>
      </w:r>
      <w:r w:rsidRPr="001A2122">
        <w:rPr>
          <w:rFonts w:ascii="Arial" w:hAnsi="Arial" w:cs="Arial"/>
          <w:b/>
          <w:spacing w:val="-3"/>
        </w:rPr>
        <w:tab/>
        <w:t>:</w:t>
      </w:r>
      <w:r w:rsidRPr="001A2122">
        <w:rPr>
          <w:rFonts w:ascii="Arial" w:hAnsi="Arial" w:cs="Arial"/>
          <w:b/>
          <w:spacing w:val="-3"/>
        </w:rPr>
        <w:tab/>
        <w:t xml:space="preserve">MESURES PREVENTIVES CONTRE LES NUISANCES SONORES </w:t>
      </w:r>
    </w:p>
    <w:p w:rsidR="000F39BC" w:rsidRPr="001A2122" w:rsidRDefault="000F39BC" w:rsidP="000F39BC">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rPr>
          <w:rFonts w:ascii="Arial" w:hAnsi="Arial" w:cs="Arial"/>
          <w:b/>
          <w:spacing w:val="-3"/>
        </w:rPr>
      </w:pPr>
      <w:r w:rsidRPr="001A2122">
        <w:rPr>
          <w:rFonts w:ascii="Arial" w:hAnsi="Arial" w:cs="Arial"/>
          <w:b/>
          <w:spacing w:val="-3"/>
        </w:rPr>
        <w:tab/>
      </w:r>
      <w:r w:rsidRPr="001A2122">
        <w:rPr>
          <w:rFonts w:ascii="Arial" w:hAnsi="Arial" w:cs="Arial"/>
          <w:b/>
          <w:spacing w:val="-3"/>
        </w:rPr>
        <w:tab/>
      </w:r>
      <w:r w:rsidRPr="001A2122">
        <w:rPr>
          <w:rFonts w:ascii="Arial" w:hAnsi="Arial" w:cs="Arial"/>
          <w:b/>
          <w:spacing w:val="-3"/>
        </w:rPr>
        <w:tab/>
      </w:r>
      <w:r w:rsidRPr="001A2122">
        <w:rPr>
          <w:rFonts w:ascii="Arial" w:hAnsi="Arial" w:cs="Arial"/>
          <w:b/>
          <w:spacing w:val="-3"/>
        </w:rPr>
        <w:tab/>
        <w:t>ET LES EMISSIONS DE POUSSIERES</w:t>
      </w:r>
    </w:p>
    <w:p w:rsidR="000F39BC" w:rsidRPr="001A2122" w:rsidRDefault="000F39BC" w:rsidP="000F39BC">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rPr>
          <w:rFonts w:ascii="Arial" w:hAnsi="Arial" w:cs="Arial"/>
          <w:spacing w:val="-3"/>
        </w:rPr>
      </w:pPr>
    </w:p>
    <w:p w:rsidR="000F39BC" w:rsidRPr="001A2122" w:rsidRDefault="000F39BC" w:rsidP="000F39BC">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ind w:left="2160" w:hanging="1843"/>
        <w:rPr>
          <w:rFonts w:ascii="Arial" w:hAnsi="Arial" w:cs="Arial"/>
          <w:b/>
          <w:spacing w:val="-3"/>
        </w:rPr>
      </w:pPr>
      <w:r w:rsidRPr="001A2122">
        <w:rPr>
          <w:rFonts w:ascii="Arial" w:hAnsi="Arial" w:cs="Arial"/>
          <w:b/>
          <w:spacing w:val="-3"/>
        </w:rPr>
        <w:t>CHAPITRE V</w:t>
      </w:r>
      <w:r w:rsidRPr="001A2122">
        <w:rPr>
          <w:rFonts w:ascii="Arial" w:hAnsi="Arial" w:cs="Arial"/>
          <w:b/>
          <w:spacing w:val="-3"/>
        </w:rPr>
        <w:tab/>
        <w:t>:</w:t>
      </w:r>
      <w:r w:rsidRPr="001A2122">
        <w:rPr>
          <w:rFonts w:ascii="Arial" w:hAnsi="Arial" w:cs="Arial"/>
          <w:b/>
          <w:spacing w:val="-3"/>
        </w:rPr>
        <w:tab/>
      </w:r>
      <w:r w:rsidRPr="001A2122">
        <w:rPr>
          <w:rFonts w:ascii="Arial" w:hAnsi="Arial" w:cs="Arial"/>
          <w:b/>
          <w:spacing w:val="-3"/>
        </w:rPr>
        <w:tab/>
        <w:t xml:space="preserve">STOCKAGE ET UTILISATION DES SUBSTANCES </w:t>
      </w:r>
    </w:p>
    <w:p w:rsidR="000F39BC" w:rsidRPr="001A2122" w:rsidRDefault="000F39BC" w:rsidP="000F39BC">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ind w:left="2160" w:hanging="1843"/>
        <w:rPr>
          <w:rFonts w:ascii="Arial" w:hAnsi="Arial" w:cs="Arial"/>
          <w:b/>
          <w:spacing w:val="-3"/>
        </w:rPr>
      </w:pPr>
      <w:r w:rsidRPr="001A2122">
        <w:rPr>
          <w:rFonts w:ascii="Arial" w:hAnsi="Arial" w:cs="Arial"/>
          <w:b/>
          <w:spacing w:val="-3"/>
        </w:rPr>
        <w:tab/>
      </w:r>
      <w:r w:rsidRPr="001A2122">
        <w:rPr>
          <w:rFonts w:ascii="Arial" w:hAnsi="Arial" w:cs="Arial"/>
          <w:b/>
          <w:spacing w:val="-3"/>
        </w:rPr>
        <w:tab/>
      </w:r>
      <w:r w:rsidRPr="001A2122">
        <w:rPr>
          <w:rFonts w:ascii="Arial" w:hAnsi="Arial" w:cs="Arial"/>
          <w:b/>
          <w:spacing w:val="-3"/>
        </w:rPr>
        <w:tab/>
      </w:r>
      <w:r w:rsidRPr="001A2122">
        <w:rPr>
          <w:rFonts w:ascii="Arial" w:hAnsi="Arial" w:cs="Arial"/>
          <w:b/>
          <w:spacing w:val="-3"/>
        </w:rPr>
        <w:tab/>
      </w:r>
      <w:r w:rsidRPr="001A2122">
        <w:rPr>
          <w:rFonts w:ascii="Arial" w:hAnsi="Arial" w:cs="Arial"/>
          <w:b/>
          <w:spacing w:val="-3"/>
        </w:rPr>
        <w:tab/>
      </w:r>
      <w:r w:rsidRPr="001A2122">
        <w:rPr>
          <w:rFonts w:ascii="Arial" w:hAnsi="Arial" w:cs="Arial"/>
          <w:b/>
          <w:spacing w:val="-3"/>
        </w:rPr>
        <w:tab/>
        <w:t>POTENTIELLEMENT POLLUANTES</w:t>
      </w:r>
    </w:p>
    <w:p w:rsidR="000F39BC" w:rsidRPr="001A2122" w:rsidRDefault="000F39BC" w:rsidP="000F39BC">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ind w:left="2160" w:hanging="1843"/>
        <w:rPr>
          <w:rFonts w:ascii="Arial" w:hAnsi="Arial" w:cs="Arial"/>
          <w:b/>
          <w:spacing w:val="-3"/>
        </w:rPr>
      </w:pPr>
    </w:p>
    <w:p w:rsidR="000F39BC" w:rsidRPr="001A2122" w:rsidRDefault="000F39BC" w:rsidP="005F28AE">
      <w:pPr>
        <w:numPr>
          <w:ilvl w:val="4"/>
          <w:numId w:val="40"/>
        </w:numPr>
        <w:tabs>
          <w:tab w:val="left" w:pos="0"/>
          <w:tab w:val="left" w:pos="604"/>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spacing w:line="276" w:lineRule="auto"/>
        <w:ind w:right="-291"/>
        <w:rPr>
          <w:rFonts w:ascii="Arial" w:hAnsi="Arial" w:cs="Arial"/>
          <w:b/>
          <w:spacing w:val="-3"/>
        </w:rPr>
      </w:pPr>
      <w:r w:rsidRPr="001A2122">
        <w:rPr>
          <w:rFonts w:ascii="Arial" w:hAnsi="Arial" w:cs="Arial"/>
          <w:b/>
          <w:spacing w:val="-3"/>
        </w:rPr>
        <w:t>Carburant et lubrifiants</w:t>
      </w:r>
    </w:p>
    <w:p w:rsidR="000F39BC" w:rsidRPr="001A2122" w:rsidRDefault="000F39BC" w:rsidP="005F28AE">
      <w:pPr>
        <w:numPr>
          <w:ilvl w:val="4"/>
          <w:numId w:val="40"/>
        </w:numPr>
        <w:tabs>
          <w:tab w:val="left" w:pos="0"/>
          <w:tab w:val="left" w:pos="604"/>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spacing w:line="276" w:lineRule="auto"/>
        <w:ind w:right="-291"/>
        <w:rPr>
          <w:rFonts w:ascii="Arial" w:hAnsi="Arial" w:cs="Arial"/>
          <w:b/>
          <w:spacing w:val="-3"/>
        </w:rPr>
      </w:pPr>
      <w:r w:rsidRPr="001A2122">
        <w:rPr>
          <w:rFonts w:ascii="Arial" w:hAnsi="Arial" w:cs="Arial"/>
          <w:b/>
          <w:spacing w:val="-3"/>
        </w:rPr>
        <w:t>Autres substances potentiellement polluantes</w:t>
      </w:r>
    </w:p>
    <w:p w:rsidR="000F39BC" w:rsidRPr="001A2122" w:rsidRDefault="000F39BC" w:rsidP="005F28AE">
      <w:pPr>
        <w:numPr>
          <w:ilvl w:val="4"/>
          <w:numId w:val="40"/>
        </w:numPr>
        <w:tabs>
          <w:tab w:val="left" w:pos="0"/>
          <w:tab w:val="left" w:pos="604"/>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spacing w:line="276" w:lineRule="auto"/>
        <w:ind w:right="-291"/>
        <w:rPr>
          <w:rFonts w:ascii="Arial" w:hAnsi="Arial" w:cs="Arial"/>
          <w:b/>
          <w:spacing w:val="-3"/>
        </w:rPr>
      </w:pPr>
      <w:r w:rsidRPr="001A2122">
        <w:rPr>
          <w:rFonts w:ascii="Arial" w:hAnsi="Arial" w:cs="Arial"/>
          <w:b/>
          <w:spacing w:val="-3"/>
        </w:rPr>
        <w:t>Gestion des pollutions accidentelles</w:t>
      </w:r>
    </w:p>
    <w:p w:rsidR="000F39BC" w:rsidRPr="001A2122" w:rsidRDefault="000F39BC" w:rsidP="005F28AE">
      <w:pPr>
        <w:numPr>
          <w:ilvl w:val="4"/>
          <w:numId w:val="40"/>
        </w:numPr>
        <w:tabs>
          <w:tab w:val="left" w:pos="0"/>
          <w:tab w:val="left" w:pos="604"/>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uppressAutoHyphens/>
        <w:spacing w:line="276" w:lineRule="auto"/>
        <w:ind w:right="-291"/>
        <w:rPr>
          <w:rFonts w:ascii="Arial" w:hAnsi="Arial" w:cs="Arial"/>
          <w:b/>
          <w:spacing w:val="-3"/>
        </w:rPr>
      </w:pPr>
      <w:r w:rsidRPr="001A2122">
        <w:rPr>
          <w:rFonts w:ascii="Arial" w:hAnsi="Arial" w:cs="Arial"/>
          <w:b/>
          <w:spacing w:val="-3"/>
        </w:rPr>
        <w:t>Principes d’intervention suite à une pollution accidentelle</w:t>
      </w:r>
    </w:p>
    <w:p w:rsidR="000F39BC" w:rsidRPr="001A2122" w:rsidRDefault="000F39BC" w:rsidP="000F39BC">
      <w:pPr>
        <w:tabs>
          <w:tab w:val="left" w:pos="0"/>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ind w:left="1215"/>
        <w:rPr>
          <w:rFonts w:ascii="Arial" w:hAnsi="Arial" w:cs="Arial"/>
          <w:spacing w:val="-3"/>
        </w:rPr>
      </w:pPr>
    </w:p>
    <w:p w:rsidR="000F39BC" w:rsidRPr="001A2122" w:rsidRDefault="000F39BC" w:rsidP="000F39BC">
      <w:pPr>
        <w:widowControl w:val="0"/>
        <w:autoSpaceDE w:val="0"/>
        <w:adjustRightInd w:val="0"/>
        <w:spacing w:line="276" w:lineRule="auto"/>
        <w:rPr>
          <w:rFonts w:ascii="Arial" w:hAnsi="Arial" w:cs="Arial"/>
          <w:b/>
          <w:spacing w:val="-4"/>
        </w:rPr>
      </w:pPr>
    </w:p>
    <w:p w:rsidR="000F39BC" w:rsidRPr="001A2122" w:rsidRDefault="000F39BC" w:rsidP="000F39BC">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ind w:left="1843" w:right="-574" w:hanging="1843"/>
        <w:rPr>
          <w:rFonts w:ascii="Arial" w:hAnsi="Arial" w:cs="Arial"/>
          <w:b/>
          <w:spacing w:val="-3"/>
        </w:rPr>
      </w:pPr>
      <w:r w:rsidRPr="001A2122">
        <w:rPr>
          <w:rFonts w:ascii="Arial" w:hAnsi="Arial" w:cs="Arial"/>
          <w:b/>
          <w:spacing w:val="-3"/>
        </w:rPr>
        <w:t>CHAPITRE VI </w:t>
      </w:r>
      <w:r w:rsidRPr="001A2122">
        <w:rPr>
          <w:rFonts w:ascii="Arial" w:hAnsi="Arial" w:cs="Arial"/>
          <w:b/>
          <w:spacing w:val="-3"/>
        </w:rPr>
        <w:tab/>
        <w:t xml:space="preserve">: </w:t>
      </w:r>
      <w:r w:rsidRPr="001A2122">
        <w:rPr>
          <w:rFonts w:ascii="Arial" w:hAnsi="Arial" w:cs="Arial"/>
          <w:b/>
          <w:spacing w:val="-3"/>
        </w:rPr>
        <w:tab/>
        <w:t>PROTECTION DES ESPACES NATURELLES CONTRE L’INCENDIE</w:t>
      </w:r>
    </w:p>
    <w:p w:rsidR="000F39BC" w:rsidRPr="001A2122" w:rsidRDefault="000F39BC" w:rsidP="000F39BC">
      <w:pPr>
        <w:widowControl w:val="0"/>
        <w:autoSpaceDE w:val="0"/>
        <w:adjustRightInd w:val="0"/>
        <w:spacing w:line="276" w:lineRule="auto"/>
        <w:rPr>
          <w:rFonts w:ascii="Arial" w:hAnsi="Arial" w:cs="Arial"/>
          <w:b/>
          <w:spacing w:val="-4"/>
        </w:rPr>
      </w:pPr>
    </w:p>
    <w:p w:rsidR="000F39BC" w:rsidRPr="001A2122" w:rsidRDefault="000F39BC" w:rsidP="000F39BC">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ind w:left="1843" w:hanging="1843"/>
        <w:rPr>
          <w:rFonts w:ascii="Arial" w:hAnsi="Arial" w:cs="Arial"/>
          <w:b/>
          <w:spacing w:val="-3"/>
        </w:rPr>
      </w:pPr>
      <w:r w:rsidRPr="001A2122">
        <w:rPr>
          <w:rFonts w:ascii="Arial" w:hAnsi="Arial" w:cs="Arial"/>
          <w:b/>
          <w:spacing w:val="-3"/>
        </w:rPr>
        <w:t>CHAPITRE VII </w:t>
      </w:r>
      <w:r w:rsidRPr="001A2122">
        <w:rPr>
          <w:rFonts w:ascii="Arial" w:hAnsi="Arial" w:cs="Arial"/>
          <w:b/>
          <w:spacing w:val="-3"/>
        </w:rPr>
        <w:tab/>
        <w:t>:</w:t>
      </w:r>
      <w:r w:rsidRPr="001A2122">
        <w:rPr>
          <w:rFonts w:ascii="Arial" w:hAnsi="Arial" w:cs="Arial"/>
          <w:b/>
          <w:spacing w:val="-3"/>
        </w:rPr>
        <w:tab/>
        <w:t>CONSERVATION DE L’INTEGRITE PAYSAGERE DU SITE</w:t>
      </w:r>
    </w:p>
    <w:p w:rsidR="000F39BC" w:rsidRPr="001A2122" w:rsidRDefault="000F39BC" w:rsidP="000F39BC">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ind w:left="1843" w:hanging="1843"/>
        <w:rPr>
          <w:rFonts w:ascii="Arial" w:hAnsi="Arial" w:cs="Arial"/>
          <w:b/>
          <w:spacing w:val="-3"/>
        </w:rPr>
      </w:pPr>
    </w:p>
    <w:p w:rsidR="000F39BC" w:rsidRPr="001A2122" w:rsidRDefault="000F39BC" w:rsidP="000F39BC">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pacing w:line="276" w:lineRule="auto"/>
        <w:ind w:left="1843" w:hanging="1843"/>
        <w:rPr>
          <w:rFonts w:ascii="Arial" w:hAnsi="Arial" w:cs="Arial"/>
          <w:b/>
          <w:spacing w:val="-3"/>
        </w:rPr>
      </w:pPr>
      <w:r w:rsidRPr="001A2122">
        <w:rPr>
          <w:rFonts w:ascii="Arial" w:hAnsi="Arial" w:cs="Arial"/>
          <w:b/>
          <w:spacing w:val="-3"/>
        </w:rPr>
        <w:t>CHAPITRE VIII :</w:t>
      </w:r>
      <w:r w:rsidRPr="001A2122">
        <w:rPr>
          <w:rFonts w:ascii="Arial" w:hAnsi="Arial" w:cs="Arial"/>
          <w:b/>
          <w:spacing w:val="-3"/>
        </w:rPr>
        <w:tab/>
      </w:r>
      <w:r w:rsidRPr="001A2122">
        <w:rPr>
          <w:rFonts w:ascii="Arial" w:hAnsi="Arial" w:cs="Arial"/>
          <w:b/>
          <w:spacing w:val="-3"/>
        </w:rPr>
        <w:tab/>
      </w:r>
      <w:r w:rsidRPr="001A2122">
        <w:rPr>
          <w:rFonts w:ascii="Arial" w:hAnsi="Arial" w:cs="Arial"/>
          <w:b/>
          <w:spacing w:val="-3"/>
        </w:rPr>
        <w:tab/>
        <w:t>ASPECTS SOCIAUX ET CULTURELS</w:t>
      </w:r>
    </w:p>
    <w:p w:rsidR="000F39BC" w:rsidRPr="001A2122" w:rsidRDefault="000F39BC" w:rsidP="000F39BC">
      <w:pPr>
        <w:widowControl w:val="0"/>
        <w:autoSpaceDE w:val="0"/>
        <w:adjustRightInd w:val="0"/>
        <w:spacing w:line="276" w:lineRule="auto"/>
        <w:rPr>
          <w:rFonts w:ascii="Arial" w:hAnsi="Arial" w:cs="Arial"/>
          <w:b/>
          <w:spacing w:val="-4"/>
        </w:rPr>
      </w:pPr>
    </w:p>
    <w:p w:rsidR="000F39BC" w:rsidRPr="0091406D" w:rsidRDefault="000F39BC" w:rsidP="000F39BC">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pacing w:line="360" w:lineRule="auto"/>
        <w:ind w:left="1843" w:right="-433" w:hanging="1843"/>
        <w:rPr>
          <w:rFonts w:ascii="Arial" w:hAnsi="Arial" w:cs="Arial"/>
          <w:b/>
          <w:spacing w:val="-3"/>
        </w:rPr>
      </w:pPr>
      <w:r w:rsidRPr="001A2122">
        <w:rPr>
          <w:rFonts w:ascii="Arial" w:hAnsi="Arial" w:cs="Arial"/>
          <w:b/>
          <w:spacing w:val="-3"/>
        </w:rPr>
        <w:t>CHAPITRE IX </w:t>
      </w:r>
      <w:r w:rsidRPr="001A2122">
        <w:rPr>
          <w:rFonts w:ascii="Arial" w:hAnsi="Arial" w:cs="Arial"/>
          <w:b/>
          <w:spacing w:val="-3"/>
        </w:rPr>
        <w:tab/>
        <w:t>:</w:t>
      </w:r>
      <w:r w:rsidRPr="001A2122">
        <w:rPr>
          <w:rFonts w:ascii="Arial" w:hAnsi="Arial" w:cs="Arial"/>
          <w:b/>
          <w:spacing w:val="-3"/>
        </w:rPr>
        <w:tab/>
        <w:t xml:space="preserve">OUVERTURE ET EXPLOITATON DES CARRIERES ET </w:t>
      </w:r>
      <w:r w:rsidRPr="001A2122">
        <w:rPr>
          <w:rFonts w:ascii="Arial" w:hAnsi="Arial" w:cs="Arial"/>
          <w:b/>
          <w:spacing w:val="-3"/>
        </w:rPr>
        <w:tab/>
        <w:t>EMPRUNTS</w:t>
      </w:r>
    </w:p>
    <w:p w:rsidR="000F39BC" w:rsidRPr="001A2122" w:rsidRDefault="000F39BC" w:rsidP="000F39BC">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pacing w:line="360" w:lineRule="auto"/>
        <w:ind w:left="1843" w:hanging="1843"/>
        <w:rPr>
          <w:rFonts w:ascii="Arial" w:hAnsi="Arial" w:cs="Arial"/>
          <w:b/>
          <w:spacing w:val="-3"/>
        </w:rPr>
      </w:pPr>
      <w:r w:rsidRPr="001A2122">
        <w:rPr>
          <w:rFonts w:ascii="Arial" w:hAnsi="Arial" w:cs="Arial"/>
          <w:b/>
          <w:spacing w:val="-3"/>
        </w:rPr>
        <w:t>CHAPITRE X</w:t>
      </w:r>
      <w:r w:rsidRPr="001A2122">
        <w:rPr>
          <w:rFonts w:ascii="Arial" w:hAnsi="Arial" w:cs="Arial"/>
          <w:b/>
          <w:spacing w:val="-3"/>
        </w:rPr>
        <w:tab/>
        <w:t>:</w:t>
      </w:r>
      <w:r w:rsidRPr="001A2122">
        <w:rPr>
          <w:rFonts w:ascii="Arial" w:hAnsi="Arial" w:cs="Arial"/>
          <w:b/>
          <w:spacing w:val="-3"/>
        </w:rPr>
        <w:tab/>
        <w:t>SECURITE DES PERSONNES ET DES BIENS</w:t>
      </w:r>
    </w:p>
    <w:p w:rsidR="000F39BC" w:rsidRPr="001A2122" w:rsidRDefault="000F39BC" w:rsidP="000F39BC">
      <w:pPr>
        <w:tabs>
          <w:tab w:val="left" w:pos="604"/>
          <w:tab w:val="left" w:pos="1209"/>
          <w:tab w:val="left" w:pos="1814"/>
          <w:tab w:val="left" w:pos="1843"/>
          <w:tab w:val="left" w:pos="2419"/>
          <w:tab w:val="left" w:pos="3024"/>
          <w:tab w:val="left" w:pos="3628"/>
          <w:tab w:val="left" w:pos="4233"/>
          <w:tab w:val="left" w:pos="4838"/>
          <w:tab w:val="left" w:pos="5443"/>
          <w:tab w:val="left" w:pos="6048"/>
          <w:tab w:val="left" w:pos="6652"/>
          <w:tab w:val="left" w:pos="7257"/>
          <w:tab w:val="left" w:pos="7862"/>
          <w:tab w:val="left" w:pos="8467"/>
        </w:tabs>
        <w:spacing w:line="360" w:lineRule="auto"/>
        <w:ind w:left="1843" w:hanging="1843"/>
        <w:rPr>
          <w:rFonts w:ascii="Arial" w:hAnsi="Arial" w:cs="Arial"/>
          <w:b/>
          <w:spacing w:val="-3"/>
        </w:rPr>
      </w:pPr>
      <w:r w:rsidRPr="001A2122">
        <w:rPr>
          <w:rFonts w:ascii="Arial" w:hAnsi="Arial" w:cs="Arial"/>
          <w:b/>
          <w:spacing w:val="-3"/>
        </w:rPr>
        <w:t>CHAPITRE XI </w:t>
      </w:r>
      <w:r w:rsidRPr="001A2122">
        <w:rPr>
          <w:rFonts w:ascii="Arial" w:hAnsi="Arial" w:cs="Arial"/>
          <w:b/>
          <w:spacing w:val="-3"/>
        </w:rPr>
        <w:tab/>
        <w:t>:</w:t>
      </w:r>
      <w:r w:rsidRPr="001A2122">
        <w:rPr>
          <w:rFonts w:ascii="Arial" w:hAnsi="Arial" w:cs="Arial"/>
          <w:b/>
          <w:spacing w:val="-3"/>
        </w:rPr>
        <w:tab/>
        <w:t>ABANDON DES INSTALLATIONS EN FIN DES TRAVAUX</w:t>
      </w:r>
    </w:p>
    <w:p w:rsidR="000F39BC" w:rsidRPr="001A2122" w:rsidRDefault="000F39BC" w:rsidP="000F39BC">
      <w:pPr>
        <w:widowControl w:val="0"/>
        <w:autoSpaceDE w:val="0"/>
        <w:adjustRightInd w:val="0"/>
        <w:rPr>
          <w:rFonts w:ascii="Arial" w:hAnsi="Arial" w:cs="Arial"/>
          <w:sz w:val="20"/>
          <w:szCs w:val="20"/>
        </w:rPr>
      </w:pPr>
      <w:r w:rsidRPr="001A2122">
        <w:rPr>
          <w:rFonts w:ascii="Arial" w:hAnsi="Arial" w:cs="Arial"/>
          <w:b/>
          <w:spacing w:val="-4"/>
        </w:rPr>
        <w:br w:type="page"/>
      </w:r>
    </w:p>
    <w:p w:rsidR="000F39BC" w:rsidRPr="001A2122" w:rsidRDefault="000F39BC" w:rsidP="000F39BC">
      <w:pPr>
        <w:autoSpaceDE w:val="0"/>
        <w:adjustRightInd w:val="0"/>
        <w:jc w:val="center"/>
        <w:rPr>
          <w:rFonts w:ascii="Arial" w:hAnsi="Arial" w:cs="Arial"/>
          <w:b/>
          <w:bCs/>
          <w:sz w:val="36"/>
          <w:szCs w:val="36"/>
        </w:rPr>
      </w:pPr>
      <w:r w:rsidRPr="001A2122">
        <w:rPr>
          <w:rFonts w:ascii="Arial" w:hAnsi="Arial" w:cs="Arial"/>
          <w:b/>
          <w:bCs/>
          <w:sz w:val="36"/>
          <w:szCs w:val="36"/>
        </w:rPr>
        <w:lastRenderedPageBreak/>
        <w:t>PRESCRIPTIONS ENVIRONNEMENTALES ET SOCIALES A RESPECTER PAR L’ENTREPRENEUR</w:t>
      </w:r>
    </w:p>
    <w:p w:rsidR="000F39BC" w:rsidRPr="001A2122" w:rsidRDefault="000F39BC" w:rsidP="000F39BC">
      <w:pPr>
        <w:autoSpaceDE w:val="0"/>
        <w:adjustRightInd w:val="0"/>
        <w:jc w:val="both"/>
        <w:rPr>
          <w:rFonts w:ascii="Arial" w:hAnsi="Arial" w:cs="Arial"/>
          <w:b/>
          <w:bCs/>
        </w:rPr>
      </w:pPr>
    </w:p>
    <w:p w:rsidR="000F39BC" w:rsidRPr="001A2122" w:rsidRDefault="000F39BC" w:rsidP="000F39BC">
      <w:pPr>
        <w:autoSpaceDE w:val="0"/>
        <w:adjustRightInd w:val="0"/>
        <w:jc w:val="both"/>
        <w:rPr>
          <w:rFonts w:ascii="Arial" w:hAnsi="Arial" w:cs="Arial"/>
          <w:bCs/>
          <w:iCs/>
        </w:rPr>
      </w:pPr>
      <w:r w:rsidRPr="001A2122">
        <w:rPr>
          <w:rFonts w:ascii="Arial" w:hAnsi="Arial" w:cs="Arial"/>
          <w:bCs/>
          <w:iCs/>
        </w:rPr>
        <w:t>Etant donné que les activités de construction pourraient avoir des impacts négatifs sur le cadre physique et apporter des désagréments, gênes ponctuelles aux zones avoisinantes et aux riverains, il est essentiel de définir et respecter des règles (y compris les interdictions spécifiques et les mesures à prendre pour la gestion de la construction) qui devront être soigneusement respectées par les contractants.</w:t>
      </w:r>
    </w:p>
    <w:p w:rsidR="000F39BC" w:rsidRPr="001A2122" w:rsidRDefault="000F39BC" w:rsidP="000F39BC">
      <w:pPr>
        <w:autoSpaceDE w:val="0"/>
        <w:adjustRightInd w:val="0"/>
        <w:jc w:val="both"/>
        <w:rPr>
          <w:rFonts w:ascii="Arial" w:hAnsi="Arial" w:cs="Arial"/>
          <w:bCs/>
          <w:iCs/>
        </w:rPr>
      </w:pPr>
    </w:p>
    <w:p w:rsidR="000F39BC" w:rsidRPr="001A2122" w:rsidRDefault="000F39BC" w:rsidP="000F39BC">
      <w:pPr>
        <w:autoSpaceDE w:val="0"/>
        <w:adjustRightInd w:val="0"/>
        <w:jc w:val="both"/>
        <w:rPr>
          <w:rFonts w:ascii="Arial" w:hAnsi="Arial" w:cs="Arial"/>
          <w:bCs/>
          <w:iCs/>
        </w:rPr>
      </w:pPr>
      <w:r w:rsidRPr="001A2122">
        <w:rPr>
          <w:rFonts w:ascii="Arial" w:hAnsi="Arial" w:cs="Arial"/>
          <w:bCs/>
          <w:iCs/>
        </w:rPr>
        <w:t>L’information qui suit, est donnée à titre de prescriptions à insérer, sous réserve d’éventuelles adaptations légères, au cahier des clauses techniques particulières du dossier d’appel d’offres des différents types d’ouvrage qui seront financés dans le cadre de ce programme. Elles devront être suivies en liaison avec la législation nationale en matière de santé, sécurité et hygiène au travail.</w:t>
      </w:r>
    </w:p>
    <w:p w:rsidR="000F39BC" w:rsidRPr="001A2122" w:rsidRDefault="000F39BC" w:rsidP="000F39BC">
      <w:pPr>
        <w:autoSpaceDE w:val="0"/>
        <w:adjustRightInd w:val="0"/>
        <w:jc w:val="both"/>
        <w:rPr>
          <w:rFonts w:ascii="Arial" w:hAnsi="Arial" w:cs="Arial"/>
          <w:b/>
          <w:bCs/>
          <w:i/>
          <w:iCs/>
        </w:rPr>
      </w:pPr>
    </w:p>
    <w:p w:rsidR="000F39BC" w:rsidRPr="001A2122" w:rsidRDefault="000F39BC" w:rsidP="005F28AE">
      <w:pPr>
        <w:numPr>
          <w:ilvl w:val="0"/>
          <w:numId w:val="37"/>
        </w:numPr>
        <w:autoSpaceDE w:val="0"/>
        <w:autoSpaceDN w:val="0"/>
        <w:adjustRightInd w:val="0"/>
        <w:contextualSpacing/>
        <w:jc w:val="both"/>
        <w:rPr>
          <w:rFonts w:ascii="Arial" w:hAnsi="Arial" w:cs="Arial"/>
          <w:b/>
          <w:bCs/>
        </w:rPr>
      </w:pPr>
      <w:r w:rsidRPr="001A2122">
        <w:rPr>
          <w:rFonts w:ascii="Arial" w:hAnsi="Arial" w:cs="Arial"/>
          <w:b/>
          <w:bCs/>
        </w:rPr>
        <w:t>CONTEXTE ET JUSTIFICATION</w:t>
      </w:r>
    </w:p>
    <w:p w:rsidR="000F39BC" w:rsidRPr="001A2122" w:rsidRDefault="000F39BC" w:rsidP="000F39BC">
      <w:pPr>
        <w:autoSpaceDE w:val="0"/>
        <w:adjustRightInd w:val="0"/>
        <w:contextualSpacing/>
        <w:jc w:val="both"/>
        <w:rPr>
          <w:rFonts w:ascii="Arial" w:hAnsi="Arial" w:cs="Arial"/>
          <w:b/>
          <w:bCs/>
        </w:rPr>
      </w:pPr>
    </w:p>
    <w:p w:rsidR="000F39BC" w:rsidRPr="001A2122" w:rsidRDefault="000F39BC" w:rsidP="000F39BC">
      <w:pPr>
        <w:autoSpaceDE w:val="0"/>
        <w:adjustRightInd w:val="0"/>
        <w:jc w:val="both"/>
        <w:rPr>
          <w:rFonts w:ascii="Arial" w:hAnsi="Arial" w:cs="Arial"/>
        </w:rPr>
      </w:pPr>
      <w:r w:rsidRPr="001A2122">
        <w:rPr>
          <w:rFonts w:ascii="Arial" w:hAnsi="Arial" w:cs="Arial"/>
        </w:rPr>
        <w:t>Les présentes clauses visent la prise en compte de la dimension environnementale et sociale dans la planification et l’exécution du projet à travers la mise en œuvre du Cadre de Gestion Environnementale et Sociale (CGES).</w:t>
      </w:r>
    </w:p>
    <w:p w:rsidR="000F39BC" w:rsidRPr="001A2122" w:rsidRDefault="000F39BC" w:rsidP="000F39BC">
      <w:pPr>
        <w:autoSpaceDE w:val="0"/>
        <w:adjustRightInd w:val="0"/>
        <w:jc w:val="both"/>
        <w:rPr>
          <w:rFonts w:ascii="Arial" w:hAnsi="Arial" w:cs="Arial"/>
        </w:rPr>
      </w:pPr>
    </w:p>
    <w:p w:rsidR="000F39BC" w:rsidRPr="001A2122" w:rsidRDefault="000F39BC" w:rsidP="000F39BC">
      <w:pPr>
        <w:autoSpaceDE w:val="0"/>
        <w:adjustRightInd w:val="0"/>
        <w:jc w:val="both"/>
        <w:rPr>
          <w:rFonts w:ascii="Arial" w:hAnsi="Arial" w:cs="Arial"/>
        </w:rPr>
      </w:pPr>
      <w:r w:rsidRPr="001A2122">
        <w:rPr>
          <w:rFonts w:ascii="Arial" w:hAnsi="Arial" w:cs="Arial"/>
        </w:rPr>
        <w:t>Ainsi, l’intégration de prescriptions environnementales et sociales dans le DAO telle que préconisée dans la stratégie de mise en œuvre du CGES permet à l’entreprise adjudicataire de la lettre commande d’apprécier sa responsabilité environnementale et d’en tenir compte dans le planning et l’exécution des travaux.</w:t>
      </w:r>
    </w:p>
    <w:p w:rsidR="000F39BC" w:rsidRPr="001A2122" w:rsidRDefault="000F39BC" w:rsidP="000F39BC">
      <w:pPr>
        <w:autoSpaceDE w:val="0"/>
        <w:adjustRightInd w:val="0"/>
        <w:jc w:val="both"/>
        <w:rPr>
          <w:rFonts w:ascii="Arial" w:hAnsi="Arial" w:cs="Arial"/>
        </w:rPr>
      </w:pPr>
    </w:p>
    <w:p w:rsidR="000F39BC" w:rsidRPr="001A2122" w:rsidRDefault="000F39BC" w:rsidP="000F39BC">
      <w:pPr>
        <w:autoSpaceDE w:val="0"/>
        <w:adjustRightInd w:val="0"/>
        <w:jc w:val="both"/>
        <w:rPr>
          <w:rFonts w:ascii="Arial" w:hAnsi="Arial" w:cs="Arial"/>
        </w:rPr>
      </w:pPr>
      <w:r w:rsidRPr="001A2122">
        <w:rPr>
          <w:rFonts w:ascii="Arial" w:hAnsi="Arial" w:cs="Arial"/>
        </w:rPr>
        <w:t>Ces prescriptions devront être respectées, sans exception, par l’Entrepreneur. A cet effet, elles feront l’objet d’un contrôle au cours des missions de visite de chantier.</w:t>
      </w:r>
    </w:p>
    <w:p w:rsidR="000F39BC" w:rsidRPr="001A2122" w:rsidRDefault="000F39BC" w:rsidP="000F39BC">
      <w:pPr>
        <w:autoSpaceDE w:val="0"/>
        <w:adjustRightInd w:val="0"/>
        <w:jc w:val="both"/>
        <w:rPr>
          <w:rFonts w:ascii="Arial" w:hAnsi="Arial" w:cs="Arial"/>
        </w:rPr>
      </w:pPr>
      <w:r w:rsidRPr="001A2122">
        <w:rPr>
          <w:rFonts w:ascii="Arial" w:hAnsi="Arial" w:cs="Arial"/>
        </w:rPr>
        <w:t>De même, l’entrepreneur demeure responsable des accidents ou dommages écologiques qui seraient la conséquence de ces travaux ou des installations liées au chantier.</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7"/>
        </w:numPr>
        <w:autoSpaceDE w:val="0"/>
        <w:autoSpaceDN w:val="0"/>
        <w:adjustRightInd w:val="0"/>
        <w:contextualSpacing/>
        <w:jc w:val="both"/>
        <w:rPr>
          <w:rFonts w:ascii="Arial" w:hAnsi="Arial" w:cs="Arial"/>
          <w:b/>
          <w:bCs/>
        </w:rPr>
      </w:pPr>
      <w:r w:rsidRPr="001A2122">
        <w:rPr>
          <w:rFonts w:ascii="Arial" w:hAnsi="Arial" w:cs="Arial"/>
          <w:b/>
          <w:bCs/>
        </w:rPr>
        <w:t>INFORMATIONS ET MESURES D’ACCOMPAGNEMENT</w:t>
      </w:r>
    </w:p>
    <w:p w:rsidR="000F39BC" w:rsidRPr="001A2122" w:rsidRDefault="000F39BC" w:rsidP="000F39BC">
      <w:pPr>
        <w:autoSpaceDE w:val="0"/>
        <w:adjustRightInd w:val="0"/>
        <w:contextualSpacing/>
        <w:jc w:val="both"/>
        <w:rPr>
          <w:rFonts w:ascii="Arial" w:hAnsi="Arial" w:cs="Arial"/>
          <w:b/>
          <w:bCs/>
        </w:rPr>
      </w:pPr>
    </w:p>
    <w:p w:rsidR="000F39BC" w:rsidRPr="001A2122" w:rsidRDefault="000F39BC" w:rsidP="000F39BC">
      <w:pPr>
        <w:autoSpaceDE w:val="0"/>
        <w:adjustRightInd w:val="0"/>
        <w:jc w:val="both"/>
        <w:rPr>
          <w:rFonts w:ascii="Arial" w:hAnsi="Arial" w:cs="Arial"/>
        </w:rPr>
      </w:pPr>
      <w:r w:rsidRPr="001A2122">
        <w:rPr>
          <w:rFonts w:ascii="Arial" w:hAnsi="Arial" w:cs="Arial"/>
        </w:rPr>
        <w:t>L’entrepreneur doit, en rapport avec le maître d’œuvre, veiller rigoureusement au respect des directives suivantes :</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41"/>
        </w:numPr>
        <w:autoSpaceDE w:val="0"/>
        <w:autoSpaceDN w:val="0"/>
        <w:adjustRightInd w:val="0"/>
        <w:contextualSpacing/>
        <w:jc w:val="both"/>
        <w:rPr>
          <w:rFonts w:ascii="Arial" w:hAnsi="Arial" w:cs="Arial"/>
        </w:rPr>
      </w:pPr>
      <w:r w:rsidRPr="001A2122">
        <w:rPr>
          <w:rFonts w:ascii="Arial" w:hAnsi="Arial" w:cs="Arial"/>
        </w:rPr>
        <w:t>Mener une campagne de communication et de sensibilisation avant les travaux sur le calendrier des travaux, l’interruption des services et les détours à la circulation, selon les besoins ;</w:t>
      </w:r>
    </w:p>
    <w:p w:rsidR="000F39BC" w:rsidRPr="001A2122" w:rsidRDefault="000F39BC" w:rsidP="000F39BC">
      <w:pPr>
        <w:autoSpaceDE w:val="0"/>
        <w:adjustRightInd w:val="0"/>
        <w:contextualSpacing/>
        <w:jc w:val="both"/>
        <w:rPr>
          <w:rFonts w:ascii="Arial" w:hAnsi="Arial" w:cs="Arial"/>
        </w:rPr>
      </w:pPr>
    </w:p>
    <w:p w:rsidR="000F39BC" w:rsidRPr="001A2122" w:rsidRDefault="000F39BC" w:rsidP="005F28AE">
      <w:pPr>
        <w:numPr>
          <w:ilvl w:val="0"/>
          <w:numId w:val="41"/>
        </w:numPr>
        <w:autoSpaceDE w:val="0"/>
        <w:autoSpaceDN w:val="0"/>
        <w:adjustRightInd w:val="0"/>
        <w:contextualSpacing/>
        <w:jc w:val="both"/>
        <w:rPr>
          <w:rFonts w:ascii="Arial" w:hAnsi="Arial" w:cs="Arial"/>
        </w:rPr>
      </w:pPr>
      <w:r w:rsidRPr="001A2122">
        <w:rPr>
          <w:rFonts w:ascii="Arial" w:hAnsi="Arial" w:cs="Arial"/>
        </w:rPr>
        <w:t>Limiter les activités de construction pendant la nuit. S’ils sont nécessaires, veiller a ce que le travail nocturne soit soigneusement planifié et que la communauté soit informée pour qu’elle puisse prendre les mesures nécessaires ;</w:t>
      </w:r>
    </w:p>
    <w:p w:rsidR="000F39BC" w:rsidRPr="001A2122" w:rsidRDefault="000F39BC" w:rsidP="000F39BC">
      <w:pPr>
        <w:autoSpaceDE w:val="0"/>
        <w:adjustRightInd w:val="0"/>
        <w:contextualSpacing/>
        <w:jc w:val="both"/>
        <w:rPr>
          <w:rFonts w:ascii="Arial" w:hAnsi="Arial" w:cs="Arial"/>
        </w:rPr>
      </w:pPr>
    </w:p>
    <w:p w:rsidR="000F39BC" w:rsidRPr="001A2122" w:rsidRDefault="000F39BC" w:rsidP="005F28AE">
      <w:pPr>
        <w:numPr>
          <w:ilvl w:val="0"/>
          <w:numId w:val="41"/>
        </w:numPr>
        <w:autoSpaceDE w:val="0"/>
        <w:autoSpaceDN w:val="0"/>
        <w:adjustRightInd w:val="0"/>
        <w:contextualSpacing/>
        <w:jc w:val="both"/>
        <w:rPr>
          <w:rFonts w:ascii="Arial" w:hAnsi="Arial" w:cs="Arial"/>
        </w:rPr>
      </w:pPr>
      <w:r w:rsidRPr="001A2122">
        <w:rPr>
          <w:rFonts w:ascii="Arial" w:hAnsi="Arial" w:cs="Arial"/>
        </w:rPr>
        <w:t>Procéder à la signalisation des travaux ;</w:t>
      </w:r>
    </w:p>
    <w:p w:rsidR="000F39BC" w:rsidRPr="001A2122" w:rsidRDefault="000F39BC" w:rsidP="000F39BC">
      <w:pPr>
        <w:autoSpaceDE w:val="0"/>
        <w:adjustRightInd w:val="0"/>
        <w:contextualSpacing/>
        <w:jc w:val="both"/>
        <w:rPr>
          <w:rFonts w:ascii="Arial" w:hAnsi="Arial" w:cs="Arial"/>
        </w:rPr>
      </w:pPr>
    </w:p>
    <w:p w:rsidR="000F39BC" w:rsidRPr="001A2122" w:rsidRDefault="000F39BC" w:rsidP="005F28AE">
      <w:pPr>
        <w:numPr>
          <w:ilvl w:val="0"/>
          <w:numId w:val="41"/>
        </w:numPr>
        <w:autoSpaceDE w:val="0"/>
        <w:autoSpaceDN w:val="0"/>
        <w:adjustRightInd w:val="0"/>
        <w:contextualSpacing/>
        <w:jc w:val="both"/>
        <w:rPr>
          <w:rFonts w:ascii="Arial" w:hAnsi="Arial" w:cs="Arial"/>
        </w:rPr>
      </w:pPr>
      <w:r w:rsidRPr="001A2122">
        <w:rPr>
          <w:rFonts w:ascii="Arial" w:hAnsi="Arial" w:cs="Arial"/>
        </w:rPr>
        <w:t>Mener des campagnes de sensibilisation sur les IST/VIH/SIDA pour les ouvriers et les populations locales…</w:t>
      </w:r>
    </w:p>
    <w:p w:rsidR="000F39BC" w:rsidRPr="001A2122" w:rsidRDefault="000F39BC" w:rsidP="000F39BC">
      <w:pPr>
        <w:rPr>
          <w:rFonts w:ascii="Arial" w:hAnsi="Arial" w:cs="Arial"/>
        </w:rPr>
      </w:pPr>
    </w:p>
    <w:p w:rsidR="000F39BC" w:rsidRPr="001A2122" w:rsidRDefault="000F39BC" w:rsidP="005F28AE">
      <w:pPr>
        <w:numPr>
          <w:ilvl w:val="0"/>
          <w:numId w:val="41"/>
        </w:numPr>
        <w:autoSpaceDE w:val="0"/>
        <w:autoSpaceDN w:val="0"/>
        <w:adjustRightInd w:val="0"/>
        <w:contextualSpacing/>
        <w:jc w:val="both"/>
        <w:rPr>
          <w:rFonts w:ascii="Arial" w:hAnsi="Arial" w:cs="Arial"/>
        </w:rPr>
      </w:pPr>
      <w:r w:rsidRPr="001A2122">
        <w:rPr>
          <w:rFonts w:ascii="Arial" w:hAnsi="Arial" w:cs="Arial"/>
        </w:rPr>
        <w:lastRenderedPageBreak/>
        <w:t>Faire interdire : (i) la coupe des arbres pour toute raison en dehors de la zone de construction approuvée ; (ii) chasser ou capturer la faune locale ; (iii) utiliser des produits toxiques non approuvés, tels que des peintures au plomb ; (iv) perturber quoi que ce soit ayant une valeur architecturale ou historique ;</w:t>
      </w:r>
    </w:p>
    <w:p w:rsidR="000F39BC" w:rsidRPr="001A2122" w:rsidRDefault="000F39BC" w:rsidP="005F28AE">
      <w:pPr>
        <w:numPr>
          <w:ilvl w:val="0"/>
          <w:numId w:val="41"/>
        </w:numPr>
        <w:autoSpaceDE w:val="0"/>
        <w:autoSpaceDN w:val="0"/>
        <w:adjustRightInd w:val="0"/>
        <w:contextualSpacing/>
        <w:jc w:val="both"/>
        <w:rPr>
          <w:rFonts w:ascii="Arial" w:hAnsi="Arial" w:cs="Arial"/>
        </w:rPr>
      </w:pPr>
      <w:r w:rsidRPr="001A2122">
        <w:rPr>
          <w:rFonts w:ascii="Arial" w:hAnsi="Arial" w:cs="Arial"/>
        </w:rPr>
        <w:t>La communauté sera avisée au moins cinq jours à l’avance de toute interruption de service (eau, électricité, le téléphone), par voies de presse (en privilégiant les radios communautaires ou locales lorsqu’elles existent).</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7"/>
        </w:numPr>
        <w:autoSpaceDE w:val="0"/>
        <w:autoSpaceDN w:val="0"/>
        <w:adjustRightInd w:val="0"/>
        <w:contextualSpacing/>
        <w:jc w:val="both"/>
        <w:rPr>
          <w:rFonts w:ascii="Arial" w:hAnsi="Arial" w:cs="Arial"/>
          <w:b/>
          <w:bCs/>
        </w:rPr>
      </w:pPr>
      <w:r w:rsidRPr="001A2122">
        <w:rPr>
          <w:rFonts w:ascii="Arial" w:hAnsi="Arial" w:cs="Arial"/>
          <w:b/>
          <w:bCs/>
        </w:rPr>
        <w:t>ENTRETIEN ET GESTION DES DECHETS</w:t>
      </w:r>
    </w:p>
    <w:p w:rsidR="000F39BC" w:rsidRPr="001A2122" w:rsidRDefault="000F39BC" w:rsidP="000F39BC">
      <w:pPr>
        <w:autoSpaceDE w:val="0"/>
        <w:adjustRightInd w:val="0"/>
        <w:jc w:val="both"/>
        <w:rPr>
          <w:rFonts w:ascii="Arial" w:hAnsi="Arial" w:cs="Arial"/>
        </w:rPr>
      </w:pPr>
    </w:p>
    <w:p w:rsidR="000F39BC" w:rsidRPr="001A2122" w:rsidRDefault="000F39BC" w:rsidP="000F39BC">
      <w:pPr>
        <w:autoSpaceDE w:val="0"/>
        <w:adjustRightInd w:val="0"/>
        <w:jc w:val="both"/>
        <w:rPr>
          <w:rFonts w:ascii="Arial" w:hAnsi="Arial" w:cs="Arial"/>
        </w:rPr>
      </w:pPr>
      <w:r w:rsidRPr="001A2122">
        <w:rPr>
          <w:rFonts w:ascii="Arial" w:hAnsi="Arial" w:cs="Arial"/>
        </w:rPr>
        <w:t>Pendant la durée du chantier, l’Entrepreneur veillera à ce que l’ensemble du site et ses abords soient maintenus en bon état de propreté et à ce que les déchets produits soient correctement gérés en prenant les mesures suivantes :</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Suivre les procédures appropriées en ce qui concerne l’entreposage, la collecte, le transport et l’élimination des déchets dangereux. Pour les déchets comme les huiles usagées, il est indispensable de les collecter et de le remettre à des repreneurs agrées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Identifier et délimiter clairement les aires d’élimination et spécifiant quels matériaux peuvent être déposés dans chaque aire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Contrôler le placement de tous les déchets de construction (y compris les excavations de sol) dans des sites d’élimination approuvés (&gt;300 m des rivières, cours d’eau, lacs ou terres marécageuses)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Placez dans les aires autorisées toutes les ordures, métaux, huiles usées et matériaux en excès produits pendant la construction en incorporant des systèmes de recyclage et la séparation des matériaux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L’Entrepreneur prendra les dispositions nécessaires pour éviter la dispersion par le vent ou les eaux de pluie par exemple avant l’élimination des déchets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Les produits du décapage des emprises des Terrassements seront mis en dépôt et éventuellement réemployés,</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Le transport des terres dans l’emprise du terrain sur les lieux à remblayer ou leurs évacuations aux décharges publiques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Minimiser la génération des déchets pendant la construction et réutiliser les déchets de construction là où c’est possible ;</w:t>
      </w:r>
    </w:p>
    <w:p w:rsidR="000F39BC" w:rsidRPr="001A2122" w:rsidRDefault="000F39BC" w:rsidP="000F39BC">
      <w:pPr>
        <w:autoSpaceDE w:val="0"/>
        <w:adjustRightInd w:val="0"/>
        <w:jc w:val="both"/>
        <w:rPr>
          <w:rFonts w:ascii="Arial" w:hAnsi="Arial" w:cs="Arial"/>
        </w:rPr>
      </w:pPr>
    </w:p>
    <w:p w:rsidR="000F39BC" w:rsidRPr="001A2122" w:rsidRDefault="000F39BC" w:rsidP="000F39BC">
      <w:pPr>
        <w:autoSpaceDE w:val="0"/>
        <w:adjustRightInd w:val="0"/>
        <w:jc w:val="both"/>
        <w:rPr>
          <w:rFonts w:ascii="Arial" w:hAnsi="Arial" w:cs="Arial"/>
        </w:rPr>
      </w:pPr>
      <w:r w:rsidRPr="001A2122">
        <w:rPr>
          <w:rFonts w:ascii="Arial" w:hAnsi="Arial" w:cs="Arial"/>
        </w:rPr>
        <w:t>Les mesures suivantes devront être prises pour l’entretien du chantier :</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Identifier et délimiter les aires pour l’équipement d’entretien (loin des rivières, cours d’eau, lacs ou terres marécageuses)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Veiller à ce que toutes les activités de l’équipement d’entretien soient faites dans les zones d’entretien délimitées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 xml:space="preserve">Ne jamais éliminer de l’huile ou la verser sur le sol, dans les cours d’eau, les zones basses, les cavités des carrières désaffectées </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7"/>
        </w:numPr>
        <w:autoSpaceDE w:val="0"/>
        <w:autoSpaceDN w:val="0"/>
        <w:adjustRightInd w:val="0"/>
        <w:contextualSpacing/>
        <w:jc w:val="both"/>
        <w:rPr>
          <w:rFonts w:ascii="Arial" w:hAnsi="Arial" w:cs="Arial"/>
          <w:b/>
          <w:bCs/>
        </w:rPr>
      </w:pPr>
      <w:r w:rsidRPr="001A2122">
        <w:rPr>
          <w:rFonts w:ascii="Arial" w:hAnsi="Arial" w:cs="Arial"/>
          <w:b/>
          <w:bCs/>
        </w:rPr>
        <w:t>MESURES PREVENTIVES CONTRE LES NUISANCES SONORES ET LES EMISSIONS DE POUSSIERES</w:t>
      </w:r>
    </w:p>
    <w:p w:rsidR="000F39BC" w:rsidRPr="001A2122" w:rsidRDefault="000F39BC" w:rsidP="000F39BC">
      <w:pPr>
        <w:autoSpaceDE w:val="0"/>
        <w:adjustRightInd w:val="0"/>
        <w:contextualSpacing/>
        <w:jc w:val="both"/>
        <w:rPr>
          <w:rFonts w:ascii="Arial" w:hAnsi="Arial" w:cs="Arial"/>
          <w:b/>
          <w:bCs/>
        </w:rPr>
      </w:pPr>
    </w:p>
    <w:p w:rsidR="000F39BC" w:rsidRPr="001A2122" w:rsidRDefault="000F39BC" w:rsidP="000F39BC">
      <w:pPr>
        <w:autoSpaceDE w:val="0"/>
        <w:adjustRightInd w:val="0"/>
        <w:jc w:val="both"/>
        <w:rPr>
          <w:rFonts w:ascii="Arial" w:hAnsi="Arial" w:cs="Arial"/>
        </w:rPr>
      </w:pPr>
      <w:r w:rsidRPr="001A2122">
        <w:rPr>
          <w:rFonts w:ascii="Arial" w:hAnsi="Arial" w:cs="Arial"/>
        </w:rPr>
        <w:t>L’Entrepreneur prêtera une attention particulière pour limiter les éventuelles nuisances par le bruit. A cet effet, il devra respecter les seuils de bruit prescrits par la Loi.</w:t>
      </w:r>
    </w:p>
    <w:p w:rsidR="000F39BC" w:rsidRPr="001A2122" w:rsidRDefault="000F39BC" w:rsidP="000F39BC">
      <w:pPr>
        <w:autoSpaceDE w:val="0"/>
        <w:adjustRightInd w:val="0"/>
        <w:jc w:val="both"/>
        <w:rPr>
          <w:rFonts w:ascii="Arial" w:hAnsi="Arial" w:cs="Arial"/>
        </w:rPr>
      </w:pPr>
      <w:r w:rsidRPr="001A2122">
        <w:rPr>
          <w:rFonts w:ascii="Arial" w:hAnsi="Arial" w:cs="Arial"/>
        </w:rPr>
        <w:t xml:space="preserve">Il veillera à limiter l’usage des engins bruyants au strict nécessaire et arrêtera ceux qui ne servent pas (groupe électrogène par exemple). Sauf cas d’urgence, les nuisances sonores </w:t>
      </w:r>
      <w:r w:rsidRPr="001A2122">
        <w:rPr>
          <w:rFonts w:ascii="Arial" w:hAnsi="Arial" w:cs="Arial"/>
        </w:rPr>
        <w:lastRenderedPageBreak/>
        <w:t>(engins, véhicules, etc.) à proximité d’habitations, seront prohibées de 19 heures à 8 heures ainsi que le week-end et les jours fériés.</w:t>
      </w:r>
    </w:p>
    <w:p w:rsidR="000F39BC" w:rsidRPr="001A2122" w:rsidRDefault="000F39BC" w:rsidP="000F39BC">
      <w:pPr>
        <w:autoSpaceDE w:val="0"/>
        <w:adjustRightInd w:val="0"/>
        <w:jc w:val="both"/>
        <w:rPr>
          <w:rFonts w:ascii="Arial" w:hAnsi="Arial" w:cs="Arial"/>
        </w:rPr>
      </w:pPr>
      <w:r w:rsidRPr="001A2122">
        <w:rPr>
          <w:rFonts w:ascii="Arial" w:hAnsi="Arial" w:cs="Arial"/>
        </w:rPr>
        <w:t>Lors de l’exécution des travaux, pour lutter contre la poussière et les désagréments, le contractant devra :</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limiter la vitesse de la circulation liée à la construction a 24 km/h dans les rues, dans un rayon de 200 mètres autour du chantier et limiter la vitesse de tous les véhicules sur le chantier a 16 km/h ;</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7"/>
        </w:numPr>
        <w:autoSpaceDE w:val="0"/>
        <w:autoSpaceDN w:val="0"/>
        <w:adjustRightInd w:val="0"/>
        <w:contextualSpacing/>
        <w:jc w:val="both"/>
        <w:rPr>
          <w:rFonts w:ascii="Arial" w:hAnsi="Arial" w:cs="Arial"/>
          <w:b/>
          <w:bCs/>
        </w:rPr>
      </w:pPr>
      <w:r w:rsidRPr="001A2122">
        <w:rPr>
          <w:rFonts w:ascii="Arial" w:hAnsi="Arial" w:cs="Arial"/>
          <w:b/>
          <w:bCs/>
        </w:rPr>
        <w:t>STOCKAGE ET UTILISATION DES SUBSTANCES POTENTIELLEMENT POLLUANTES</w:t>
      </w:r>
    </w:p>
    <w:p w:rsidR="000F39BC" w:rsidRPr="001A2122" w:rsidRDefault="000F39BC" w:rsidP="000F39BC">
      <w:pPr>
        <w:autoSpaceDE w:val="0"/>
        <w:adjustRightInd w:val="0"/>
        <w:contextualSpacing/>
        <w:jc w:val="both"/>
        <w:rPr>
          <w:rFonts w:ascii="Arial" w:hAnsi="Arial" w:cs="Arial"/>
          <w:b/>
          <w:bCs/>
        </w:rPr>
      </w:pPr>
    </w:p>
    <w:p w:rsidR="000F39BC" w:rsidRPr="001A2122" w:rsidRDefault="000F39BC" w:rsidP="000F39BC">
      <w:pPr>
        <w:autoSpaceDE w:val="0"/>
        <w:adjustRightInd w:val="0"/>
        <w:jc w:val="both"/>
        <w:rPr>
          <w:rFonts w:ascii="Arial" w:hAnsi="Arial" w:cs="Arial"/>
        </w:rPr>
      </w:pPr>
      <w:r w:rsidRPr="001A2122">
        <w:rPr>
          <w:rFonts w:ascii="Arial" w:hAnsi="Arial" w:cs="Arial"/>
        </w:rPr>
        <w:t>De manière générale, le stockage et la manipulation de substances potentiellement polluantes ou dangereuses (huiles, carburant…) devra respecter les principes suivants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limitation des quantités stockées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stockage organisé, en un site ou selon des modalités ne permettant pas l’accès à une personne extérieure au chantier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manipulation par des personnels responsabilisés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signalisation du site de stockage par un panneau indiquant la nature du danger.</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Le stockage des produits chimiques liquides se fera sur rétention pour prévenir les déversements accidentels et la pollution du sol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Les produits chimiques utilisés devront être munis de fiche de données de sécurité (FDS) à afficher sur le lieu de stockage</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1"/>
          <w:numId w:val="37"/>
        </w:numPr>
        <w:tabs>
          <w:tab w:val="left" w:pos="1701"/>
        </w:tabs>
        <w:autoSpaceDE w:val="0"/>
        <w:autoSpaceDN w:val="0"/>
        <w:adjustRightInd w:val="0"/>
        <w:ind w:left="1276" w:hanging="425"/>
        <w:contextualSpacing/>
        <w:jc w:val="both"/>
        <w:rPr>
          <w:rFonts w:ascii="Arial" w:hAnsi="Arial" w:cs="Arial"/>
          <w:b/>
          <w:bCs/>
        </w:rPr>
      </w:pPr>
      <w:r w:rsidRPr="001A2122">
        <w:rPr>
          <w:rFonts w:ascii="Arial" w:hAnsi="Arial" w:cs="Arial"/>
          <w:b/>
          <w:bCs/>
        </w:rPr>
        <w:t>Carburants et lubrifiants</w:t>
      </w:r>
    </w:p>
    <w:p w:rsidR="000F39BC" w:rsidRPr="001A2122" w:rsidRDefault="000F39BC" w:rsidP="000F39BC">
      <w:pPr>
        <w:autoSpaceDE w:val="0"/>
        <w:adjustRightInd w:val="0"/>
        <w:jc w:val="both"/>
        <w:rPr>
          <w:rFonts w:ascii="Arial" w:hAnsi="Arial" w:cs="Arial"/>
        </w:rPr>
      </w:pPr>
      <w:r w:rsidRPr="001A2122">
        <w:rPr>
          <w:rFonts w:ascii="Arial" w:hAnsi="Arial" w:cs="Arial"/>
        </w:rPr>
        <w:t>Dans le cas où l’entrepreneur utilise dans le chantier des carburants et lubrifiants, ils seront stockés en conteneurs étanches posés sur un sol plan, propre et stable. Les conteneurs seront isolés du sol par une bâche plastique ou un matériau absorbant (sable ou sciure) pour permettre la récupération des éventuels rejets accidentels. A l’issue des travaux, le site du chantier sera débarrassé de toutes traces ou sous-produits.</w:t>
      </w:r>
    </w:p>
    <w:p w:rsidR="000F39BC" w:rsidRPr="001A2122" w:rsidRDefault="000F39BC" w:rsidP="000F39BC">
      <w:pPr>
        <w:autoSpaceDE w:val="0"/>
        <w:adjustRightInd w:val="0"/>
        <w:jc w:val="both"/>
        <w:rPr>
          <w:rFonts w:ascii="Arial" w:hAnsi="Arial" w:cs="Arial"/>
          <w:b/>
          <w:bCs/>
        </w:rPr>
      </w:pPr>
    </w:p>
    <w:p w:rsidR="000F39BC" w:rsidRPr="001A2122" w:rsidRDefault="000F39BC" w:rsidP="005F28AE">
      <w:pPr>
        <w:numPr>
          <w:ilvl w:val="1"/>
          <w:numId w:val="37"/>
        </w:numPr>
        <w:tabs>
          <w:tab w:val="left" w:pos="1701"/>
        </w:tabs>
        <w:autoSpaceDE w:val="0"/>
        <w:autoSpaceDN w:val="0"/>
        <w:adjustRightInd w:val="0"/>
        <w:ind w:left="1276" w:hanging="425"/>
        <w:contextualSpacing/>
        <w:jc w:val="both"/>
        <w:rPr>
          <w:rFonts w:ascii="Arial" w:hAnsi="Arial" w:cs="Arial"/>
          <w:b/>
          <w:bCs/>
        </w:rPr>
      </w:pPr>
      <w:r w:rsidRPr="001A2122">
        <w:rPr>
          <w:rFonts w:ascii="Arial" w:hAnsi="Arial" w:cs="Arial"/>
          <w:b/>
          <w:bCs/>
        </w:rPr>
        <w:t>Autres substances potentiellement polluantes</w:t>
      </w:r>
    </w:p>
    <w:p w:rsidR="000F39BC" w:rsidRPr="001A2122" w:rsidRDefault="000F39BC" w:rsidP="000F39BC">
      <w:pPr>
        <w:autoSpaceDE w:val="0"/>
        <w:adjustRightInd w:val="0"/>
        <w:jc w:val="both"/>
        <w:rPr>
          <w:rFonts w:ascii="Arial" w:hAnsi="Arial" w:cs="Arial"/>
        </w:rPr>
      </w:pPr>
      <w:r w:rsidRPr="001A2122">
        <w:rPr>
          <w:rFonts w:ascii="Arial" w:hAnsi="Arial" w:cs="Arial"/>
        </w:rPr>
        <w:t>L’emploi d’autres substances potentiellement polluantes sera signalé au maître d’œuvre avant leur utilisation. L’entreprise apportera la preuve du caractère légal de leur emploi et le maître d’œuvre avisera les services techniques compétents pour autorisation et éventuellement prescription de consignes de précaution.</w:t>
      </w:r>
    </w:p>
    <w:p w:rsidR="000F39BC" w:rsidRPr="001A2122" w:rsidRDefault="000F39BC" w:rsidP="000F39BC">
      <w:pPr>
        <w:autoSpaceDE w:val="0"/>
        <w:adjustRightInd w:val="0"/>
        <w:jc w:val="both"/>
        <w:rPr>
          <w:rFonts w:ascii="Arial" w:hAnsi="Arial" w:cs="Arial"/>
          <w:b/>
          <w:bCs/>
        </w:rPr>
      </w:pPr>
    </w:p>
    <w:p w:rsidR="000F39BC" w:rsidRPr="001A2122" w:rsidRDefault="000F39BC" w:rsidP="005F28AE">
      <w:pPr>
        <w:numPr>
          <w:ilvl w:val="1"/>
          <w:numId w:val="37"/>
        </w:numPr>
        <w:tabs>
          <w:tab w:val="left" w:pos="1701"/>
        </w:tabs>
        <w:autoSpaceDE w:val="0"/>
        <w:autoSpaceDN w:val="0"/>
        <w:adjustRightInd w:val="0"/>
        <w:ind w:left="1276" w:hanging="425"/>
        <w:contextualSpacing/>
        <w:jc w:val="both"/>
        <w:rPr>
          <w:rFonts w:ascii="Arial" w:hAnsi="Arial" w:cs="Arial"/>
          <w:b/>
          <w:bCs/>
        </w:rPr>
      </w:pPr>
      <w:r w:rsidRPr="001A2122">
        <w:rPr>
          <w:rFonts w:ascii="Arial" w:hAnsi="Arial" w:cs="Arial"/>
          <w:b/>
          <w:bCs/>
        </w:rPr>
        <w:t>Gestion des pollutions accidentelles</w:t>
      </w:r>
    </w:p>
    <w:p w:rsidR="000F39BC" w:rsidRPr="001A2122" w:rsidRDefault="000F39BC" w:rsidP="000F39BC">
      <w:pPr>
        <w:autoSpaceDE w:val="0"/>
        <w:adjustRightInd w:val="0"/>
        <w:jc w:val="both"/>
        <w:rPr>
          <w:rFonts w:ascii="Arial" w:hAnsi="Arial" w:cs="Arial"/>
        </w:rPr>
      </w:pPr>
      <w:r w:rsidRPr="001A2122">
        <w:rPr>
          <w:rFonts w:ascii="Arial" w:hAnsi="Arial" w:cs="Arial"/>
        </w:rPr>
        <w:t>En cas de pollution accidentelle, l’Entrepreneur avisera sans délai le maître d’œuvre. En fonction de la composante de l’environnement concernée par la pollution, les services techniques compétents seront avisés. L’Entrepreneur prendra toute disposition utile pour faire cesser la cause du problème et procéder au traitement de la pollution. Les consignes conservatoires prescrites devront être rapidement mise en œuvre.</w:t>
      </w:r>
    </w:p>
    <w:p w:rsidR="000F39BC" w:rsidRPr="001A2122" w:rsidRDefault="000F39BC" w:rsidP="000F39BC">
      <w:pPr>
        <w:autoSpaceDE w:val="0"/>
        <w:adjustRightInd w:val="0"/>
        <w:jc w:val="both"/>
        <w:rPr>
          <w:rFonts w:ascii="Arial" w:hAnsi="Arial" w:cs="Arial"/>
          <w:b/>
          <w:bCs/>
        </w:rPr>
      </w:pPr>
    </w:p>
    <w:p w:rsidR="000F39BC" w:rsidRPr="001A2122" w:rsidRDefault="000F39BC" w:rsidP="005F28AE">
      <w:pPr>
        <w:numPr>
          <w:ilvl w:val="1"/>
          <w:numId w:val="37"/>
        </w:numPr>
        <w:tabs>
          <w:tab w:val="left" w:pos="1701"/>
        </w:tabs>
        <w:autoSpaceDE w:val="0"/>
        <w:autoSpaceDN w:val="0"/>
        <w:adjustRightInd w:val="0"/>
        <w:spacing w:after="120"/>
        <w:ind w:left="1276" w:hanging="425"/>
        <w:contextualSpacing/>
        <w:jc w:val="both"/>
        <w:rPr>
          <w:rFonts w:ascii="Arial" w:hAnsi="Arial" w:cs="Arial"/>
          <w:b/>
          <w:bCs/>
        </w:rPr>
      </w:pPr>
      <w:r w:rsidRPr="001A2122">
        <w:rPr>
          <w:rFonts w:ascii="Arial" w:hAnsi="Arial" w:cs="Arial"/>
          <w:b/>
          <w:bCs/>
        </w:rPr>
        <w:t>Principe d’intervention suite à une pollution accidentelle</w:t>
      </w:r>
    </w:p>
    <w:p w:rsidR="000F39BC" w:rsidRPr="001A2122" w:rsidRDefault="000F39BC" w:rsidP="000F39BC">
      <w:pPr>
        <w:autoSpaceDE w:val="0"/>
        <w:adjustRightInd w:val="0"/>
        <w:spacing w:after="120"/>
        <w:jc w:val="both"/>
        <w:rPr>
          <w:rFonts w:ascii="Arial" w:hAnsi="Arial" w:cs="Arial"/>
        </w:rPr>
      </w:pPr>
      <w:r w:rsidRPr="001A2122">
        <w:rPr>
          <w:rFonts w:ascii="Arial" w:hAnsi="Arial" w:cs="Arial"/>
        </w:rPr>
        <w:t>En cas de déversement accidentel de substances polluantes, les mesures suivantes devront être prises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éviter la contamination du sol par le saupoudrage de produits absorbants spécifiques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lastRenderedPageBreak/>
        <w:t>en cas de proximité d’une source d’eau (puits, cours d’eau…), éviter la contamination des eaux par blocage, barrage, digue de terre, dans un premier temps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excaver les terres polluées au droit de la surface d’infiltration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traiter les parties polluées de façon écologiquement rationnelle (mise en décharge, enfouissement, incinération, selon la nature de la pollution)</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7"/>
        </w:numPr>
        <w:autoSpaceDE w:val="0"/>
        <w:autoSpaceDN w:val="0"/>
        <w:adjustRightInd w:val="0"/>
        <w:spacing w:after="120"/>
        <w:ind w:left="714" w:hanging="357"/>
        <w:contextualSpacing/>
        <w:jc w:val="both"/>
        <w:rPr>
          <w:rFonts w:ascii="Arial" w:hAnsi="Arial" w:cs="Arial"/>
          <w:b/>
          <w:bCs/>
        </w:rPr>
      </w:pPr>
      <w:r w:rsidRPr="001A2122">
        <w:rPr>
          <w:rFonts w:ascii="Arial" w:hAnsi="Arial" w:cs="Arial"/>
          <w:b/>
          <w:bCs/>
        </w:rPr>
        <w:t>PROTECTION DES ESPACES NATURELS CONTRE L’INCENDIE</w:t>
      </w:r>
    </w:p>
    <w:p w:rsidR="000F39BC" w:rsidRPr="001A2122" w:rsidRDefault="000F39BC" w:rsidP="000F39BC">
      <w:pPr>
        <w:autoSpaceDE w:val="0"/>
        <w:adjustRightInd w:val="0"/>
        <w:jc w:val="both"/>
        <w:rPr>
          <w:rFonts w:ascii="Arial" w:hAnsi="Arial" w:cs="Arial"/>
        </w:rPr>
      </w:pPr>
      <w:r w:rsidRPr="001A2122">
        <w:rPr>
          <w:rFonts w:ascii="Arial" w:hAnsi="Arial" w:cs="Arial"/>
        </w:rPr>
        <w:t>Il sera fait une stricte application de la réglementation en vigueur (code forestier). D’une façon générale, l’emploi du feu est interdit sur le chantier sauf dérogation expresse délivrée par le maître d’œuvre dans la limite des permissions édictées par la réglementation nationale en vigueur. Dans ce cas, l’Entrepreneur observera les consignes minimales suivantes :</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brûlage autorisé uniquement par vent faible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site préalablement débroussaillé sur vingt mètres de rayon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feu sous surveillance constante d’une personne compétente armée de moyens de lutte contre l’incendie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en cas de propagation, alerte rapide des secours et du maître d’œuvre par tout moyen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extinction totale du foyer en fin du brûlage. Le recouvrement par de la terre est interdit.</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7"/>
        </w:numPr>
        <w:autoSpaceDE w:val="0"/>
        <w:autoSpaceDN w:val="0"/>
        <w:adjustRightInd w:val="0"/>
        <w:spacing w:after="120"/>
        <w:ind w:left="714" w:hanging="357"/>
        <w:contextualSpacing/>
        <w:jc w:val="both"/>
        <w:rPr>
          <w:rFonts w:ascii="Arial" w:hAnsi="Arial" w:cs="Arial"/>
          <w:b/>
          <w:bCs/>
        </w:rPr>
      </w:pPr>
      <w:r w:rsidRPr="001A2122">
        <w:rPr>
          <w:rFonts w:ascii="Arial" w:hAnsi="Arial" w:cs="Arial"/>
          <w:b/>
          <w:bCs/>
        </w:rPr>
        <w:t>CONSERVATION DE L’INTEGRITE PAYSAGERE DU SITE</w:t>
      </w:r>
    </w:p>
    <w:p w:rsidR="000F39BC" w:rsidRPr="001A2122" w:rsidRDefault="000F39BC" w:rsidP="000F39BC">
      <w:pPr>
        <w:autoSpaceDE w:val="0"/>
        <w:adjustRightInd w:val="0"/>
        <w:jc w:val="both"/>
        <w:rPr>
          <w:rFonts w:ascii="Arial" w:hAnsi="Arial" w:cs="Arial"/>
        </w:rPr>
      </w:pPr>
      <w:r w:rsidRPr="001A2122">
        <w:rPr>
          <w:rFonts w:ascii="Arial" w:hAnsi="Arial" w:cs="Arial"/>
        </w:rPr>
        <w:t>Aucune atteinte ne sera portée à la végétation située hors de l’emprise des ouvrages, des accès ou des aires de travail ou de stockage prévues. De plus, des mesures de protection sur les essences protégées ou rares devraient être prises.</w:t>
      </w:r>
    </w:p>
    <w:p w:rsidR="000F39BC" w:rsidRPr="001A2122" w:rsidRDefault="000F39BC" w:rsidP="000F39BC">
      <w:pPr>
        <w:autoSpaceDE w:val="0"/>
        <w:adjustRightInd w:val="0"/>
        <w:jc w:val="both"/>
        <w:rPr>
          <w:rFonts w:ascii="Arial" w:hAnsi="Arial" w:cs="Arial"/>
        </w:rPr>
      </w:pPr>
      <w:r w:rsidRPr="001A2122">
        <w:rPr>
          <w:rFonts w:ascii="Arial" w:hAnsi="Arial" w:cs="Arial"/>
        </w:rPr>
        <w:t>Seul l’abattage des arbres autorisé par le service forestier est toléré (se conformer aux dispositions du code forestier en cas d’abattage d’arbre ou de déboisement). Des pénalités sont encourues en cas d’abattage non autorisé d’arbre ou la destruction de la végétation du site. L’Entrepreneur devrait effectuer une plantation de compensation après les travaux en cas de déboisement ou d’abattage d’arbres.</w:t>
      </w:r>
    </w:p>
    <w:p w:rsidR="000F39BC" w:rsidRPr="001A2122" w:rsidRDefault="000F39BC" w:rsidP="000F39BC">
      <w:pPr>
        <w:autoSpaceDE w:val="0"/>
        <w:adjustRightInd w:val="0"/>
        <w:jc w:val="both"/>
        <w:rPr>
          <w:rFonts w:ascii="Arial" w:hAnsi="Arial" w:cs="Arial"/>
        </w:rPr>
      </w:pPr>
      <w:r w:rsidRPr="001A2122">
        <w:rPr>
          <w:rFonts w:ascii="Arial" w:hAnsi="Arial" w:cs="Arial"/>
        </w:rPr>
        <w:t>Les matériaux utilisés pour les travaux (sable et gravier notamment) doivent obligatoirement provenir des carrières et sablières autorisées et contrôlées par le service des mines. Conformément aux dispositions du code minier, les carrières et sites d’emprunts devront être impérativement réhabilités.</w:t>
      </w:r>
    </w:p>
    <w:p w:rsidR="000F39BC" w:rsidRPr="001A2122" w:rsidRDefault="000F39BC" w:rsidP="000F39BC">
      <w:pPr>
        <w:autoSpaceDE w:val="0"/>
        <w:adjustRightInd w:val="0"/>
        <w:jc w:val="both"/>
        <w:rPr>
          <w:rFonts w:ascii="Arial" w:hAnsi="Arial" w:cs="Arial"/>
        </w:rPr>
      </w:pPr>
      <w:r w:rsidRPr="001A2122">
        <w:rPr>
          <w:rFonts w:ascii="Arial" w:hAnsi="Arial" w:cs="Arial"/>
        </w:rPr>
        <w:t>La remise en état des lieux avant repli de chantier pourra être imposée en cas de modification significative du site.</w:t>
      </w:r>
    </w:p>
    <w:p w:rsidR="000F39BC" w:rsidRPr="001A2122" w:rsidRDefault="000F39BC" w:rsidP="000F39BC">
      <w:pPr>
        <w:autoSpaceDE w:val="0"/>
        <w:adjustRightInd w:val="0"/>
        <w:jc w:val="both"/>
        <w:rPr>
          <w:rFonts w:ascii="Arial" w:hAnsi="Arial" w:cs="Arial"/>
        </w:rPr>
      </w:pPr>
      <w:r w:rsidRPr="001A2122">
        <w:rPr>
          <w:rFonts w:ascii="Arial" w:hAnsi="Arial" w:cs="Arial"/>
        </w:rPr>
        <w:t>Toute zone de sensibilité environnementale doit être contournée par le projet (exemple des zones d’inondation saisonnière). Aussi, toutes les précautions doivent être prises afin de préserver les points d’eau (puits, sources, fontaines, mares…)</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7"/>
        </w:numPr>
        <w:autoSpaceDE w:val="0"/>
        <w:autoSpaceDN w:val="0"/>
        <w:adjustRightInd w:val="0"/>
        <w:contextualSpacing/>
        <w:jc w:val="both"/>
        <w:rPr>
          <w:rFonts w:ascii="Arial" w:hAnsi="Arial" w:cs="Arial"/>
          <w:b/>
          <w:bCs/>
        </w:rPr>
      </w:pPr>
      <w:r w:rsidRPr="001A2122">
        <w:rPr>
          <w:rFonts w:ascii="Arial" w:hAnsi="Arial" w:cs="Arial"/>
          <w:b/>
          <w:bCs/>
        </w:rPr>
        <w:t>ASPECTS SOCIAUX ET CULTURELS</w:t>
      </w:r>
    </w:p>
    <w:p w:rsidR="000F39BC" w:rsidRPr="001A2122" w:rsidRDefault="000F39BC" w:rsidP="000F39BC">
      <w:pPr>
        <w:autoSpaceDE w:val="0"/>
        <w:adjustRightInd w:val="0"/>
        <w:jc w:val="both"/>
        <w:rPr>
          <w:rFonts w:ascii="Arial" w:hAnsi="Arial" w:cs="Arial"/>
        </w:rPr>
      </w:pPr>
      <w:r w:rsidRPr="001A2122">
        <w:rPr>
          <w:rFonts w:ascii="Arial" w:hAnsi="Arial" w:cs="Arial"/>
        </w:rPr>
        <w:t>Pour permettre au projet de générer des retombées positives sur le milieu social d’accueil, l’Entrepreneur veillera à :</w:t>
      </w:r>
    </w:p>
    <w:p w:rsidR="000F39BC" w:rsidRPr="001A2122" w:rsidRDefault="000F39BC" w:rsidP="005F28AE">
      <w:pPr>
        <w:numPr>
          <w:ilvl w:val="0"/>
          <w:numId w:val="39"/>
        </w:numPr>
        <w:autoSpaceDE w:val="0"/>
        <w:autoSpaceDN w:val="0"/>
        <w:adjustRightInd w:val="0"/>
        <w:contextualSpacing/>
        <w:jc w:val="both"/>
        <w:rPr>
          <w:rFonts w:ascii="Arial" w:hAnsi="Arial" w:cs="Arial"/>
        </w:rPr>
      </w:pPr>
      <w:r w:rsidRPr="001A2122">
        <w:rPr>
          <w:rFonts w:ascii="Arial" w:hAnsi="Arial" w:cs="Arial"/>
        </w:rPr>
        <w:t>éviter que le projet modifie les sites historiques, archéologiques, ou culturels ;</w:t>
      </w:r>
    </w:p>
    <w:p w:rsidR="000F39BC" w:rsidRPr="001A2122" w:rsidRDefault="000F39BC" w:rsidP="005F28AE">
      <w:pPr>
        <w:numPr>
          <w:ilvl w:val="0"/>
          <w:numId w:val="39"/>
        </w:numPr>
        <w:autoSpaceDE w:val="0"/>
        <w:autoSpaceDN w:val="0"/>
        <w:adjustRightInd w:val="0"/>
        <w:contextualSpacing/>
        <w:jc w:val="both"/>
        <w:rPr>
          <w:rFonts w:ascii="Arial" w:hAnsi="Arial" w:cs="Arial"/>
        </w:rPr>
      </w:pPr>
      <w:r w:rsidRPr="001A2122">
        <w:rPr>
          <w:rFonts w:ascii="Arial" w:hAnsi="Arial" w:cs="Arial"/>
        </w:rPr>
        <w:t>prendre en charge les préoccupations des femmes et favoriser leur implication dans la prise de décision ;</w:t>
      </w:r>
    </w:p>
    <w:p w:rsidR="000F39BC" w:rsidRPr="001A2122" w:rsidRDefault="000F39BC" w:rsidP="005F28AE">
      <w:pPr>
        <w:numPr>
          <w:ilvl w:val="0"/>
          <w:numId w:val="39"/>
        </w:numPr>
        <w:autoSpaceDE w:val="0"/>
        <w:autoSpaceDN w:val="0"/>
        <w:adjustRightInd w:val="0"/>
        <w:contextualSpacing/>
        <w:jc w:val="both"/>
        <w:rPr>
          <w:rFonts w:ascii="Arial" w:hAnsi="Arial" w:cs="Arial"/>
        </w:rPr>
      </w:pPr>
      <w:r w:rsidRPr="001A2122">
        <w:rPr>
          <w:rFonts w:ascii="Arial" w:hAnsi="Arial" w:cs="Arial"/>
        </w:rPr>
        <w:t>recruter en priorité la main d’œuvre non qualifiée dans la population locale.</w:t>
      </w:r>
    </w:p>
    <w:p w:rsidR="000F39BC" w:rsidRPr="001A2122" w:rsidRDefault="000F39BC" w:rsidP="000F39BC">
      <w:pPr>
        <w:autoSpaceDE w:val="0"/>
        <w:adjustRightInd w:val="0"/>
        <w:jc w:val="both"/>
        <w:rPr>
          <w:rFonts w:ascii="Arial" w:hAnsi="Arial" w:cs="Arial"/>
        </w:rPr>
      </w:pPr>
    </w:p>
    <w:p w:rsidR="000F39BC" w:rsidRPr="001A2122" w:rsidRDefault="000F39BC" w:rsidP="000F39BC">
      <w:pPr>
        <w:autoSpaceDE w:val="0"/>
        <w:adjustRightInd w:val="0"/>
        <w:jc w:val="both"/>
        <w:rPr>
          <w:rFonts w:ascii="Arial" w:hAnsi="Arial" w:cs="Arial"/>
        </w:rPr>
      </w:pPr>
      <w:r w:rsidRPr="001A2122">
        <w:rPr>
          <w:rFonts w:ascii="Arial" w:hAnsi="Arial" w:cs="Arial"/>
        </w:rPr>
        <w:lastRenderedPageBreak/>
        <w:t>Les mesures suivantes sont à prendre au cas où des objets de valeur culturelle ou religieuse seraient mis à jour pendant les excavations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arrêter le travail immédiatement à la suite de la découverte de tout matériel ayant une valeur possible archéologique, historique ou paléontologique, ou autre valeur culturelle, de faire connaitre les trouvailles au promoteur et de la notifier aux autorités compétentes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protéger les objets autant que possible en utilisant des couvertures en plastique et prendre le cas échéant des mesures pour stabiliser la zone afin de protéger correctement les objets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ne reprendre les travaux qu’après avoir reçu l’autorisation des autorités compétentes.</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7"/>
        </w:numPr>
        <w:autoSpaceDE w:val="0"/>
        <w:autoSpaceDN w:val="0"/>
        <w:adjustRightInd w:val="0"/>
        <w:contextualSpacing/>
        <w:jc w:val="both"/>
        <w:rPr>
          <w:rFonts w:ascii="Arial" w:hAnsi="Arial" w:cs="Arial"/>
          <w:b/>
          <w:bCs/>
        </w:rPr>
      </w:pPr>
      <w:r w:rsidRPr="001A2122">
        <w:rPr>
          <w:rFonts w:ascii="Arial" w:hAnsi="Arial" w:cs="Arial"/>
          <w:b/>
          <w:bCs/>
        </w:rPr>
        <w:t>OUVERTURE ET EXPLOITATION DES CARRIERES ET EMPRUNTS</w:t>
      </w:r>
    </w:p>
    <w:p w:rsidR="000F39BC" w:rsidRPr="001A2122" w:rsidRDefault="000F39BC" w:rsidP="000F39BC">
      <w:pPr>
        <w:autoSpaceDE w:val="0"/>
        <w:adjustRightInd w:val="0"/>
        <w:jc w:val="both"/>
        <w:rPr>
          <w:rFonts w:ascii="Arial" w:hAnsi="Arial" w:cs="Arial"/>
        </w:rPr>
      </w:pPr>
      <w:r w:rsidRPr="001A2122">
        <w:rPr>
          <w:rFonts w:ascii="Arial" w:hAnsi="Arial" w:cs="Arial"/>
        </w:rPr>
        <w:t>L’Entrepreneur doit demander les autorisations prévues par les textes et règlements en vigueur dont le code minier avant toute ouverture et exploitation de nouvelle carrière. Avant de solliciter l’autorisation d’ouverture de nouvelles zones d’emprunts, les emprunts retenus pour les travaux d’entretien devront être épuisés.</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7"/>
        </w:numPr>
        <w:autoSpaceDE w:val="0"/>
        <w:autoSpaceDN w:val="0"/>
        <w:adjustRightInd w:val="0"/>
        <w:contextualSpacing/>
        <w:jc w:val="both"/>
        <w:rPr>
          <w:rFonts w:ascii="Arial" w:hAnsi="Arial" w:cs="Arial"/>
          <w:b/>
          <w:bCs/>
        </w:rPr>
      </w:pPr>
      <w:r w:rsidRPr="001A2122">
        <w:rPr>
          <w:rFonts w:ascii="Arial" w:hAnsi="Arial" w:cs="Arial"/>
          <w:b/>
          <w:bCs/>
        </w:rPr>
        <w:t>SECURITE DES PERSONNES ET DES BIENS</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assurer la sécurité de la circulation.</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les tranchées seront au besoin, entourées de solides barrières,</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un éclairage des barrières et des passerelles sera assuré pendant la nuit,</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assurer la signalisation et le gardiennage imposés.</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assurer le passage des véhicules, sauf impossibilité absolue</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les routes ne seront pas coupées en même temps sur plus de la moitié de leur largeur</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les tranchées longeant les routes et engageant l’emprise de celles-ci ne seront pas ouvertes sur une longueur supérieure à 200 m ;</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préserver de toutes dégradations les murs des riverains, les ouvrages des voies publiques, tels que bordures, bornes etc… les lignes électriques ou téléphoniques et les canalisations et câbles de toute nature rencontrés dans le sol.</w:t>
      </w:r>
    </w:p>
    <w:p w:rsidR="000F39BC" w:rsidRPr="001A2122" w:rsidRDefault="000F39BC" w:rsidP="005F28AE">
      <w:pPr>
        <w:numPr>
          <w:ilvl w:val="0"/>
          <w:numId w:val="38"/>
        </w:numPr>
        <w:autoSpaceDE w:val="0"/>
        <w:autoSpaceDN w:val="0"/>
        <w:adjustRightInd w:val="0"/>
        <w:contextualSpacing/>
        <w:jc w:val="both"/>
        <w:rPr>
          <w:rFonts w:ascii="Arial" w:hAnsi="Arial" w:cs="Arial"/>
        </w:rPr>
      </w:pPr>
      <w:r w:rsidRPr="001A2122">
        <w:rPr>
          <w:rFonts w:ascii="Arial" w:hAnsi="Arial" w:cs="Arial"/>
        </w:rPr>
        <w:t>Maintenir en état de fonctionnement, pendant toute la durée des travaux, les câbles existants et les canalisations et installations existantes assurant la distribution d’eau potable, ou l’évacuation des eaux usées.</w:t>
      </w:r>
    </w:p>
    <w:p w:rsidR="000F39BC" w:rsidRPr="001A2122" w:rsidRDefault="000F39BC" w:rsidP="000F39BC">
      <w:pPr>
        <w:autoSpaceDE w:val="0"/>
        <w:adjustRightInd w:val="0"/>
        <w:jc w:val="both"/>
        <w:rPr>
          <w:rFonts w:ascii="Arial" w:hAnsi="Arial" w:cs="Arial"/>
        </w:rPr>
      </w:pPr>
    </w:p>
    <w:p w:rsidR="000F39BC" w:rsidRPr="001A2122" w:rsidRDefault="000F39BC" w:rsidP="005F28AE">
      <w:pPr>
        <w:numPr>
          <w:ilvl w:val="0"/>
          <w:numId w:val="37"/>
        </w:numPr>
        <w:autoSpaceDE w:val="0"/>
        <w:autoSpaceDN w:val="0"/>
        <w:adjustRightInd w:val="0"/>
        <w:contextualSpacing/>
        <w:jc w:val="both"/>
        <w:rPr>
          <w:rFonts w:ascii="Arial" w:hAnsi="Arial" w:cs="Arial"/>
          <w:b/>
          <w:bCs/>
        </w:rPr>
      </w:pPr>
      <w:r w:rsidRPr="001A2122">
        <w:rPr>
          <w:rFonts w:ascii="Arial" w:hAnsi="Arial" w:cs="Arial"/>
          <w:b/>
          <w:bCs/>
        </w:rPr>
        <w:t>ABANDON DES INSTALLATIONS EN FIN DE TRAVAUX</w:t>
      </w:r>
    </w:p>
    <w:p w:rsidR="000F39BC" w:rsidRPr="001A2122" w:rsidRDefault="000F39BC" w:rsidP="000F39BC">
      <w:pPr>
        <w:autoSpaceDE w:val="0"/>
        <w:adjustRightInd w:val="0"/>
        <w:contextualSpacing/>
        <w:jc w:val="both"/>
        <w:rPr>
          <w:rFonts w:ascii="Arial" w:hAnsi="Arial" w:cs="Arial"/>
          <w:b/>
          <w:bCs/>
        </w:rPr>
      </w:pPr>
    </w:p>
    <w:p w:rsidR="000F39BC" w:rsidRPr="001A2122" w:rsidRDefault="000F39BC" w:rsidP="000F39BC">
      <w:pPr>
        <w:autoSpaceDE w:val="0"/>
        <w:adjustRightInd w:val="0"/>
        <w:jc w:val="both"/>
        <w:rPr>
          <w:rFonts w:ascii="Arial" w:hAnsi="Arial" w:cs="Arial"/>
        </w:rPr>
      </w:pPr>
      <w:r w:rsidRPr="001A2122">
        <w:rPr>
          <w:rFonts w:ascii="Arial" w:hAnsi="Arial" w:cs="Arial"/>
        </w:rPr>
        <w:t>A la fin des travaux, l’Entrepreneur doit réaliser tous les travaux nécessaires à la remise en état des lieux. L’Entrepreneur récupère tout son matériel, engins et matériaux. Il ne peut abandonner aucun équipement ni matériaux sur le site, ni dans les environs. Les aires bétonnées sont démolies et les matériaux de démolition mis en dépôt sur un site adéquat approuvé par l’ingénieur. Au moment du repli, les drains de l’installation sont curés pour éviter l’érosion accélérée du site.</w:t>
      </w:r>
    </w:p>
    <w:p w:rsidR="000F39BC" w:rsidRPr="001A2122" w:rsidRDefault="000F39BC" w:rsidP="000F39BC">
      <w:pPr>
        <w:autoSpaceDE w:val="0"/>
        <w:adjustRightInd w:val="0"/>
        <w:jc w:val="both"/>
        <w:rPr>
          <w:rFonts w:ascii="Arial" w:hAnsi="Arial" w:cs="Arial"/>
        </w:rPr>
      </w:pPr>
    </w:p>
    <w:p w:rsidR="000F39BC" w:rsidRPr="001A2122" w:rsidRDefault="000F39BC" w:rsidP="000F39BC">
      <w:pPr>
        <w:autoSpaceDE w:val="0"/>
        <w:adjustRightInd w:val="0"/>
        <w:jc w:val="both"/>
        <w:rPr>
          <w:rFonts w:ascii="Arial" w:hAnsi="Arial" w:cs="Arial"/>
        </w:rPr>
      </w:pPr>
      <w:r w:rsidRPr="001A2122">
        <w:rPr>
          <w:rFonts w:ascii="Arial" w:hAnsi="Arial" w:cs="Arial"/>
        </w:rPr>
        <w:t>S’il est dans l’intérêt du Maître d’ouvrage de récupérer les installations fixes pour une utilisation future, l’Administration peut demander à l’Entrepreneur de lui céder sans dédommagement les installations sujettes à démolition lors d’un repli.</w:t>
      </w:r>
    </w:p>
    <w:p w:rsidR="000F39BC" w:rsidRPr="001A2122" w:rsidRDefault="000F39BC" w:rsidP="000F39BC">
      <w:pPr>
        <w:autoSpaceDE w:val="0"/>
        <w:adjustRightInd w:val="0"/>
        <w:jc w:val="both"/>
        <w:rPr>
          <w:rFonts w:ascii="Arial" w:hAnsi="Arial" w:cs="Arial"/>
        </w:rPr>
      </w:pPr>
    </w:p>
    <w:p w:rsidR="000F39BC" w:rsidRPr="001A2122" w:rsidRDefault="000F39BC" w:rsidP="000F39BC">
      <w:pPr>
        <w:autoSpaceDE w:val="0"/>
        <w:adjustRightInd w:val="0"/>
        <w:jc w:val="both"/>
        <w:rPr>
          <w:rFonts w:ascii="Arial" w:hAnsi="Arial" w:cs="Arial"/>
        </w:rPr>
      </w:pPr>
      <w:r w:rsidRPr="001A2122">
        <w:rPr>
          <w:rFonts w:ascii="Arial" w:hAnsi="Arial" w:cs="Arial"/>
        </w:rPr>
        <w:t>Après le repli du matériel, un procès-verbal constatant la remise en état du site doit être dressé et joint au PV de la réception des travaux.</w:t>
      </w:r>
    </w:p>
    <w:p w:rsidR="000F39BC" w:rsidRDefault="000F39BC" w:rsidP="000F39BC">
      <w:pPr>
        <w:rPr>
          <w:rFonts w:ascii="Arial" w:hAnsi="Arial" w:cs="Arial"/>
          <w:b/>
        </w:rPr>
      </w:pPr>
    </w:p>
    <w:p w:rsidR="000F39BC" w:rsidRDefault="000F39BC" w:rsidP="000F39BC">
      <w:pPr>
        <w:rPr>
          <w:rFonts w:ascii="Arial" w:hAnsi="Arial" w:cs="Arial"/>
          <w:b/>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0F39BC">
      <w:pPr>
        <w:tabs>
          <w:tab w:val="left" w:pos="3945"/>
        </w:tabs>
        <w:rPr>
          <w:rFonts w:ascii="Arial" w:hAnsi="Arial" w:cs="Arial"/>
          <w:b/>
          <w:sz w:val="23"/>
          <w:szCs w:val="23"/>
        </w:rPr>
      </w:pPr>
      <w:r>
        <w:rPr>
          <w:rFonts w:ascii="Arial" w:hAnsi="Arial" w:cs="Arial"/>
          <w:b/>
          <w:sz w:val="23"/>
          <w:szCs w:val="23"/>
        </w:rPr>
        <w:tab/>
      </w:r>
    </w:p>
    <w:p w:rsidR="000F39BC" w:rsidRDefault="000F39BC" w:rsidP="000F39BC">
      <w:pPr>
        <w:tabs>
          <w:tab w:val="left" w:pos="3945"/>
        </w:tabs>
        <w:rPr>
          <w:rFonts w:ascii="Arial" w:hAnsi="Arial" w:cs="Arial"/>
          <w:b/>
          <w:sz w:val="23"/>
          <w:szCs w:val="23"/>
        </w:rPr>
      </w:pPr>
    </w:p>
    <w:p w:rsidR="000F39BC" w:rsidRDefault="000F39BC" w:rsidP="000F39BC">
      <w:pPr>
        <w:tabs>
          <w:tab w:val="left" w:pos="3945"/>
        </w:tabs>
        <w:rPr>
          <w:rFonts w:ascii="Arial" w:hAnsi="Arial" w:cs="Arial"/>
          <w:b/>
          <w:sz w:val="23"/>
          <w:szCs w:val="23"/>
        </w:rPr>
      </w:pPr>
    </w:p>
    <w:p w:rsidR="000F39BC" w:rsidRDefault="000F39BC" w:rsidP="000F39BC">
      <w:pPr>
        <w:tabs>
          <w:tab w:val="left" w:pos="3945"/>
        </w:tabs>
        <w:rPr>
          <w:rFonts w:ascii="Arial" w:hAnsi="Arial" w:cs="Arial"/>
          <w:b/>
          <w:sz w:val="23"/>
          <w:szCs w:val="23"/>
        </w:rPr>
      </w:pPr>
    </w:p>
    <w:p w:rsidR="000F39BC" w:rsidRDefault="000F39BC" w:rsidP="000F39BC">
      <w:pPr>
        <w:tabs>
          <w:tab w:val="left" w:pos="3945"/>
        </w:tabs>
        <w:rPr>
          <w:rFonts w:ascii="Arial" w:hAnsi="Arial" w:cs="Arial"/>
          <w:b/>
          <w:sz w:val="23"/>
          <w:szCs w:val="23"/>
        </w:rPr>
      </w:pPr>
    </w:p>
    <w:p w:rsidR="000F39BC" w:rsidRDefault="000F39BC" w:rsidP="000F39BC">
      <w:pPr>
        <w:tabs>
          <w:tab w:val="left" w:pos="3945"/>
        </w:tabs>
        <w:rPr>
          <w:rFonts w:ascii="Arial" w:hAnsi="Arial" w:cs="Arial"/>
          <w:b/>
          <w:sz w:val="23"/>
          <w:szCs w:val="23"/>
        </w:rPr>
      </w:pPr>
    </w:p>
    <w:p w:rsidR="000F39BC" w:rsidRDefault="000F39BC" w:rsidP="000F39BC">
      <w:pPr>
        <w:tabs>
          <w:tab w:val="left" w:pos="3945"/>
        </w:tabs>
        <w:rPr>
          <w:rFonts w:ascii="Arial" w:hAnsi="Arial" w:cs="Arial"/>
          <w:b/>
          <w:sz w:val="23"/>
          <w:szCs w:val="23"/>
        </w:rPr>
      </w:pPr>
    </w:p>
    <w:p w:rsidR="000F39BC" w:rsidRDefault="000F39BC" w:rsidP="000F39BC">
      <w:pPr>
        <w:tabs>
          <w:tab w:val="left" w:pos="3945"/>
        </w:tabs>
        <w:rPr>
          <w:rFonts w:ascii="Arial" w:hAnsi="Arial" w:cs="Arial"/>
          <w:b/>
          <w:sz w:val="23"/>
          <w:szCs w:val="23"/>
        </w:rPr>
      </w:pPr>
    </w:p>
    <w:p w:rsidR="000F39BC" w:rsidRDefault="000F39BC" w:rsidP="000F39BC">
      <w:pPr>
        <w:tabs>
          <w:tab w:val="left" w:pos="3945"/>
        </w:tabs>
        <w:rPr>
          <w:rFonts w:ascii="Arial" w:hAnsi="Arial" w:cs="Arial"/>
          <w:b/>
          <w:sz w:val="23"/>
          <w:szCs w:val="23"/>
        </w:rPr>
      </w:pPr>
    </w:p>
    <w:p w:rsidR="000F39BC" w:rsidRDefault="000F39BC" w:rsidP="000F39BC">
      <w:pPr>
        <w:tabs>
          <w:tab w:val="left" w:pos="3945"/>
        </w:tabs>
        <w:rPr>
          <w:rFonts w:ascii="Arial" w:hAnsi="Arial" w:cs="Arial"/>
          <w:b/>
          <w:sz w:val="23"/>
          <w:szCs w:val="23"/>
        </w:rPr>
      </w:pPr>
    </w:p>
    <w:p w:rsidR="000F39BC" w:rsidRDefault="000F39BC" w:rsidP="000F39BC">
      <w:pPr>
        <w:tabs>
          <w:tab w:val="left" w:pos="3945"/>
        </w:tabs>
        <w:rPr>
          <w:rFonts w:ascii="Arial" w:hAnsi="Arial" w:cs="Arial"/>
          <w:b/>
          <w:sz w:val="23"/>
          <w:szCs w:val="23"/>
        </w:rPr>
      </w:pPr>
    </w:p>
    <w:p w:rsidR="000F39BC" w:rsidRDefault="000F39BC" w:rsidP="000F39BC">
      <w:pPr>
        <w:tabs>
          <w:tab w:val="left" w:pos="3945"/>
        </w:tabs>
        <w:rPr>
          <w:rFonts w:ascii="Arial" w:hAnsi="Arial" w:cs="Arial"/>
          <w:b/>
          <w:sz w:val="23"/>
          <w:szCs w:val="23"/>
        </w:rPr>
      </w:pPr>
    </w:p>
    <w:p w:rsidR="000F39BC" w:rsidRDefault="000F39BC" w:rsidP="00C45709">
      <w:pPr>
        <w:rPr>
          <w:rFonts w:ascii="Arial" w:hAnsi="Arial" w:cs="Arial"/>
          <w:b/>
          <w:sz w:val="23"/>
          <w:szCs w:val="23"/>
        </w:rPr>
      </w:pPr>
    </w:p>
    <w:p w:rsidR="000F39BC" w:rsidRDefault="00BF7E6A" w:rsidP="000F39BC">
      <w:pPr>
        <w:tabs>
          <w:tab w:val="left" w:pos="4125"/>
        </w:tabs>
        <w:rPr>
          <w:rFonts w:ascii="Arial" w:hAnsi="Arial" w:cs="Arial"/>
          <w:b/>
          <w:sz w:val="23"/>
          <w:szCs w:val="23"/>
        </w:rPr>
      </w:pPr>
      <w:r>
        <w:rPr>
          <w:rFonts w:ascii="Arial" w:hAnsi="Arial" w:cs="Arial"/>
          <w:b/>
          <w:noProof/>
          <w:sz w:val="23"/>
          <w:szCs w:val="23"/>
        </w:rPr>
        <w:pict>
          <v:shape id="_x0000_s1063" type="#_x0000_t202" style="position:absolute;margin-left:70.4pt;margin-top:3.75pt;width:366pt;height:46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">
            <v:textbox>
              <w:txbxContent>
                <w:p w:rsidR="004E1C1F" w:rsidRPr="00803770" w:rsidRDefault="004E1C1F" w:rsidP="000F39BC">
                  <w:pPr>
                    <w:autoSpaceDE w:val="0"/>
                    <w:autoSpaceDN w:val="0"/>
                    <w:adjustRightInd w:val="0"/>
                    <w:jc w:val="center"/>
                    <w:rPr>
                      <w:rFonts w:ascii="Arial" w:hAnsi="Arial" w:cs="Arial"/>
                      <w:b/>
                      <w:sz w:val="32"/>
                    </w:rPr>
                  </w:pPr>
                  <w:r w:rsidRPr="00803770">
                    <w:rPr>
                      <w:rFonts w:ascii="Arial" w:hAnsi="Arial" w:cs="Arial"/>
                      <w:b/>
                      <w:sz w:val="32"/>
                    </w:rPr>
                    <w:t>PIECE N°6 : CADRE DU BORDEREAU DES PRIX UNITAIRES (CBPU)</w:t>
                  </w:r>
                </w:p>
                <w:p w:rsidR="004E1C1F" w:rsidRPr="00B25B4D" w:rsidRDefault="004E1C1F" w:rsidP="000F39BC"/>
              </w:txbxContent>
            </v:textbox>
          </v:shape>
        </w:pict>
      </w:r>
      <w:r w:rsidR="000F39BC">
        <w:rPr>
          <w:rFonts w:ascii="Arial" w:hAnsi="Arial" w:cs="Arial"/>
          <w:b/>
          <w:sz w:val="23"/>
          <w:szCs w:val="23"/>
        </w:rPr>
        <w:tab/>
      </w: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0F39BC" w:rsidRDefault="000F39BC" w:rsidP="00C45709">
      <w:pPr>
        <w:rPr>
          <w:rFonts w:ascii="Arial" w:hAnsi="Arial" w:cs="Arial"/>
          <w:b/>
          <w:sz w:val="23"/>
          <w:szCs w:val="23"/>
        </w:rPr>
      </w:pPr>
    </w:p>
    <w:p w:rsidR="001D5196" w:rsidRPr="00C45709" w:rsidRDefault="001D5196" w:rsidP="00C45709">
      <w:pPr>
        <w:jc w:val="both"/>
        <w:rPr>
          <w:rFonts w:ascii="Arial" w:hAnsi="Arial" w:cs="Arial"/>
          <w:sz w:val="23"/>
          <w:szCs w:val="23"/>
        </w:rPr>
      </w:pPr>
    </w:p>
    <w:p w:rsidR="001D5196" w:rsidRPr="00C45709" w:rsidRDefault="001D5196" w:rsidP="00C45709">
      <w:pPr>
        <w:jc w:val="center"/>
        <w:rPr>
          <w:rFonts w:ascii="Arial" w:hAnsi="Arial" w:cs="Arial"/>
          <w:b/>
          <w:sz w:val="23"/>
          <w:szCs w:val="23"/>
        </w:rPr>
      </w:pPr>
      <w:r w:rsidRPr="00C45709">
        <w:rPr>
          <w:rFonts w:ascii="Arial" w:hAnsi="Arial" w:cs="Arial"/>
          <w:b/>
          <w:sz w:val="23"/>
          <w:szCs w:val="23"/>
        </w:rPr>
        <w:t>CADRE DU BORDEREAU DES PRIX UNITAIRES</w:t>
      </w:r>
    </w:p>
    <w:p w:rsidR="001D5196" w:rsidRPr="00C45709" w:rsidRDefault="001D5196" w:rsidP="00C45709">
      <w:pPr>
        <w:jc w:val="both"/>
        <w:rPr>
          <w:rFonts w:ascii="Arial" w:hAnsi="Arial" w:cs="Arial"/>
          <w:sz w:val="23"/>
          <w:szCs w:val="23"/>
        </w:rPr>
      </w:pPr>
    </w:p>
    <w:tbl>
      <w:tblPr>
        <w:tblW w:w="10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27"/>
        <w:gridCol w:w="6851"/>
        <w:gridCol w:w="774"/>
        <w:gridCol w:w="29"/>
        <w:gridCol w:w="1276"/>
      </w:tblGrid>
      <w:tr w:rsidR="001D5196" w:rsidRPr="00C45709" w:rsidTr="00C64816">
        <w:trPr>
          <w:jc w:val="center"/>
        </w:trPr>
        <w:tc>
          <w:tcPr>
            <w:tcW w:w="1467" w:type="dxa"/>
            <w:gridSpan w:val="2"/>
            <w:vAlign w:val="center"/>
          </w:tcPr>
          <w:p w:rsidR="001D5196" w:rsidRPr="00C45709" w:rsidRDefault="001D5196" w:rsidP="00C45709">
            <w:pPr>
              <w:ind w:left="142"/>
              <w:jc w:val="center"/>
              <w:rPr>
                <w:rFonts w:ascii="Arial" w:hAnsi="Arial" w:cs="Arial"/>
                <w:b/>
              </w:rPr>
            </w:pPr>
            <w:r w:rsidRPr="00C45709">
              <w:rPr>
                <w:rFonts w:ascii="Arial" w:hAnsi="Arial" w:cs="Arial"/>
                <w:b/>
                <w:sz w:val="22"/>
                <w:szCs w:val="22"/>
              </w:rPr>
              <w:t>N° DES PRIX</w:t>
            </w:r>
          </w:p>
        </w:tc>
        <w:tc>
          <w:tcPr>
            <w:tcW w:w="6851" w:type="dxa"/>
            <w:vAlign w:val="center"/>
          </w:tcPr>
          <w:p w:rsidR="001D5196" w:rsidRPr="00C45709" w:rsidRDefault="001D5196" w:rsidP="00C45709">
            <w:pPr>
              <w:ind w:left="184"/>
              <w:jc w:val="center"/>
              <w:rPr>
                <w:rFonts w:ascii="Arial" w:hAnsi="Arial" w:cs="Arial"/>
                <w:b/>
              </w:rPr>
            </w:pPr>
            <w:r w:rsidRPr="00C45709">
              <w:rPr>
                <w:rFonts w:ascii="Arial" w:hAnsi="Arial" w:cs="Arial"/>
                <w:b/>
                <w:sz w:val="22"/>
                <w:szCs w:val="22"/>
              </w:rPr>
              <w:t>DESIGNATION DE LA NATURE DES OUVRAGES ET PRIX UNITAIRES HORS TAXES EN TOUTES LETTRES</w:t>
            </w:r>
          </w:p>
        </w:tc>
        <w:tc>
          <w:tcPr>
            <w:tcW w:w="803" w:type="dxa"/>
            <w:gridSpan w:val="2"/>
            <w:vAlign w:val="center"/>
          </w:tcPr>
          <w:p w:rsidR="001D5196" w:rsidRPr="00C45709" w:rsidRDefault="001D5196" w:rsidP="00C45709">
            <w:pPr>
              <w:ind w:left="116"/>
              <w:jc w:val="center"/>
              <w:rPr>
                <w:rFonts w:ascii="Arial" w:hAnsi="Arial" w:cs="Arial"/>
                <w:b/>
              </w:rPr>
            </w:pPr>
            <w:r w:rsidRPr="00C45709">
              <w:rPr>
                <w:rFonts w:ascii="Arial" w:hAnsi="Arial" w:cs="Arial"/>
                <w:b/>
                <w:sz w:val="22"/>
                <w:szCs w:val="22"/>
              </w:rPr>
              <w:t>U</w:t>
            </w:r>
          </w:p>
        </w:tc>
        <w:tc>
          <w:tcPr>
            <w:tcW w:w="1276" w:type="dxa"/>
            <w:vAlign w:val="center"/>
          </w:tcPr>
          <w:p w:rsidR="001D5196" w:rsidRPr="00C45709" w:rsidRDefault="001D5196" w:rsidP="00C45709">
            <w:pPr>
              <w:ind w:left="207"/>
              <w:jc w:val="center"/>
              <w:rPr>
                <w:rFonts w:ascii="Arial" w:hAnsi="Arial" w:cs="Arial"/>
                <w:b/>
              </w:rPr>
            </w:pPr>
            <w:r w:rsidRPr="00C45709">
              <w:rPr>
                <w:rFonts w:ascii="Arial" w:hAnsi="Arial" w:cs="Arial"/>
                <w:b/>
                <w:sz w:val="22"/>
                <w:szCs w:val="22"/>
              </w:rPr>
              <w:t>PRIX UNITAIRES H.T. EN CHIFFRES</w:t>
            </w:r>
          </w:p>
        </w:tc>
      </w:tr>
      <w:tr w:rsidR="001D5196" w:rsidRPr="00C45709" w:rsidTr="00301F4C">
        <w:trPr>
          <w:jc w:val="center"/>
        </w:trPr>
        <w:tc>
          <w:tcPr>
            <w:tcW w:w="10397" w:type="dxa"/>
            <w:gridSpan w:val="6"/>
            <w:vAlign w:val="center"/>
          </w:tcPr>
          <w:p w:rsidR="001D5196" w:rsidRPr="00C45709" w:rsidRDefault="001D5196" w:rsidP="00C45709">
            <w:pPr>
              <w:ind w:left="142"/>
              <w:jc w:val="center"/>
              <w:rPr>
                <w:rFonts w:ascii="Arial" w:hAnsi="Arial" w:cs="Arial"/>
                <w:b/>
                <w:sz w:val="23"/>
                <w:szCs w:val="23"/>
              </w:rPr>
            </w:pPr>
            <w:r w:rsidRPr="00C45709">
              <w:rPr>
                <w:rFonts w:ascii="Arial" w:hAnsi="Arial" w:cs="Arial"/>
                <w:b/>
                <w:sz w:val="23"/>
                <w:szCs w:val="23"/>
              </w:rPr>
              <w:t>LOT 1</w:t>
            </w:r>
            <w:r w:rsidR="00760A09">
              <w:rPr>
                <w:rFonts w:ascii="Arial" w:hAnsi="Arial" w:cs="Arial"/>
                <w:b/>
                <w:sz w:val="23"/>
                <w:szCs w:val="23"/>
              </w:rPr>
              <w:t>00</w:t>
            </w:r>
            <w:r w:rsidRPr="00C45709">
              <w:rPr>
                <w:rFonts w:ascii="Arial" w:hAnsi="Arial" w:cs="Arial"/>
                <w:b/>
                <w:sz w:val="23"/>
                <w:szCs w:val="23"/>
              </w:rPr>
              <w:t> </w:t>
            </w:r>
            <w:r w:rsidR="007366A1">
              <w:rPr>
                <w:rFonts w:ascii="Arial" w:hAnsi="Arial" w:cs="Arial"/>
                <w:b/>
                <w:sz w:val="23"/>
                <w:szCs w:val="23"/>
              </w:rPr>
              <w:t xml:space="preserve">: TRAVAUX PREPARATOIRES </w:t>
            </w:r>
            <w:r w:rsidR="00760A09">
              <w:rPr>
                <w:rFonts w:ascii="Arial" w:hAnsi="Arial" w:cs="Arial"/>
                <w:b/>
                <w:sz w:val="23"/>
                <w:szCs w:val="23"/>
              </w:rPr>
              <w:t>- ETUDES</w:t>
            </w:r>
            <w:r w:rsidR="00881FC3">
              <w:rPr>
                <w:rFonts w:ascii="Arial" w:hAnsi="Arial" w:cs="Arial"/>
                <w:b/>
                <w:sz w:val="23"/>
                <w:szCs w:val="23"/>
              </w:rPr>
              <w:t>-PROJET D’EXECUTION</w:t>
            </w:r>
          </w:p>
        </w:tc>
      </w:tr>
      <w:tr w:rsidR="00760A09" w:rsidRPr="00C45709" w:rsidTr="00C64816">
        <w:trPr>
          <w:trHeight w:val="2977"/>
          <w:jc w:val="center"/>
        </w:trPr>
        <w:tc>
          <w:tcPr>
            <w:tcW w:w="1467" w:type="dxa"/>
            <w:gridSpan w:val="2"/>
            <w:vAlign w:val="center"/>
          </w:tcPr>
          <w:p w:rsidR="00760A09" w:rsidRPr="00C45709" w:rsidRDefault="00760A09" w:rsidP="00F25F80">
            <w:pPr>
              <w:ind w:left="129"/>
              <w:jc w:val="center"/>
              <w:rPr>
                <w:rFonts w:ascii="Arial" w:hAnsi="Arial" w:cs="Arial"/>
                <w:b/>
                <w:sz w:val="23"/>
                <w:szCs w:val="23"/>
              </w:rPr>
            </w:pPr>
            <w:r w:rsidRPr="00C45709">
              <w:rPr>
                <w:rFonts w:ascii="Arial" w:hAnsi="Arial" w:cs="Arial"/>
                <w:b/>
                <w:sz w:val="23"/>
                <w:szCs w:val="23"/>
              </w:rPr>
              <w:t xml:space="preserve">Lot </w:t>
            </w:r>
            <w:r w:rsidR="00F25F80">
              <w:rPr>
                <w:rFonts w:ascii="Arial" w:hAnsi="Arial" w:cs="Arial"/>
                <w:b/>
                <w:sz w:val="23"/>
                <w:szCs w:val="23"/>
              </w:rPr>
              <w:t>101</w:t>
            </w:r>
            <w:r w:rsidRPr="00C45709">
              <w:rPr>
                <w:rFonts w:ascii="Arial" w:hAnsi="Arial" w:cs="Arial"/>
                <w:b/>
                <w:sz w:val="23"/>
                <w:szCs w:val="23"/>
              </w:rPr>
              <w:t xml:space="preserve"> : </w:t>
            </w:r>
            <w:r>
              <w:rPr>
                <w:rFonts w:ascii="Arial" w:hAnsi="Arial" w:cs="Arial"/>
                <w:b/>
                <w:sz w:val="20"/>
                <w:szCs w:val="20"/>
              </w:rPr>
              <w:t>Installation de chantier,</w:t>
            </w:r>
          </w:p>
        </w:tc>
        <w:tc>
          <w:tcPr>
            <w:tcW w:w="6851" w:type="dxa"/>
          </w:tcPr>
          <w:p w:rsidR="00F25F80" w:rsidRPr="00F25F80" w:rsidRDefault="00F25F80" w:rsidP="00F25F80">
            <w:pPr>
              <w:jc w:val="both"/>
              <w:rPr>
                <w:rFonts w:ascii="Arial" w:hAnsi="Arial" w:cs="Arial"/>
                <w:b/>
                <w:i/>
                <w:sz w:val="23"/>
                <w:szCs w:val="23"/>
              </w:rPr>
            </w:pPr>
            <w:r w:rsidRPr="00F25F80">
              <w:rPr>
                <w:rFonts w:ascii="Arial" w:hAnsi="Arial" w:cs="Arial"/>
                <w:b/>
                <w:i/>
                <w:sz w:val="23"/>
                <w:szCs w:val="23"/>
              </w:rPr>
              <w:t xml:space="preserve">Installation de chantier </w:t>
            </w:r>
          </w:p>
          <w:p w:rsidR="00F25F80" w:rsidRPr="00F25F80" w:rsidRDefault="00F25F80" w:rsidP="00F25F80">
            <w:pPr>
              <w:jc w:val="both"/>
              <w:rPr>
                <w:rFonts w:ascii="Arial" w:hAnsi="Arial" w:cs="Arial"/>
                <w:sz w:val="23"/>
                <w:szCs w:val="23"/>
              </w:rPr>
            </w:pPr>
            <w:r w:rsidRPr="00F25F80">
              <w:rPr>
                <w:rFonts w:ascii="Arial" w:hAnsi="Arial" w:cs="Arial"/>
                <w:sz w:val="23"/>
                <w:szCs w:val="23"/>
              </w:rPr>
              <w:t>Ce prix rémunère forfaitairement les frais d'installation de chantier, la construction des baraques de cha</w:t>
            </w:r>
            <w:r>
              <w:rPr>
                <w:rFonts w:ascii="Arial" w:hAnsi="Arial" w:cs="Arial"/>
                <w:sz w:val="23"/>
                <w:szCs w:val="23"/>
              </w:rPr>
              <w:t>ntier, la fourniture et la pose d’un panneau</w:t>
            </w:r>
            <w:r w:rsidRPr="00F25F80">
              <w:rPr>
                <w:rFonts w:ascii="Arial" w:hAnsi="Arial" w:cs="Arial"/>
                <w:sz w:val="23"/>
                <w:szCs w:val="23"/>
              </w:rPr>
              <w:t xml:space="preserve"> de chantier suivant le modèle fourni par le Maître d'Ouvrage Délégué et toutes les obligations décrites dans le CCTP et le CCAG. </w:t>
            </w:r>
          </w:p>
          <w:p w:rsidR="00F25F80" w:rsidRPr="00F25F80" w:rsidRDefault="00F25F80" w:rsidP="00F25F80">
            <w:pPr>
              <w:jc w:val="both"/>
              <w:rPr>
                <w:rFonts w:ascii="Arial" w:hAnsi="Arial" w:cs="Arial"/>
                <w:sz w:val="23"/>
                <w:szCs w:val="23"/>
              </w:rPr>
            </w:pPr>
            <w:r w:rsidRPr="00F25F80">
              <w:rPr>
                <w:rFonts w:ascii="Arial" w:hAnsi="Arial" w:cs="Arial"/>
                <w:sz w:val="23"/>
                <w:szCs w:val="23"/>
              </w:rPr>
              <w:t xml:space="preserve">Ce prix comprend notamment sans que cette liste soit limitative :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les bureaux, ateliers, entrepôts, baraquements de l'Entreprise ;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les frais de gardiennage et de surveillance du chantier ;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l'aménagement et l'entretien des aires de stockage des matériaux ;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l'amenée et le repli du matériel ;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panneaux de chantier ;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toutes suggestions relatives à ces travaux ainsi que toutes autres dispositions nécessaires pour le fonctionnement du chantier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le nettoyage général des environs du chantier en fin d’exécution des travaux. </w:t>
            </w:r>
          </w:p>
          <w:p w:rsidR="00F25F80" w:rsidRPr="00F25F80" w:rsidRDefault="00F25F80" w:rsidP="00F25F80">
            <w:pPr>
              <w:jc w:val="both"/>
              <w:rPr>
                <w:rFonts w:ascii="Arial" w:hAnsi="Arial" w:cs="Arial"/>
                <w:sz w:val="23"/>
                <w:szCs w:val="23"/>
              </w:rPr>
            </w:pPr>
            <w:r w:rsidRPr="00F25F80">
              <w:rPr>
                <w:rFonts w:ascii="Arial" w:hAnsi="Arial" w:cs="Arial"/>
                <w:sz w:val="23"/>
                <w:szCs w:val="23"/>
              </w:rPr>
              <w:t xml:space="preserve">Ce prix sera réglé au forfait selon l'échéancier suivant :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soixante-dix pour cent (80%) dès constat de la fin de la construction de la totalité des installations deChantier et amenée du matériel nécessaire au démarrage des travaux.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trente pour cent (20%) après démontage et repliement des installations et du matériel. </w:t>
            </w:r>
          </w:p>
          <w:p w:rsidR="00F25F80" w:rsidRPr="00F25F80" w:rsidRDefault="00F25F80" w:rsidP="00F25F80">
            <w:pPr>
              <w:jc w:val="both"/>
              <w:rPr>
                <w:rFonts w:ascii="Arial" w:hAnsi="Arial" w:cs="Arial"/>
                <w:sz w:val="23"/>
                <w:szCs w:val="23"/>
              </w:rPr>
            </w:pPr>
            <w:r w:rsidRPr="00F25F80">
              <w:rPr>
                <w:rFonts w:ascii="Arial" w:hAnsi="Arial" w:cs="Arial"/>
                <w:sz w:val="23"/>
                <w:szCs w:val="23"/>
              </w:rPr>
              <w:t xml:space="preserve">Ce prix comprend également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la mise en place des piquets et chaises nécessaires à l'implantation du bâtiment ;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l'implantation proprement dite. </w:t>
            </w:r>
          </w:p>
          <w:p w:rsidR="00F25F80" w:rsidRPr="00F25F80" w:rsidRDefault="00F25F80" w:rsidP="00F25F80">
            <w:pPr>
              <w:jc w:val="both"/>
              <w:rPr>
                <w:rFonts w:ascii="Arial" w:hAnsi="Arial" w:cs="Arial"/>
                <w:sz w:val="23"/>
                <w:szCs w:val="23"/>
              </w:rPr>
            </w:pPr>
            <w:r w:rsidRPr="00F25F80">
              <w:rPr>
                <w:rFonts w:ascii="Arial" w:hAnsi="Arial" w:cs="Arial"/>
                <w:sz w:val="23"/>
                <w:szCs w:val="23"/>
              </w:rPr>
              <w:t xml:space="preserve">Ce prix comprend les frais pour l'établissement du projet d'exécution conformément aux prescriptions du CCTP.et du CCAG </w:t>
            </w:r>
          </w:p>
          <w:p w:rsidR="00F25F80" w:rsidRPr="00F25F80" w:rsidRDefault="00F25F80" w:rsidP="00F25F80">
            <w:pPr>
              <w:jc w:val="both"/>
              <w:rPr>
                <w:rFonts w:ascii="Arial" w:hAnsi="Arial" w:cs="Arial"/>
                <w:sz w:val="23"/>
                <w:szCs w:val="23"/>
              </w:rPr>
            </w:pPr>
            <w:r w:rsidRPr="00F25F80">
              <w:rPr>
                <w:rFonts w:ascii="Arial" w:hAnsi="Arial" w:cs="Arial"/>
                <w:sz w:val="23"/>
                <w:szCs w:val="23"/>
              </w:rPr>
              <w:t xml:space="preserve">Il comprend :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Les levés topographiques à l'échelle des plans d'exécution à fournir par l'Entrepreneur éventuellement.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Le repérage sur le terrain des profils en travers établis pour le projet et qui devront être utilisés en cours de travaux pour l'évacuation des volumes de terrassement réellement exécutés.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Plans de délimitations des emprises.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Plans d’exécution.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L'étude hydrologique et hydraulique.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Les notes de calcul et l'établissement des plans d'exécution. </w:t>
            </w:r>
          </w:p>
          <w:p w:rsidR="00F25F80" w:rsidRPr="00F25F80" w:rsidRDefault="00F25F80" w:rsidP="00F25F80">
            <w:pPr>
              <w:jc w:val="both"/>
              <w:rPr>
                <w:rFonts w:ascii="Arial" w:hAnsi="Arial" w:cs="Arial"/>
                <w:sz w:val="23"/>
                <w:szCs w:val="23"/>
              </w:rPr>
            </w:pPr>
            <w:r w:rsidRPr="00F25F80">
              <w:rPr>
                <w:rFonts w:ascii="Arial" w:hAnsi="Arial" w:cs="Arial"/>
                <w:sz w:val="23"/>
                <w:szCs w:val="23"/>
              </w:rPr>
              <w:lastRenderedPageBreak/>
              <w:t>-</w:t>
            </w:r>
            <w:r w:rsidRPr="00F25F80">
              <w:rPr>
                <w:rFonts w:ascii="Arial" w:hAnsi="Arial" w:cs="Arial"/>
                <w:sz w:val="23"/>
                <w:szCs w:val="23"/>
              </w:rPr>
              <w:tab/>
              <w:t xml:space="preserve">L'étude géotechnique éventuellement.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Toute autre étude nécessaire pour mener à bien l'exécution des travaux.( avec la fourniture, l'implantation et le nivellement des bornes des axes de références, la matérialisation des limites d'emprises et de démolitions, la conservation ou le remplacement des repères pendant la durée des travaux. </w:t>
            </w:r>
          </w:p>
          <w:p w:rsidR="00F25F80" w:rsidRPr="00F25F80" w:rsidRDefault="00F25F80" w:rsidP="00F25F80">
            <w:pPr>
              <w:jc w:val="both"/>
              <w:rPr>
                <w:rFonts w:ascii="Arial" w:hAnsi="Arial" w:cs="Arial"/>
                <w:sz w:val="23"/>
                <w:szCs w:val="23"/>
              </w:rPr>
            </w:pPr>
            <w:r w:rsidRPr="00F25F80">
              <w:rPr>
                <w:rFonts w:ascii="Arial" w:hAnsi="Arial" w:cs="Arial"/>
                <w:sz w:val="23"/>
                <w:szCs w:val="23"/>
              </w:rPr>
              <w:t>-</w:t>
            </w:r>
            <w:r w:rsidRPr="00F25F80">
              <w:rPr>
                <w:rFonts w:ascii="Arial" w:hAnsi="Arial" w:cs="Arial"/>
                <w:sz w:val="23"/>
                <w:szCs w:val="23"/>
              </w:rPr>
              <w:tab/>
              <w:t xml:space="preserve">Ce prix est forfaitaire et comprend toutes sujétions et payable à l’approbation du projet d’exécution. </w:t>
            </w:r>
          </w:p>
          <w:p w:rsidR="00F25F80" w:rsidRDefault="00F25F80" w:rsidP="00F25F80">
            <w:pPr>
              <w:jc w:val="both"/>
              <w:rPr>
                <w:rFonts w:ascii="Arial" w:hAnsi="Arial" w:cs="Arial"/>
                <w:sz w:val="23"/>
                <w:szCs w:val="23"/>
              </w:rPr>
            </w:pPr>
          </w:p>
          <w:p w:rsidR="00760A09" w:rsidRPr="00F25F80" w:rsidRDefault="00F25F80" w:rsidP="00F25F80">
            <w:pPr>
              <w:jc w:val="both"/>
              <w:rPr>
                <w:rFonts w:ascii="Arial" w:hAnsi="Arial" w:cs="Arial"/>
                <w:b/>
                <w:i/>
                <w:sz w:val="23"/>
                <w:szCs w:val="23"/>
              </w:rPr>
            </w:pPr>
            <w:r w:rsidRPr="00F25F80">
              <w:rPr>
                <w:rFonts w:ascii="Arial" w:hAnsi="Arial" w:cs="Arial"/>
                <w:b/>
                <w:i/>
                <w:sz w:val="23"/>
                <w:szCs w:val="23"/>
              </w:rPr>
              <w:t>Forfait:……………………………………………………F CFA</w:t>
            </w:r>
          </w:p>
        </w:tc>
        <w:tc>
          <w:tcPr>
            <w:tcW w:w="803" w:type="dxa"/>
            <w:gridSpan w:val="2"/>
            <w:vMerge w:val="restart"/>
            <w:vAlign w:val="center"/>
          </w:tcPr>
          <w:p w:rsidR="00760A09" w:rsidRPr="00C45709" w:rsidRDefault="00760A09" w:rsidP="00C45709">
            <w:pPr>
              <w:ind w:left="70"/>
              <w:jc w:val="center"/>
              <w:rPr>
                <w:rFonts w:ascii="Arial" w:hAnsi="Arial" w:cs="Arial"/>
                <w:sz w:val="23"/>
                <w:szCs w:val="23"/>
              </w:rPr>
            </w:pPr>
            <w:r w:rsidRPr="00C45709">
              <w:rPr>
                <w:rFonts w:ascii="Arial" w:hAnsi="Arial" w:cs="Arial"/>
                <w:sz w:val="23"/>
                <w:szCs w:val="23"/>
              </w:rPr>
              <w:lastRenderedPageBreak/>
              <w:t>Ft</w:t>
            </w:r>
          </w:p>
          <w:p w:rsidR="00760A09" w:rsidRPr="00C45709" w:rsidRDefault="00760A09" w:rsidP="00C45709">
            <w:pPr>
              <w:ind w:left="70"/>
              <w:jc w:val="center"/>
              <w:rPr>
                <w:rFonts w:ascii="Arial" w:hAnsi="Arial" w:cs="Arial"/>
                <w:sz w:val="23"/>
                <w:szCs w:val="23"/>
              </w:rPr>
            </w:pPr>
          </w:p>
        </w:tc>
        <w:tc>
          <w:tcPr>
            <w:tcW w:w="1276" w:type="dxa"/>
            <w:vMerge w:val="restart"/>
            <w:vAlign w:val="center"/>
          </w:tcPr>
          <w:p w:rsidR="00760A09" w:rsidRPr="00C45709" w:rsidRDefault="00760A09" w:rsidP="00C45709">
            <w:pPr>
              <w:jc w:val="center"/>
              <w:rPr>
                <w:rFonts w:ascii="Arial" w:hAnsi="Arial" w:cs="Arial"/>
                <w:sz w:val="23"/>
                <w:szCs w:val="23"/>
              </w:rPr>
            </w:pPr>
          </w:p>
        </w:tc>
      </w:tr>
      <w:tr w:rsidR="00760A09" w:rsidRPr="00C45709" w:rsidTr="00C64816">
        <w:trPr>
          <w:jc w:val="center"/>
        </w:trPr>
        <w:tc>
          <w:tcPr>
            <w:tcW w:w="1467" w:type="dxa"/>
            <w:gridSpan w:val="2"/>
            <w:vAlign w:val="center"/>
          </w:tcPr>
          <w:p w:rsidR="006A73A3" w:rsidRPr="006A73A3" w:rsidRDefault="00760A09" w:rsidP="006A73A3">
            <w:pPr>
              <w:ind w:left="142"/>
              <w:jc w:val="center"/>
              <w:rPr>
                <w:rFonts w:ascii="Arial" w:hAnsi="Arial" w:cs="Arial"/>
                <w:b/>
                <w:i/>
                <w:sz w:val="23"/>
                <w:szCs w:val="23"/>
              </w:rPr>
            </w:pPr>
            <w:r w:rsidRPr="00C45709">
              <w:rPr>
                <w:rFonts w:ascii="Arial" w:hAnsi="Arial" w:cs="Arial"/>
                <w:b/>
                <w:sz w:val="23"/>
                <w:szCs w:val="23"/>
              </w:rPr>
              <w:lastRenderedPageBreak/>
              <w:t xml:space="preserve">Lot </w:t>
            </w:r>
            <w:r w:rsidR="00F25F80">
              <w:rPr>
                <w:rFonts w:ascii="Arial" w:hAnsi="Arial" w:cs="Arial"/>
                <w:b/>
                <w:sz w:val="23"/>
                <w:szCs w:val="23"/>
              </w:rPr>
              <w:t>102</w:t>
            </w:r>
            <w:r w:rsidRPr="00C45709">
              <w:rPr>
                <w:rFonts w:ascii="Arial" w:hAnsi="Arial" w:cs="Arial"/>
                <w:b/>
                <w:sz w:val="23"/>
                <w:szCs w:val="23"/>
              </w:rPr>
              <w:t xml:space="preserve"> : </w:t>
            </w:r>
            <w:r w:rsidR="006A73A3" w:rsidRPr="006A73A3">
              <w:rPr>
                <w:rFonts w:ascii="Arial" w:hAnsi="Arial" w:cs="Arial"/>
                <w:b/>
                <w:sz w:val="23"/>
                <w:szCs w:val="23"/>
              </w:rPr>
              <w:t>Nivellement de la plate-forme</w:t>
            </w:r>
          </w:p>
          <w:p w:rsidR="00760A09" w:rsidRPr="00C45709" w:rsidRDefault="00760A09" w:rsidP="00C45709">
            <w:pPr>
              <w:ind w:left="142"/>
              <w:jc w:val="center"/>
              <w:rPr>
                <w:rFonts w:ascii="Arial" w:hAnsi="Arial" w:cs="Arial"/>
                <w:b/>
                <w:sz w:val="23"/>
                <w:szCs w:val="23"/>
              </w:rPr>
            </w:pPr>
          </w:p>
          <w:p w:rsidR="00760A09" w:rsidRPr="00C45709" w:rsidRDefault="00760A09" w:rsidP="00C45709">
            <w:pPr>
              <w:ind w:left="142"/>
              <w:jc w:val="center"/>
              <w:rPr>
                <w:rFonts w:ascii="Arial" w:hAnsi="Arial" w:cs="Arial"/>
                <w:sz w:val="23"/>
                <w:szCs w:val="23"/>
              </w:rPr>
            </w:pPr>
          </w:p>
        </w:tc>
        <w:tc>
          <w:tcPr>
            <w:tcW w:w="6851" w:type="dxa"/>
          </w:tcPr>
          <w:p w:rsidR="00F25F80" w:rsidRPr="00F25F80" w:rsidRDefault="00F25F80" w:rsidP="00F25F80">
            <w:pPr>
              <w:ind w:left="88"/>
              <w:jc w:val="both"/>
              <w:rPr>
                <w:rFonts w:ascii="Arial" w:hAnsi="Arial" w:cs="Arial"/>
                <w:b/>
                <w:i/>
                <w:sz w:val="23"/>
                <w:szCs w:val="23"/>
              </w:rPr>
            </w:pPr>
            <w:r w:rsidRPr="00F25F80">
              <w:rPr>
                <w:rFonts w:ascii="Arial" w:hAnsi="Arial" w:cs="Arial"/>
                <w:b/>
                <w:i/>
                <w:sz w:val="23"/>
                <w:szCs w:val="23"/>
              </w:rPr>
              <w:t xml:space="preserve">Nivellement de la plate-forme </w:t>
            </w:r>
          </w:p>
          <w:p w:rsidR="00F25F80" w:rsidRPr="00F25F80" w:rsidRDefault="00F25F80" w:rsidP="00F25F80">
            <w:pPr>
              <w:ind w:left="88"/>
              <w:jc w:val="both"/>
              <w:rPr>
                <w:rFonts w:ascii="Arial" w:hAnsi="Arial" w:cs="Arial"/>
                <w:sz w:val="23"/>
                <w:szCs w:val="23"/>
              </w:rPr>
            </w:pPr>
            <w:r w:rsidRPr="00F25F80">
              <w:rPr>
                <w:rFonts w:ascii="Arial" w:hAnsi="Arial" w:cs="Arial"/>
                <w:sz w:val="23"/>
                <w:szCs w:val="23"/>
              </w:rPr>
              <w:t xml:space="preserve">Ce prix rémunère les nivellements des surfaces soit en déblai, soit en remblai, suivant les profils et indications du Maître d'Œuvre, nécessaires à l'implantation des bâtiments, ouvrages et installations de chantier </w:t>
            </w:r>
          </w:p>
          <w:p w:rsidR="00760A09" w:rsidRPr="00F25F80" w:rsidRDefault="00F25F80" w:rsidP="00F25F80">
            <w:pPr>
              <w:ind w:left="88"/>
              <w:jc w:val="both"/>
              <w:rPr>
                <w:rFonts w:ascii="Arial" w:hAnsi="Arial" w:cs="Arial"/>
                <w:b/>
                <w:i/>
                <w:sz w:val="23"/>
                <w:szCs w:val="23"/>
              </w:rPr>
            </w:pPr>
            <w:r w:rsidRPr="00F25F80">
              <w:rPr>
                <w:rFonts w:ascii="Arial" w:hAnsi="Arial" w:cs="Arial"/>
                <w:b/>
                <w:i/>
                <w:sz w:val="23"/>
                <w:szCs w:val="23"/>
              </w:rPr>
              <w:t>Le mètre</w:t>
            </w:r>
            <w:r>
              <w:rPr>
                <w:rFonts w:ascii="Arial" w:hAnsi="Arial" w:cs="Arial"/>
                <w:b/>
                <w:i/>
                <w:sz w:val="23"/>
                <w:szCs w:val="23"/>
              </w:rPr>
              <w:t xml:space="preserve"> carré :…………………………………F CFA</w:t>
            </w:r>
          </w:p>
        </w:tc>
        <w:tc>
          <w:tcPr>
            <w:tcW w:w="803" w:type="dxa"/>
            <w:gridSpan w:val="2"/>
            <w:vMerge/>
            <w:vAlign w:val="center"/>
          </w:tcPr>
          <w:p w:rsidR="00760A09" w:rsidRPr="00C45709" w:rsidRDefault="00760A09" w:rsidP="00C45709">
            <w:pPr>
              <w:ind w:left="70"/>
              <w:jc w:val="center"/>
              <w:rPr>
                <w:rFonts w:ascii="Arial" w:hAnsi="Arial" w:cs="Arial"/>
                <w:sz w:val="23"/>
                <w:szCs w:val="23"/>
              </w:rPr>
            </w:pPr>
          </w:p>
        </w:tc>
        <w:tc>
          <w:tcPr>
            <w:tcW w:w="1276" w:type="dxa"/>
            <w:vMerge/>
            <w:vAlign w:val="center"/>
          </w:tcPr>
          <w:p w:rsidR="00760A09" w:rsidRPr="00C45709" w:rsidRDefault="00760A09" w:rsidP="00C45709">
            <w:pPr>
              <w:ind w:left="91"/>
              <w:jc w:val="center"/>
              <w:rPr>
                <w:rFonts w:ascii="Arial" w:hAnsi="Arial" w:cs="Arial"/>
                <w:sz w:val="23"/>
                <w:szCs w:val="23"/>
              </w:rPr>
            </w:pPr>
          </w:p>
        </w:tc>
      </w:tr>
      <w:tr w:rsidR="001D5196" w:rsidRPr="00C45709" w:rsidTr="00C64816">
        <w:trPr>
          <w:jc w:val="center"/>
        </w:trPr>
        <w:tc>
          <w:tcPr>
            <w:tcW w:w="1467" w:type="dxa"/>
            <w:gridSpan w:val="2"/>
            <w:vAlign w:val="center"/>
          </w:tcPr>
          <w:p w:rsidR="001D5196" w:rsidRPr="00C45709" w:rsidRDefault="00760A09" w:rsidP="006A73A3">
            <w:pPr>
              <w:ind w:left="142"/>
              <w:jc w:val="center"/>
              <w:rPr>
                <w:rFonts w:ascii="Arial" w:hAnsi="Arial" w:cs="Arial"/>
                <w:b/>
                <w:sz w:val="23"/>
                <w:szCs w:val="23"/>
              </w:rPr>
            </w:pPr>
            <w:r>
              <w:rPr>
                <w:rFonts w:ascii="Arial" w:hAnsi="Arial" w:cs="Arial"/>
                <w:b/>
                <w:sz w:val="23"/>
                <w:szCs w:val="23"/>
              </w:rPr>
              <w:t xml:space="preserve">Lot </w:t>
            </w:r>
            <w:r w:rsidR="006A73A3">
              <w:rPr>
                <w:rFonts w:ascii="Arial" w:hAnsi="Arial" w:cs="Arial"/>
                <w:b/>
                <w:sz w:val="23"/>
                <w:szCs w:val="23"/>
              </w:rPr>
              <w:t>103</w:t>
            </w:r>
            <w:r w:rsidR="001D5196" w:rsidRPr="00C45709">
              <w:rPr>
                <w:rFonts w:ascii="Arial" w:hAnsi="Arial" w:cs="Arial"/>
                <w:b/>
                <w:sz w:val="23"/>
                <w:szCs w:val="23"/>
              </w:rPr>
              <w:t xml:space="preserve"> : </w:t>
            </w:r>
            <w:r w:rsidR="006A73A3" w:rsidRPr="006A73A3">
              <w:rPr>
                <w:rFonts w:ascii="Arial" w:hAnsi="Arial" w:cs="Arial"/>
                <w:b/>
                <w:sz w:val="23"/>
                <w:szCs w:val="23"/>
              </w:rPr>
              <w:t>Etude</w:t>
            </w:r>
            <w:r w:rsidR="006A73A3">
              <w:rPr>
                <w:rFonts w:ascii="Arial" w:hAnsi="Arial" w:cs="Arial"/>
                <w:b/>
                <w:sz w:val="23"/>
                <w:szCs w:val="23"/>
              </w:rPr>
              <w:t xml:space="preserve"> du projet</w:t>
            </w:r>
          </w:p>
        </w:tc>
        <w:tc>
          <w:tcPr>
            <w:tcW w:w="6851" w:type="dxa"/>
          </w:tcPr>
          <w:p w:rsidR="006A73A3" w:rsidRPr="006A73A3" w:rsidRDefault="006A73A3" w:rsidP="006A73A3">
            <w:pPr>
              <w:ind w:left="42"/>
              <w:jc w:val="both"/>
              <w:rPr>
                <w:rFonts w:ascii="Arial" w:hAnsi="Arial" w:cs="Arial"/>
                <w:i/>
                <w:sz w:val="23"/>
                <w:szCs w:val="23"/>
              </w:rPr>
            </w:pPr>
            <w:r w:rsidRPr="006A73A3">
              <w:rPr>
                <w:rFonts w:ascii="Arial" w:hAnsi="Arial" w:cs="Arial"/>
                <w:b/>
                <w:i/>
                <w:sz w:val="23"/>
                <w:szCs w:val="23"/>
              </w:rPr>
              <w:t>Etude du projet</w:t>
            </w:r>
          </w:p>
          <w:p w:rsidR="006A73A3" w:rsidRPr="006A73A3" w:rsidRDefault="006A73A3" w:rsidP="006A73A3">
            <w:pPr>
              <w:ind w:left="42"/>
              <w:jc w:val="both"/>
              <w:rPr>
                <w:rFonts w:ascii="Arial" w:hAnsi="Arial" w:cs="Arial"/>
                <w:sz w:val="23"/>
                <w:szCs w:val="23"/>
              </w:rPr>
            </w:pPr>
            <w:r>
              <w:rPr>
                <w:rFonts w:ascii="Arial" w:hAnsi="Arial" w:cs="Arial"/>
                <w:sz w:val="23"/>
                <w:szCs w:val="23"/>
              </w:rPr>
              <w:t>Ce prix comprend :</w:t>
            </w:r>
          </w:p>
          <w:p w:rsidR="006A73A3" w:rsidRPr="006A73A3" w:rsidRDefault="006A73A3" w:rsidP="005F28AE">
            <w:pPr>
              <w:numPr>
                <w:ilvl w:val="0"/>
                <w:numId w:val="45"/>
              </w:numPr>
              <w:jc w:val="both"/>
              <w:rPr>
                <w:rFonts w:ascii="Arial" w:hAnsi="Arial" w:cs="Arial"/>
                <w:sz w:val="23"/>
                <w:szCs w:val="23"/>
              </w:rPr>
            </w:pPr>
            <w:r w:rsidRPr="006A73A3">
              <w:rPr>
                <w:rFonts w:ascii="Arial" w:hAnsi="Arial" w:cs="Arial"/>
                <w:sz w:val="23"/>
                <w:szCs w:val="23"/>
              </w:rPr>
              <w:t xml:space="preserve">la mise en place des piquets et chaises nécessaires à l'implantation du bâtiment ; </w:t>
            </w:r>
          </w:p>
          <w:p w:rsidR="006A73A3" w:rsidRPr="006A73A3" w:rsidRDefault="006A73A3" w:rsidP="005F28AE">
            <w:pPr>
              <w:numPr>
                <w:ilvl w:val="0"/>
                <w:numId w:val="45"/>
              </w:numPr>
              <w:jc w:val="both"/>
              <w:rPr>
                <w:rFonts w:ascii="Arial" w:hAnsi="Arial" w:cs="Arial"/>
                <w:sz w:val="23"/>
                <w:szCs w:val="23"/>
              </w:rPr>
            </w:pPr>
            <w:r w:rsidRPr="006A73A3">
              <w:rPr>
                <w:rFonts w:ascii="Arial" w:hAnsi="Arial" w:cs="Arial"/>
                <w:sz w:val="23"/>
                <w:szCs w:val="23"/>
              </w:rPr>
              <w:t xml:space="preserve">l'implantation proprement dite. </w:t>
            </w:r>
          </w:p>
          <w:p w:rsidR="006A73A3" w:rsidRPr="006A73A3" w:rsidRDefault="006A73A3" w:rsidP="006A73A3">
            <w:pPr>
              <w:ind w:left="42"/>
              <w:jc w:val="both"/>
              <w:rPr>
                <w:rFonts w:ascii="Arial" w:hAnsi="Arial" w:cs="Arial"/>
                <w:sz w:val="23"/>
                <w:szCs w:val="23"/>
              </w:rPr>
            </w:pPr>
            <w:r w:rsidRPr="006A73A3">
              <w:rPr>
                <w:rFonts w:ascii="Arial" w:hAnsi="Arial" w:cs="Arial"/>
                <w:sz w:val="23"/>
                <w:szCs w:val="23"/>
              </w:rPr>
              <w:t xml:space="preserve">Ce prix comprend les frais pour l'établissement du projet d'exécution conformément aux prescriptions du CCTP.et du CCAG </w:t>
            </w:r>
          </w:p>
          <w:p w:rsidR="006A73A3" w:rsidRPr="006A73A3" w:rsidRDefault="006A73A3" w:rsidP="006A73A3">
            <w:pPr>
              <w:ind w:left="42"/>
              <w:jc w:val="both"/>
              <w:rPr>
                <w:rFonts w:ascii="Arial" w:hAnsi="Arial" w:cs="Arial"/>
                <w:sz w:val="23"/>
                <w:szCs w:val="23"/>
              </w:rPr>
            </w:pPr>
            <w:r w:rsidRPr="006A73A3">
              <w:rPr>
                <w:rFonts w:ascii="Arial" w:hAnsi="Arial" w:cs="Arial"/>
                <w:sz w:val="23"/>
                <w:szCs w:val="23"/>
              </w:rPr>
              <w:t xml:space="preserve">Il comprend :  </w:t>
            </w:r>
          </w:p>
          <w:p w:rsidR="006A73A3" w:rsidRPr="006A73A3" w:rsidRDefault="006A73A3" w:rsidP="005F28AE">
            <w:pPr>
              <w:numPr>
                <w:ilvl w:val="0"/>
                <w:numId w:val="45"/>
              </w:numPr>
              <w:jc w:val="both"/>
              <w:rPr>
                <w:rFonts w:ascii="Arial" w:hAnsi="Arial" w:cs="Arial"/>
                <w:sz w:val="23"/>
                <w:szCs w:val="23"/>
              </w:rPr>
            </w:pPr>
            <w:r w:rsidRPr="006A73A3">
              <w:rPr>
                <w:rFonts w:ascii="Arial" w:hAnsi="Arial" w:cs="Arial"/>
                <w:sz w:val="23"/>
                <w:szCs w:val="23"/>
              </w:rPr>
              <w:t xml:space="preserve">Les levés topographiques à l'échelle des plans d'exécution à fournir par l'Entrepreneur éventuellement. </w:t>
            </w:r>
          </w:p>
          <w:p w:rsidR="006A73A3" w:rsidRPr="006A73A3" w:rsidRDefault="006A73A3" w:rsidP="005F28AE">
            <w:pPr>
              <w:numPr>
                <w:ilvl w:val="0"/>
                <w:numId w:val="45"/>
              </w:numPr>
              <w:jc w:val="both"/>
              <w:rPr>
                <w:rFonts w:ascii="Arial" w:hAnsi="Arial" w:cs="Arial"/>
                <w:sz w:val="23"/>
                <w:szCs w:val="23"/>
              </w:rPr>
            </w:pPr>
            <w:r w:rsidRPr="006A73A3">
              <w:rPr>
                <w:rFonts w:ascii="Arial" w:hAnsi="Arial" w:cs="Arial"/>
                <w:sz w:val="23"/>
                <w:szCs w:val="23"/>
              </w:rPr>
              <w:t xml:space="preserve">Le repérage sur le terrain des profils en travers établis pour le projet et qui devront être utilisés en cours de travaux pour l'évacuation des volumes de terrassement réellement exécutés. </w:t>
            </w:r>
          </w:p>
          <w:p w:rsidR="006A73A3" w:rsidRPr="006A73A3" w:rsidRDefault="006A73A3" w:rsidP="005F28AE">
            <w:pPr>
              <w:numPr>
                <w:ilvl w:val="0"/>
                <w:numId w:val="45"/>
              </w:numPr>
              <w:jc w:val="both"/>
              <w:rPr>
                <w:rFonts w:ascii="Arial" w:hAnsi="Arial" w:cs="Arial"/>
                <w:sz w:val="23"/>
                <w:szCs w:val="23"/>
              </w:rPr>
            </w:pPr>
            <w:r w:rsidRPr="006A73A3">
              <w:rPr>
                <w:rFonts w:ascii="Arial" w:hAnsi="Arial" w:cs="Arial"/>
                <w:sz w:val="23"/>
                <w:szCs w:val="23"/>
              </w:rPr>
              <w:t xml:space="preserve">Plans de délimitations des emprises. </w:t>
            </w:r>
          </w:p>
          <w:p w:rsidR="006A73A3" w:rsidRPr="006A73A3" w:rsidRDefault="006A73A3" w:rsidP="005F28AE">
            <w:pPr>
              <w:numPr>
                <w:ilvl w:val="0"/>
                <w:numId w:val="45"/>
              </w:numPr>
              <w:jc w:val="both"/>
              <w:rPr>
                <w:rFonts w:ascii="Arial" w:hAnsi="Arial" w:cs="Arial"/>
                <w:sz w:val="23"/>
                <w:szCs w:val="23"/>
              </w:rPr>
            </w:pPr>
            <w:r w:rsidRPr="006A73A3">
              <w:rPr>
                <w:rFonts w:ascii="Arial" w:hAnsi="Arial" w:cs="Arial"/>
                <w:sz w:val="23"/>
                <w:szCs w:val="23"/>
              </w:rPr>
              <w:t xml:space="preserve">Plans d’exécution. </w:t>
            </w:r>
          </w:p>
          <w:p w:rsidR="006A73A3" w:rsidRPr="006A73A3" w:rsidRDefault="006A73A3" w:rsidP="005F28AE">
            <w:pPr>
              <w:numPr>
                <w:ilvl w:val="0"/>
                <w:numId w:val="45"/>
              </w:numPr>
              <w:jc w:val="both"/>
              <w:rPr>
                <w:rFonts w:ascii="Arial" w:hAnsi="Arial" w:cs="Arial"/>
                <w:sz w:val="23"/>
                <w:szCs w:val="23"/>
              </w:rPr>
            </w:pPr>
            <w:r w:rsidRPr="006A73A3">
              <w:rPr>
                <w:rFonts w:ascii="Arial" w:hAnsi="Arial" w:cs="Arial"/>
                <w:sz w:val="23"/>
                <w:szCs w:val="23"/>
              </w:rPr>
              <w:t xml:space="preserve">L'étude hydrologique et hydraulique. </w:t>
            </w:r>
          </w:p>
          <w:p w:rsidR="006A73A3" w:rsidRPr="006A73A3" w:rsidRDefault="006A73A3" w:rsidP="005F28AE">
            <w:pPr>
              <w:numPr>
                <w:ilvl w:val="0"/>
                <w:numId w:val="45"/>
              </w:numPr>
              <w:jc w:val="both"/>
              <w:rPr>
                <w:rFonts w:ascii="Arial" w:hAnsi="Arial" w:cs="Arial"/>
                <w:sz w:val="23"/>
                <w:szCs w:val="23"/>
              </w:rPr>
            </w:pPr>
            <w:r w:rsidRPr="006A73A3">
              <w:rPr>
                <w:rFonts w:ascii="Arial" w:hAnsi="Arial" w:cs="Arial"/>
                <w:sz w:val="23"/>
                <w:szCs w:val="23"/>
              </w:rPr>
              <w:t xml:space="preserve">Les notes de calcul et l'établissement des plans d'exécution. </w:t>
            </w:r>
          </w:p>
          <w:p w:rsidR="006A73A3" w:rsidRPr="006A73A3" w:rsidRDefault="006A73A3" w:rsidP="005F28AE">
            <w:pPr>
              <w:numPr>
                <w:ilvl w:val="0"/>
                <w:numId w:val="45"/>
              </w:numPr>
              <w:jc w:val="both"/>
              <w:rPr>
                <w:rFonts w:ascii="Arial" w:hAnsi="Arial" w:cs="Arial"/>
                <w:sz w:val="23"/>
                <w:szCs w:val="23"/>
              </w:rPr>
            </w:pPr>
            <w:r w:rsidRPr="006A73A3">
              <w:rPr>
                <w:rFonts w:ascii="Arial" w:hAnsi="Arial" w:cs="Arial"/>
                <w:sz w:val="23"/>
                <w:szCs w:val="23"/>
              </w:rPr>
              <w:t xml:space="preserve">L'étude géotechnique éventuellement. </w:t>
            </w:r>
          </w:p>
          <w:p w:rsidR="006A73A3" w:rsidRPr="006A73A3" w:rsidRDefault="006A73A3" w:rsidP="005F28AE">
            <w:pPr>
              <w:numPr>
                <w:ilvl w:val="0"/>
                <w:numId w:val="45"/>
              </w:numPr>
              <w:jc w:val="both"/>
              <w:rPr>
                <w:rFonts w:ascii="Arial" w:hAnsi="Arial" w:cs="Arial"/>
                <w:sz w:val="23"/>
                <w:szCs w:val="23"/>
              </w:rPr>
            </w:pPr>
            <w:r w:rsidRPr="006A73A3">
              <w:rPr>
                <w:rFonts w:ascii="Arial" w:hAnsi="Arial" w:cs="Arial"/>
                <w:sz w:val="23"/>
                <w:szCs w:val="23"/>
              </w:rPr>
              <w:t xml:space="preserve">Toute autre étude nécessaire pour mener à bien l'exécution des travaux.( avec la fourniture, l'implantation et le nivellement des bornes des axes de références, la matérialisation des limites d'emprises et de démolitions, la conservation ou le remplacement des repères pendant la durée des travaux. </w:t>
            </w:r>
          </w:p>
          <w:p w:rsidR="006A73A3" w:rsidRPr="006A73A3" w:rsidRDefault="006A73A3" w:rsidP="005F28AE">
            <w:pPr>
              <w:numPr>
                <w:ilvl w:val="0"/>
                <w:numId w:val="45"/>
              </w:numPr>
              <w:jc w:val="both"/>
              <w:rPr>
                <w:rFonts w:ascii="Arial" w:hAnsi="Arial" w:cs="Arial"/>
                <w:sz w:val="23"/>
                <w:szCs w:val="23"/>
              </w:rPr>
            </w:pPr>
            <w:r w:rsidRPr="006A73A3">
              <w:rPr>
                <w:rFonts w:ascii="Arial" w:hAnsi="Arial" w:cs="Arial"/>
                <w:sz w:val="23"/>
                <w:szCs w:val="23"/>
              </w:rPr>
              <w:t xml:space="preserve">Ce prix est forfaitaire et comprend toutes sujétions et payable à l’approbation du projet d’exécution. </w:t>
            </w:r>
          </w:p>
          <w:p w:rsidR="001D5196" w:rsidRPr="006A73A3" w:rsidRDefault="006A73A3" w:rsidP="006A73A3">
            <w:pPr>
              <w:ind w:left="42"/>
              <w:jc w:val="both"/>
              <w:rPr>
                <w:rFonts w:ascii="Arial" w:hAnsi="Arial" w:cs="Arial"/>
                <w:b/>
                <w:i/>
                <w:sz w:val="23"/>
                <w:szCs w:val="23"/>
              </w:rPr>
            </w:pPr>
            <w:r w:rsidRPr="006A73A3">
              <w:rPr>
                <w:rFonts w:ascii="Arial" w:hAnsi="Arial" w:cs="Arial"/>
                <w:b/>
                <w:i/>
                <w:sz w:val="23"/>
                <w:szCs w:val="23"/>
              </w:rPr>
              <w:t>Forfait :………………………………………………………F CFA</w:t>
            </w:r>
          </w:p>
        </w:tc>
        <w:tc>
          <w:tcPr>
            <w:tcW w:w="803" w:type="dxa"/>
            <w:gridSpan w:val="2"/>
            <w:vAlign w:val="center"/>
          </w:tcPr>
          <w:p w:rsidR="001D5196" w:rsidRPr="00C45709" w:rsidRDefault="00760A09" w:rsidP="00C45709">
            <w:pPr>
              <w:ind w:left="70"/>
              <w:jc w:val="center"/>
              <w:rPr>
                <w:rFonts w:ascii="Arial" w:hAnsi="Arial" w:cs="Arial"/>
                <w:sz w:val="23"/>
                <w:szCs w:val="23"/>
              </w:rPr>
            </w:pPr>
            <w:r>
              <w:rPr>
                <w:rFonts w:ascii="Arial" w:hAnsi="Arial" w:cs="Arial"/>
                <w:sz w:val="23"/>
                <w:szCs w:val="23"/>
              </w:rPr>
              <w:t>M²</w:t>
            </w:r>
          </w:p>
        </w:tc>
        <w:tc>
          <w:tcPr>
            <w:tcW w:w="1276" w:type="dxa"/>
            <w:vAlign w:val="center"/>
          </w:tcPr>
          <w:p w:rsidR="001D5196" w:rsidRPr="00C45709" w:rsidRDefault="001D5196" w:rsidP="00C45709">
            <w:pPr>
              <w:jc w:val="center"/>
              <w:rPr>
                <w:rFonts w:ascii="Arial" w:hAnsi="Arial" w:cs="Arial"/>
                <w:sz w:val="23"/>
                <w:szCs w:val="23"/>
              </w:rPr>
            </w:pPr>
          </w:p>
        </w:tc>
      </w:tr>
      <w:tr w:rsidR="001D5196" w:rsidRPr="00C45709" w:rsidTr="00301F4C">
        <w:trPr>
          <w:jc w:val="center"/>
        </w:trPr>
        <w:tc>
          <w:tcPr>
            <w:tcW w:w="10397" w:type="dxa"/>
            <w:gridSpan w:val="6"/>
            <w:vAlign w:val="center"/>
          </w:tcPr>
          <w:p w:rsidR="001D5196" w:rsidRPr="00C45709" w:rsidRDefault="001D5196" w:rsidP="00C45709">
            <w:pPr>
              <w:ind w:left="117"/>
              <w:jc w:val="center"/>
              <w:rPr>
                <w:rFonts w:ascii="Arial" w:hAnsi="Arial" w:cs="Arial"/>
                <w:b/>
                <w:sz w:val="23"/>
                <w:szCs w:val="23"/>
              </w:rPr>
            </w:pPr>
            <w:r w:rsidRPr="00C45709">
              <w:rPr>
                <w:rFonts w:ascii="Arial" w:hAnsi="Arial" w:cs="Arial"/>
                <w:b/>
                <w:sz w:val="23"/>
                <w:szCs w:val="23"/>
              </w:rPr>
              <w:t>LOT 2</w:t>
            </w:r>
            <w:r w:rsidR="00760A09">
              <w:rPr>
                <w:rFonts w:ascii="Arial" w:hAnsi="Arial" w:cs="Arial"/>
                <w:b/>
                <w:sz w:val="23"/>
                <w:szCs w:val="23"/>
              </w:rPr>
              <w:t>00</w:t>
            </w:r>
            <w:r w:rsidRPr="00C45709">
              <w:rPr>
                <w:rFonts w:ascii="Arial" w:hAnsi="Arial" w:cs="Arial"/>
                <w:b/>
                <w:sz w:val="23"/>
                <w:szCs w:val="23"/>
              </w:rPr>
              <w:t> : TERRASSEMENT</w:t>
            </w:r>
          </w:p>
        </w:tc>
      </w:tr>
      <w:tr w:rsidR="001D5196" w:rsidRPr="00C45709" w:rsidTr="00C64816">
        <w:trPr>
          <w:trHeight w:val="1756"/>
          <w:jc w:val="center"/>
        </w:trPr>
        <w:tc>
          <w:tcPr>
            <w:tcW w:w="1467" w:type="dxa"/>
            <w:gridSpan w:val="2"/>
            <w:tcBorders>
              <w:bottom w:val="single" w:sz="4" w:space="0" w:color="auto"/>
            </w:tcBorders>
            <w:vAlign w:val="center"/>
          </w:tcPr>
          <w:p w:rsidR="001D5196" w:rsidRPr="00C45709" w:rsidRDefault="001D5196" w:rsidP="006A73A3">
            <w:pPr>
              <w:ind w:left="194"/>
              <w:jc w:val="center"/>
              <w:rPr>
                <w:rFonts w:ascii="Arial" w:hAnsi="Arial" w:cs="Arial"/>
                <w:b/>
                <w:sz w:val="23"/>
                <w:szCs w:val="23"/>
              </w:rPr>
            </w:pPr>
            <w:r w:rsidRPr="00C45709">
              <w:rPr>
                <w:rFonts w:ascii="Arial" w:hAnsi="Arial" w:cs="Arial"/>
                <w:b/>
                <w:sz w:val="23"/>
                <w:szCs w:val="23"/>
              </w:rPr>
              <w:lastRenderedPageBreak/>
              <w:t xml:space="preserve">Lot </w:t>
            </w:r>
            <w:r w:rsidR="006A73A3">
              <w:rPr>
                <w:rFonts w:ascii="Arial" w:hAnsi="Arial" w:cs="Arial"/>
                <w:b/>
                <w:sz w:val="23"/>
                <w:szCs w:val="23"/>
              </w:rPr>
              <w:t>201</w:t>
            </w:r>
            <w:r w:rsidRPr="00C45709">
              <w:rPr>
                <w:rFonts w:ascii="Arial" w:hAnsi="Arial" w:cs="Arial"/>
                <w:b/>
                <w:sz w:val="23"/>
                <w:szCs w:val="23"/>
              </w:rPr>
              <w:t xml:space="preserve"> : Fouille en puits </w:t>
            </w:r>
          </w:p>
        </w:tc>
        <w:tc>
          <w:tcPr>
            <w:tcW w:w="6851" w:type="dxa"/>
            <w:tcBorders>
              <w:bottom w:val="single" w:sz="4" w:space="0" w:color="auto"/>
            </w:tcBorders>
          </w:tcPr>
          <w:p w:rsidR="006A73A3" w:rsidRPr="006A73A3" w:rsidRDefault="006A73A3" w:rsidP="00C45709">
            <w:pPr>
              <w:ind w:left="113"/>
              <w:jc w:val="both"/>
              <w:rPr>
                <w:rFonts w:ascii="Arial" w:hAnsi="Arial" w:cs="Arial"/>
                <w:i/>
                <w:sz w:val="23"/>
                <w:szCs w:val="23"/>
              </w:rPr>
            </w:pPr>
            <w:r w:rsidRPr="006A73A3">
              <w:rPr>
                <w:rFonts w:ascii="Arial" w:hAnsi="Arial" w:cs="Arial"/>
                <w:b/>
                <w:i/>
                <w:sz w:val="23"/>
                <w:szCs w:val="23"/>
              </w:rPr>
              <w:t>Fouille en puits</w:t>
            </w:r>
          </w:p>
          <w:p w:rsidR="001D5196" w:rsidRPr="00C45709" w:rsidRDefault="006A73A3" w:rsidP="00C45709">
            <w:pPr>
              <w:ind w:left="113"/>
              <w:jc w:val="both"/>
              <w:rPr>
                <w:rFonts w:ascii="Arial" w:hAnsi="Arial" w:cs="Arial"/>
                <w:sz w:val="23"/>
                <w:szCs w:val="23"/>
              </w:rPr>
            </w:pPr>
            <w:r w:rsidRPr="006A73A3">
              <w:rPr>
                <w:rFonts w:ascii="Arial" w:hAnsi="Arial" w:cs="Arial"/>
                <w:sz w:val="23"/>
                <w:szCs w:val="23"/>
              </w:rPr>
              <w:t xml:space="preserve">Ce prix rémunère </w:t>
            </w:r>
            <w:r w:rsidR="001D5196" w:rsidRPr="00C45709">
              <w:rPr>
                <w:rFonts w:ascii="Arial" w:hAnsi="Arial" w:cs="Arial"/>
                <w:sz w:val="23"/>
                <w:szCs w:val="23"/>
              </w:rPr>
              <w:t xml:space="preserve">les déblais nécessaires à la réalisation des fondations de </w:t>
            </w:r>
            <w:r w:rsidRPr="00C45709">
              <w:rPr>
                <w:rFonts w:ascii="Arial" w:hAnsi="Arial" w:cs="Arial"/>
                <w:sz w:val="23"/>
                <w:szCs w:val="23"/>
              </w:rPr>
              <w:t>l’ouvrage</w:t>
            </w:r>
            <w:r>
              <w:rPr>
                <w:rFonts w:ascii="Arial" w:hAnsi="Arial" w:cs="Arial"/>
                <w:sz w:val="23"/>
                <w:szCs w:val="23"/>
              </w:rPr>
              <w:t xml:space="preserve">pour les semelles. </w:t>
            </w:r>
            <w:r w:rsidR="001D5196" w:rsidRPr="00C45709">
              <w:rPr>
                <w:rFonts w:ascii="Arial" w:hAnsi="Arial" w:cs="Arial"/>
                <w:sz w:val="23"/>
                <w:szCs w:val="23"/>
              </w:rPr>
              <w:t xml:space="preserve">Les profondeurs des fouilles en puits sont spécifiées par les résultats des descentes décharges et des sondages réalisés in situ. </w:t>
            </w:r>
          </w:p>
          <w:p w:rsidR="001D5196" w:rsidRPr="00C45709" w:rsidRDefault="001D5196" w:rsidP="00C45709">
            <w:pPr>
              <w:ind w:left="113"/>
              <w:jc w:val="both"/>
              <w:rPr>
                <w:rFonts w:ascii="Arial" w:hAnsi="Arial" w:cs="Arial"/>
                <w:sz w:val="23"/>
                <w:szCs w:val="23"/>
              </w:rPr>
            </w:pPr>
            <w:r w:rsidRPr="00C45709">
              <w:rPr>
                <w:rFonts w:ascii="Arial" w:hAnsi="Arial" w:cs="Arial"/>
                <w:b/>
                <w:sz w:val="23"/>
                <w:szCs w:val="23"/>
              </w:rPr>
              <w:t>Le m</w:t>
            </w:r>
            <w:r w:rsidR="00905556">
              <w:rPr>
                <w:rFonts w:ascii="Arial" w:hAnsi="Arial" w:cs="Arial"/>
                <w:b/>
                <w:sz w:val="23"/>
                <w:szCs w:val="23"/>
              </w:rPr>
              <w:t>ètre cube à …..……………………………………</w:t>
            </w:r>
            <w:r w:rsidRPr="00C45709">
              <w:rPr>
                <w:rFonts w:ascii="Arial" w:hAnsi="Arial" w:cs="Arial"/>
                <w:b/>
                <w:sz w:val="23"/>
                <w:szCs w:val="23"/>
              </w:rPr>
              <w:t>……FCFA</w:t>
            </w:r>
          </w:p>
        </w:tc>
        <w:tc>
          <w:tcPr>
            <w:tcW w:w="803" w:type="dxa"/>
            <w:gridSpan w:val="2"/>
            <w:tcBorders>
              <w:bottom w:val="single" w:sz="4" w:space="0" w:color="auto"/>
            </w:tcBorders>
            <w:vAlign w:val="center"/>
          </w:tcPr>
          <w:p w:rsidR="001D5196" w:rsidRPr="00C45709" w:rsidRDefault="001D5196" w:rsidP="00C45709">
            <w:pPr>
              <w:jc w:val="center"/>
              <w:rPr>
                <w:rFonts w:ascii="Arial" w:hAnsi="Arial" w:cs="Arial"/>
                <w:sz w:val="23"/>
                <w:szCs w:val="23"/>
              </w:rPr>
            </w:pPr>
            <w:r w:rsidRPr="00C45709">
              <w:rPr>
                <w:rFonts w:ascii="Arial" w:hAnsi="Arial" w:cs="Arial"/>
                <w:sz w:val="23"/>
                <w:szCs w:val="23"/>
              </w:rPr>
              <w:t>m</w:t>
            </w:r>
            <w:r w:rsidRPr="00C45709">
              <w:rPr>
                <w:rFonts w:ascii="Arial" w:hAnsi="Arial" w:cs="Arial"/>
                <w:sz w:val="23"/>
                <w:szCs w:val="23"/>
                <w:vertAlign w:val="superscript"/>
              </w:rPr>
              <w:t>3</w:t>
            </w:r>
          </w:p>
        </w:tc>
        <w:tc>
          <w:tcPr>
            <w:tcW w:w="1276" w:type="dxa"/>
            <w:tcBorders>
              <w:bottom w:val="single" w:sz="4" w:space="0" w:color="auto"/>
            </w:tcBorders>
            <w:vAlign w:val="center"/>
          </w:tcPr>
          <w:p w:rsidR="001D5196" w:rsidRPr="00C45709" w:rsidRDefault="001D5196" w:rsidP="00C45709">
            <w:pPr>
              <w:jc w:val="center"/>
              <w:rPr>
                <w:rFonts w:ascii="Arial" w:hAnsi="Arial" w:cs="Arial"/>
                <w:sz w:val="23"/>
                <w:szCs w:val="23"/>
              </w:rPr>
            </w:pPr>
          </w:p>
        </w:tc>
      </w:tr>
      <w:tr w:rsidR="006A73A3" w:rsidRPr="00C45709" w:rsidTr="00C64816">
        <w:trPr>
          <w:trHeight w:val="1756"/>
          <w:jc w:val="center"/>
        </w:trPr>
        <w:tc>
          <w:tcPr>
            <w:tcW w:w="1467" w:type="dxa"/>
            <w:gridSpan w:val="2"/>
            <w:tcBorders>
              <w:bottom w:val="single" w:sz="4" w:space="0" w:color="auto"/>
            </w:tcBorders>
            <w:vAlign w:val="center"/>
          </w:tcPr>
          <w:p w:rsidR="006A73A3" w:rsidRPr="00C45709" w:rsidRDefault="006A73A3" w:rsidP="006118E3">
            <w:pPr>
              <w:ind w:left="194"/>
              <w:jc w:val="center"/>
              <w:rPr>
                <w:rFonts w:ascii="Arial" w:hAnsi="Arial" w:cs="Arial"/>
                <w:b/>
                <w:sz w:val="23"/>
                <w:szCs w:val="23"/>
              </w:rPr>
            </w:pPr>
            <w:r w:rsidRPr="00C45709">
              <w:rPr>
                <w:rFonts w:ascii="Arial" w:hAnsi="Arial" w:cs="Arial"/>
                <w:b/>
                <w:sz w:val="23"/>
                <w:szCs w:val="23"/>
              </w:rPr>
              <w:t xml:space="preserve">Lot </w:t>
            </w:r>
            <w:r>
              <w:rPr>
                <w:rFonts w:ascii="Arial" w:hAnsi="Arial" w:cs="Arial"/>
                <w:b/>
                <w:sz w:val="23"/>
                <w:szCs w:val="23"/>
              </w:rPr>
              <w:t>20</w:t>
            </w:r>
            <w:r w:rsidR="006118E3">
              <w:rPr>
                <w:rFonts w:ascii="Arial" w:hAnsi="Arial" w:cs="Arial"/>
                <w:b/>
                <w:sz w:val="23"/>
                <w:szCs w:val="23"/>
              </w:rPr>
              <w:t>2</w:t>
            </w:r>
            <w:r w:rsidRPr="00C45709">
              <w:rPr>
                <w:rFonts w:ascii="Arial" w:hAnsi="Arial" w:cs="Arial"/>
                <w:b/>
                <w:sz w:val="23"/>
                <w:szCs w:val="23"/>
              </w:rPr>
              <w:t xml:space="preserve"> : Fouille en </w:t>
            </w:r>
            <w:r>
              <w:rPr>
                <w:rFonts w:ascii="Arial" w:hAnsi="Arial" w:cs="Arial"/>
                <w:b/>
                <w:sz w:val="23"/>
                <w:szCs w:val="23"/>
              </w:rPr>
              <w:t>rigoles</w:t>
            </w:r>
          </w:p>
        </w:tc>
        <w:tc>
          <w:tcPr>
            <w:tcW w:w="6851" w:type="dxa"/>
            <w:tcBorders>
              <w:bottom w:val="single" w:sz="4" w:space="0" w:color="auto"/>
            </w:tcBorders>
          </w:tcPr>
          <w:p w:rsidR="006A73A3" w:rsidRPr="006A73A3" w:rsidRDefault="006A73A3" w:rsidP="006A73A3">
            <w:pPr>
              <w:ind w:left="113"/>
              <w:jc w:val="both"/>
              <w:rPr>
                <w:rFonts w:ascii="Arial" w:hAnsi="Arial" w:cs="Arial"/>
                <w:i/>
                <w:sz w:val="23"/>
                <w:szCs w:val="23"/>
              </w:rPr>
            </w:pPr>
            <w:r w:rsidRPr="006A73A3">
              <w:rPr>
                <w:rFonts w:ascii="Arial" w:hAnsi="Arial" w:cs="Arial"/>
                <w:b/>
                <w:i/>
                <w:sz w:val="23"/>
                <w:szCs w:val="23"/>
              </w:rPr>
              <w:t xml:space="preserve">Fouille en </w:t>
            </w:r>
            <w:r w:rsidR="005D65AF">
              <w:rPr>
                <w:rFonts w:ascii="Arial" w:hAnsi="Arial" w:cs="Arial"/>
                <w:b/>
                <w:i/>
                <w:sz w:val="23"/>
                <w:szCs w:val="23"/>
              </w:rPr>
              <w:t>rigole</w:t>
            </w:r>
          </w:p>
          <w:p w:rsidR="006A73A3" w:rsidRPr="006A73A3" w:rsidRDefault="006A73A3" w:rsidP="006A73A3">
            <w:pPr>
              <w:ind w:left="113"/>
              <w:jc w:val="both"/>
              <w:rPr>
                <w:rFonts w:ascii="Arial" w:hAnsi="Arial" w:cs="Arial"/>
                <w:sz w:val="23"/>
                <w:szCs w:val="23"/>
              </w:rPr>
            </w:pPr>
            <w:r w:rsidRPr="006A73A3">
              <w:rPr>
                <w:rFonts w:ascii="Arial" w:hAnsi="Arial" w:cs="Arial"/>
                <w:sz w:val="23"/>
                <w:szCs w:val="23"/>
              </w:rPr>
              <w:t xml:space="preserve">Ce prix rémunère </w:t>
            </w:r>
            <w:r w:rsidRPr="00C45709">
              <w:rPr>
                <w:rFonts w:ascii="Arial" w:hAnsi="Arial" w:cs="Arial"/>
                <w:sz w:val="23"/>
                <w:szCs w:val="23"/>
              </w:rPr>
              <w:t>les déblais nécessaires à la réalisation des fondations de l’ouvrage</w:t>
            </w:r>
            <w:r w:rsidRPr="006A73A3">
              <w:rPr>
                <w:rFonts w:ascii="Arial" w:hAnsi="Arial" w:cs="Arial"/>
                <w:sz w:val="23"/>
                <w:szCs w:val="23"/>
              </w:rPr>
              <w:t xml:space="preserve">pour les maçonneries de fondation. </w:t>
            </w:r>
          </w:p>
          <w:p w:rsidR="006A73A3" w:rsidRPr="00C45709" w:rsidRDefault="006A73A3" w:rsidP="006A73A3">
            <w:pPr>
              <w:ind w:left="113"/>
              <w:jc w:val="both"/>
              <w:rPr>
                <w:rFonts w:ascii="Arial" w:hAnsi="Arial" w:cs="Arial"/>
                <w:sz w:val="23"/>
                <w:szCs w:val="23"/>
              </w:rPr>
            </w:pPr>
            <w:r w:rsidRPr="00C45709">
              <w:rPr>
                <w:rFonts w:ascii="Arial" w:hAnsi="Arial" w:cs="Arial"/>
                <w:sz w:val="23"/>
                <w:szCs w:val="23"/>
              </w:rPr>
              <w:t xml:space="preserve">. Les profondeurs des fouilles en </w:t>
            </w:r>
            <w:r>
              <w:rPr>
                <w:rFonts w:ascii="Arial" w:hAnsi="Arial" w:cs="Arial"/>
                <w:sz w:val="23"/>
                <w:szCs w:val="23"/>
              </w:rPr>
              <w:t xml:space="preserve">rigolesou tranchées </w:t>
            </w:r>
            <w:r w:rsidRPr="00C45709">
              <w:rPr>
                <w:rFonts w:ascii="Arial" w:hAnsi="Arial" w:cs="Arial"/>
                <w:sz w:val="23"/>
                <w:szCs w:val="23"/>
              </w:rPr>
              <w:t xml:space="preserve">sont spécifiées par les résultats des descentes décharges et des sondages réalisés in situ. </w:t>
            </w:r>
          </w:p>
          <w:p w:rsidR="006A73A3" w:rsidRPr="00C45709" w:rsidRDefault="006A73A3" w:rsidP="006A73A3">
            <w:pPr>
              <w:ind w:left="113"/>
              <w:jc w:val="both"/>
              <w:rPr>
                <w:rFonts w:ascii="Arial" w:hAnsi="Arial" w:cs="Arial"/>
                <w:sz w:val="23"/>
                <w:szCs w:val="23"/>
              </w:rPr>
            </w:pPr>
            <w:r w:rsidRPr="00C45709">
              <w:rPr>
                <w:rFonts w:ascii="Arial" w:hAnsi="Arial" w:cs="Arial"/>
                <w:b/>
                <w:sz w:val="23"/>
                <w:szCs w:val="23"/>
              </w:rPr>
              <w:t>Le m</w:t>
            </w:r>
            <w:r>
              <w:rPr>
                <w:rFonts w:ascii="Arial" w:hAnsi="Arial" w:cs="Arial"/>
                <w:b/>
                <w:sz w:val="23"/>
                <w:szCs w:val="23"/>
              </w:rPr>
              <w:t>ètre cube à …..……………………………………</w:t>
            </w:r>
            <w:r w:rsidRPr="00C45709">
              <w:rPr>
                <w:rFonts w:ascii="Arial" w:hAnsi="Arial" w:cs="Arial"/>
                <w:b/>
                <w:sz w:val="23"/>
                <w:szCs w:val="23"/>
              </w:rPr>
              <w:t>……FCFA</w:t>
            </w:r>
          </w:p>
        </w:tc>
        <w:tc>
          <w:tcPr>
            <w:tcW w:w="803" w:type="dxa"/>
            <w:gridSpan w:val="2"/>
            <w:tcBorders>
              <w:bottom w:val="single" w:sz="4" w:space="0" w:color="auto"/>
            </w:tcBorders>
            <w:vAlign w:val="center"/>
          </w:tcPr>
          <w:p w:rsidR="006A73A3" w:rsidRPr="00C45709" w:rsidRDefault="006A73A3" w:rsidP="006A73A3">
            <w:pPr>
              <w:jc w:val="center"/>
              <w:rPr>
                <w:rFonts w:ascii="Arial" w:hAnsi="Arial" w:cs="Arial"/>
                <w:sz w:val="23"/>
                <w:szCs w:val="23"/>
              </w:rPr>
            </w:pPr>
            <w:r w:rsidRPr="00C45709">
              <w:rPr>
                <w:rFonts w:ascii="Arial" w:hAnsi="Arial" w:cs="Arial"/>
                <w:sz w:val="23"/>
                <w:szCs w:val="23"/>
              </w:rPr>
              <w:t>m</w:t>
            </w:r>
            <w:r w:rsidRPr="00C45709">
              <w:rPr>
                <w:rFonts w:ascii="Arial" w:hAnsi="Arial" w:cs="Arial"/>
                <w:sz w:val="23"/>
                <w:szCs w:val="23"/>
                <w:vertAlign w:val="superscript"/>
              </w:rPr>
              <w:t>3</w:t>
            </w:r>
          </w:p>
        </w:tc>
        <w:tc>
          <w:tcPr>
            <w:tcW w:w="1276" w:type="dxa"/>
            <w:tcBorders>
              <w:bottom w:val="single" w:sz="4" w:space="0" w:color="auto"/>
            </w:tcBorders>
            <w:vAlign w:val="center"/>
          </w:tcPr>
          <w:p w:rsidR="006A73A3" w:rsidRPr="00C45709" w:rsidRDefault="006A73A3" w:rsidP="006A73A3">
            <w:pPr>
              <w:jc w:val="center"/>
              <w:rPr>
                <w:rFonts w:ascii="Arial" w:hAnsi="Arial" w:cs="Arial"/>
                <w:sz w:val="23"/>
                <w:szCs w:val="23"/>
              </w:rPr>
            </w:pPr>
          </w:p>
        </w:tc>
      </w:tr>
      <w:tr w:rsidR="00760A09" w:rsidRPr="00C45709" w:rsidTr="00C64816">
        <w:trPr>
          <w:trHeight w:val="380"/>
          <w:jc w:val="center"/>
        </w:trPr>
        <w:tc>
          <w:tcPr>
            <w:tcW w:w="1467" w:type="dxa"/>
            <w:gridSpan w:val="2"/>
            <w:tcBorders>
              <w:top w:val="single" w:sz="4" w:space="0" w:color="auto"/>
            </w:tcBorders>
            <w:vAlign w:val="center"/>
          </w:tcPr>
          <w:p w:rsidR="00760A09" w:rsidRPr="00C45709" w:rsidRDefault="00760A09" w:rsidP="006118E3">
            <w:pPr>
              <w:ind w:left="194"/>
              <w:jc w:val="center"/>
              <w:rPr>
                <w:rFonts w:ascii="Arial" w:hAnsi="Arial" w:cs="Arial"/>
                <w:b/>
                <w:sz w:val="23"/>
                <w:szCs w:val="23"/>
              </w:rPr>
            </w:pPr>
            <w:r w:rsidRPr="00C45709">
              <w:rPr>
                <w:rFonts w:ascii="Arial" w:hAnsi="Arial" w:cs="Arial"/>
                <w:b/>
                <w:sz w:val="23"/>
                <w:szCs w:val="23"/>
              </w:rPr>
              <w:t xml:space="preserve">Lot </w:t>
            </w:r>
            <w:r w:rsidR="006118E3">
              <w:rPr>
                <w:rFonts w:ascii="Arial" w:hAnsi="Arial" w:cs="Arial"/>
                <w:b/>
                <w:sz w:val="23"/>
                <w:szCs w:val="23"/>
              </w:rPr>
              <w:t>203</w:t>
            </w:r>
            <w:r w:rsidRPr="00C45709">
              <w:rPr>
                <w:rFonts w:ascii="Arial" w:hAnsi="Arial" w:cs="Arial"/>
                <w:b/>
                <w:sz w:val="23"/>
                <w:szCs w:val="23"/>
              </w:rPr>
              <w:t xml:space="preserve"> : </w:t>
            </w:r>
            <w:r>
              <w:rPr>
                <w:rFonts w:ascii="Arial" w:hAnsi="Arial" w:cs="Arial"/>
                <w:b/>
                <w:sz w:val="23"/>
                <w:szCs w:val="23"/>
              </w:rPr>
              <w:t>Remblai</w:t>
            </w:r>
          </w:p>
        </w:tc>
        <w:tc>
          <w:tcPr>
            <w:tcW w:w="6851" w:type="dxa"/>
            <w:tcBorders>
              <w:top w:val="single" w:sz="4" w:space="0" w:color="auto"/>
            </w:tcBorders>
          </w:tcPr>
          <w:p w:rsidR="006118E3" w:rsidRPr="006118E3" w:rsidRDefault="006118E3" w:rsidP="006118E3">
            <w:pPr>
              <w:ind w:left="113"/>
              <w:jc w:val="both"/>
              <w:rPr>
                <w:rFonts w:ascii="Arial" w:hAnsi="Arial" w:cs="Arial"/>
                <w:b/>
                <w:i/>
                <w:sz w:val="23"/>
                <w:szCs w:val="23"/>
              </w:rPr>
            </w:pPr>
            <w:r w:rsidRPr="006118E3">
              <w:rPr>
                <w:rFonts w:ascii="Arial" w:hAnsi="Arial" w:cs="Arial"/>
                <w:b/>
                <w:i/>
                <w:sz w:val="23"/>
                <w:szCs w:val="23"/>
              </w:rPr>
              <w:t xml:space="preserve">Remblai de terre et nivellement autour des fondations y compris compactage </w:t>
            </w:r>
          </w:p>
          <w:p w:rsidR="006118E3" w:rsidRPr="006118E3" w:rsidRDefault="006118E3" w:rsidP="006118E3">
            <w:pPr>
              <w:ind w:left="113"/>
              <w:jc w:val="both"/>
              <w:rPr>
                <w:rFonts w:ascii="Arial" w:hAnsi="Arial" w:cs="Arial"/>
                <w:sz w:val="23"/>
                <w:szCs w:val="23"/>
              </w:rPr>
            </w:pPr>
            <w:r w:rsidRPr="006118E3">
              <w:rPr>
                <w:rFonts w:ascii="Arial" w:hAnsi="Arial" w:cs="Arial"/>
                <w:sz w:val="23"/>
                <w:szCs w:val="23"/>
              </w:rPr>
              <w:t xml:space="preserve">Ce prix rémunère les travaux de remblaiement autour des fondations, en dessous du dallage et l’estrade avec des matériaux provenant d’emprunt et éventuellement  la purge, le criblage, l’amené à pied d’œuvre, la mise en œuvre par couches successives de 20 cm y compris, arrosage, compactage toutes sujétions spéciales de bonne exécution dans les règles de l’art et  </w:t>
            </w:r>
          </w:p>
          <w:p w:rsidR="00760A09" w:rsidRPr="00C45709" w:rsidRDefault="00760A09" w:rsidP="006118E3">
            <w:pPr>
              <w:ind w:left="113"/>
              <w:jc w:val="both"/>
              <w:rPr>
                <w:rFonts w:ascii="Arial" w:hAnsi="Arial" w:cs="Arial"/>
                <w:sz w:val="23"/>
                <w:szCs w:val="23"/>
              </w:rPr>
            </w:pPr>
            <w:r w:rsidRPr="00C45709">
              <w:rPr>
                <w:rFonts w:ascii="Arial" w:hAnsi="Arial" w:cs="Arial"/>
                <w:b/>
                <w:sz w:val="23"/>
                <w:szCs w:val="23"/>
              </w:rPr>
              <w:t>Le m</w:t>
            </w:r>
            <w:r>
              <w:rPr>
                <w:rFonts w:ascii="Arial" w:hAnsi="Arial" w:cs="Arial"/>
                <w:b/>
                <w:sz w:val="23"/>
                <w:szCs w:val="23"/>
              </w:rPr>
              <w:t>ètre cube à …..……………………………………</w:t>
            </w:r>
            <w:r w:rsidRPr="00C45709">
              <w:rPr>
                <w:rFonts w:ascii="Arial" w:hAnsi="Arial" w:cs="Arial"/>
                <w:b/>
                <w:sz w:val="23"/>
                <w:szCs w:val="23"/>
              </w:rPr>
              <w:t>……FCFA</w:t>
            </w:r>
          </w:p>
        </w:tc>
        <w:tc>
          <w:tcPr>
            <w:tcW w:w="803" w:type="dxa"/>
            <w:gridSpan w:val="2"/>
            <w:tcBorders>
              <w:top w:val="single" w:sz="4" w:space="0" w:color="auto"/>
            </w:tcBorders>
            <w:vAlign w:val="center"/>
          </w:tcPr>
          <w:p w:rsidR="00760A09" w:rsidRPr="00C45709" w:rsidRDefault="00760A09" w:rsidP="00C45709">
            <w:pPr>
              <w:jc w:val="center"/>
              <w:rPr>
                <w:rFonts w:ascii="Arial" w:hAnsi="Arial" w:cs="Arial"/>
                <w:sz w:val="23"/>
                <w:szCs w:val="23"/>
              </w:rPr>
            </w:pPr>
            <w:r w:rsidRPr="00C45709">
              <w:rPr>
                <w:rFonts w:ascii="Arial" w:hAnsi="Arial" w:cs="Arial"/>
                <w:sz w:val="23"/>
                <w:szCs w:val="23"/>
              </w:rPr>
              <w:t>m</w:t>
            </w:r>
            <w:r w:rsidRPr="00C45709">
              <w:rPr>
                <w:rFonts w:ascii="Arial" w:hAnsi="Arial" w:cs="Arial"/>
                <w:sz w:val="23"/>
                <w:szCs w:val="23"/>
                <w:vertAlign w:val="superscript"/>
              </w:rPr>
              <w:t>3</w:t>
            </w:r>
          </w:p>
        </w:tc>
        <w:tc>
          <w:tcPr>
            <w:tcW w:w="1276" w:type="dxa"/>
            <w:tcBorders>
              <w:top w:val="single" w:sz="4" w:space="0" w:color="auto"/>
            </w:tcBorders>
            <w:vAlign w:val="center"/>
          </w:tcPr>
          <w:p w:rsidR="00760A09" w:rsidRPr="00C45709" w:rsidRDefault="00760A09" w:rsidP="00C45709">
            <w:pPr>
              <w:jc w:val="center"/>
              <w:rPr>
                <w:rFonts w:ascii="Arial" w:hAnsi="Arial" w:cs="Arial"/>
                <w:sz w:val="23"/>
                <w:szCs w:val="23"/>
              </w:rPr>
            </w:pPr>
          </w:p>
        </w:tc>
      </w:tr>
      <w:tr w:rsidR="001D5196" w:rsidRPr="00C45709" w:rsidTr="00301F4C">
        <w:trPr>
          <w:jc w:val="center"/>
        </w:trPr>
        <w:tc>
          <w:tcPr>
            <w:tcW w:w="10397" w:type="dxa"/>
            <w:gridSpan w:val="6"/>
            <w:vAlign w:val="center"/>
          </w:tcPr>
          <w:p w:rsidR="001D5196" w:rsidRPr="00C45709" w:rsidRDefault="001D5196" w:rsidP="00C45709">
            <w:pPr>
              <w:ind w:left="113"/>
              <w:jc w:val="center"/>
              <w:rPr>
                <w:rFonts w:ascii="Arial" w:hAnsi="Arial" w:cs="Arial"/>
                <w:b/>
                <w:sz w:val="23"/>
                <w:szCs w:val="23"/>
              </w:rPr>
            </w:pPr>
            <w:r w:rsidRPr="00C45709">
              <w:rPr>
                <w:rFonts w:ascii="Arial" w:hAnsi="Arial" w:cs="Arial"/>
                <w:b/>
                <w:sz w:val="23"/>
                <w:szCs w:val="23"/>
              </w:rPr>
              <w:t>LOT 3</w:t>
            </w:r>
            <w:r w:rsidR="00760A09">
              <w:rPr>
                <w:rFonts w:ascii="Arial" w:hAnsi="Arial" w:cs="Arial"/>
                <w:b/>
                <w:sz w:val="23"/>
                <w:szCs w:val="23"/>
              </w:rPr>
              <w:t>00</w:t>
            </w:r>
            <w:r w:rsidR="006118E3">
              <w:rPr>
                <w:rFonts w:ascii="Arial" w:hAnsi="Arial" w:cs="Arial"/>
                <w:b/>
                <w:sz w:val="23"/>
                <w:szCs w:val="23"/>
              </w:rPr>
              <w:t> : FONDATIONS</w:t>
            </w:r>
          </w:p>
        </w:tc>
      </w:tr>
      <w:tr w:rsidR="001D5196" w:rsidRPr="00C45709" w:rsidTr="00C64816">
        <w:trPr>
          <w:trHeight w:val="1171"/>
          <w:jc w:val="center"/>
        </w:trPr>
        <w:tc>
          <w:tcPr>
            <w:tcW w:w="1467" w:type="dxa"/>
            <w:gridSpan w:val="2"/>
            <w:tcBorders>
              <w:bottom w:val="single" w:sz="4" w:space="0" w:color="auto"/>
            </w:tcBorders>
            <w:vAlign w:val="center"/>
          </w:tcPr>
          <w:p w:rsidR="001D5196" w:rsidRPr="00C45709" w:rsidRDefault="001D5196" w:rsidP="006118E3">
            <w:pPr>
              <w:ind w:left="53"/>
              <w:jc w:val="center"/>
              <w:rPr>
                <w:rFonts w:ascii="Arial" w:hAnsi="Arial" w:cs="Arial"/>
                <w:b/>
                <w:sz w:val="23"/>
                <w:szCs w:val="23"/>
              </w:rPr>
            </w:pPr>
            <w:r w:rsidRPr="00C45709">
              <w:rPr>
                <w:rFonts w:ascii="Arial" w:hAnsi="Arial" w:cs="Arial"/>
                <w:b/>
                <w:sz w:val="23"/>
                <w:szCs w:val="23"/>
              </w:rPr>
              <w:t>Lot 3</w:t>
            </w:r>
            <w:r w:rsidR="006118E3">
              <w:rPr>
                <w:rFonts w:ascii="Arial" w:hAnsi="Arial" w:cs="Arial"/>
                <w:b/>
                <w:sz w:val="23"/>
                <w:szCs w:val="23"/>
              </w:rPr>
              <w:t>01</w:t>
            </w:r>
            <w:r w:rsidRPr="00C45709">
              <w:rPr>
                <w:rFonts w:ascii="Arial" w:hAnsi="Arial" w:cs="Arial"/>
                <w:b/>
                <w:sz w:val="23"/>
                <w:szCs w:val="23"/>
              </w:rPr>
              <w:t xml:space="preserve">: Béton de propreté </w:t>
            </w:r>
          </w:p>
        </w:tc>
        <w:tc>
          <w:tcPr>
            <w:tcW w:w="6851" w:type="dxa"/>
            <w:tcBorders>
              <w:bottom w:val="single" w:sz="4" w:space="0" w:color="auto"/>
            </w:tcBorders>
          </w:tcPr>
          <w:p w:rsidR="006118E3" w:rsidRPr="006118E3" w:rsidRDefault="006118E3" w:rsidP="00C45709">
            <w:pPr>
              <w:ind w:left="113"/>
              <w:jc w:val="both"/>
              <w:rPr>
                <w:rFonts w:ascii="Arial" w:hAnsi="Arial" w:cs="Arial"/>
                <w:i/>
                <w:sz w:val="23"/>
                <w:szCs w:val="23"/>
              </w:rPr>
            </w:pPr>
            <w:r w:rsidRPr="006118E3">
              <w:rPr>
                <w:rFonts w:ascii="Arial" w:hAnsi="Arial" w:cs="Arial"/>
                <w:b/>
                <w:i/>
                <w:sz w:val="23"/>
                <w:szCs w:val="23"/>
              </w:rPr>
              <w:t>Béton de propreté</w:t>
            </w:r>
          </w:p>
          <w:p w:rsidR="001D5196" w:rsidRPr="00C45709" w:rsidRDefault="001D5196" w:rsidP="00C45709">
            <w:pPr>
              <w:ind w:left="113"/>
              <w:jc w:val="both"/>
              <w:rPr>
                <w:rFonts w:ascii="Arial" w:hAnsi="Arial" w:cs="Arial"/>
                <w:sz w:val="23"/>
                <w:szCs w:val="23"/>
              </w:rPr>
            </w:pPr>
            <w:r w:rsidRPr="00C45709">
              <w:rPr>
                <w:rFonts w:ascii="Arial" w:hAnsi="Arial" w:cs="Arial"/>
                <w:sz w:val="23"/>
                <w:szCs w:val="23"/>
              </w:rPr>
              <w:t>Ces travaux rémunèrent l’exécution au fond des fouilles d’un béton de 5cm d’épaisseur étalé en pleine fouille et dosé à 150kg/m</w:t>
            </w:r>
            <w:r w:rsidRPr="00C45709">
              <w:rPr>
                <w:rFonts w:ascii="Arial" w:hAnsi="Arial" w:cs="Arial"/>
                <w:sz w:val="23"/>
                <w:szCs w:val="23"/>
                <w:vertAlign w:val="superscript"/>
              </w:rPr>
              <w:t xml:space="preserve">3 </w:t>
            </w:r>
            <w:r w:rsidRPr="00C45709">
              <w:rPr>
                <w:rFonts w:ascii="Arial" w:hAnsi="Arial" w:cs="Arial"/>
                <w:sz w:val="23"/>
                <w:szCs w:val="23"/>
              </w:rPr>
              <w:t>au CPJ325. Les gravillons sont de calibre 5/15.</w:t>
            </w:r>
          </w:p>
          <w:p w:rsidR="001D5196" w:rsidRPr="00C45709" w:rsidRDefault="00905556" w:rsidP="00C45709">
            <w:pPr>
              <w:ind w:left="113"/>
              <w:jc w:val="both"/>
              <w:rPr>
                <w:rFonts w:ascii="Arial" w:hAnsi="Arial" w:cs="Arial"/>
                <w:sz w:val="23"/>
                <w:szCs w:val="23"/>
              </w:rPr>
            </w:pPr>
            <w:r>
              <w:rPr>
                <w:rFonts w:ascii="Arial" w:hAnsi="Arial" w:cs="Arial"/>
                <w:b/>
                <w:sz w:val="23"/>
                <w:szCs w:val="23"/>
              </w:rPr>
              <w:t>Le mètre cube à …..………………………</w:t>
            </w:r>
            <w:r w:rsidR="001D5196" w:rsidRPr="00C45709">
              <w:rPr>
                <w:rFonts w:ascii="Arial" w:hAnsi="Arial" w:cs="Arial"/>
                <w:b/>
                <w:sz w:val="23"/>
                <w:szCs w:val="23"/>
              </w:rPr>
              <w:t>……………….FCFA</w:t>
            </w:r>
          </w:p>
        </w:tc>
        <w:tc>
          <w:tcPr>
            <w:tcW w:w="803" w:type="dxa"/>
            <w:gridSpan w:val="2"/>
            <w:tcBorders>
              <w:bottom w:val="single" w:sz="4" w:space="0" w:color="auto"/>
            </w:tcBorders>
            <w:vAlign w:val="center"/>
          </w:tcPr>
          <w:p w:rsidR="001D5196" w:rsidRPr="00C45709" w:rsidRDefault="001D5196" w:rsidP="00C45709">
            <w:pPr>
              <w:ind w:left="143"/>
              <w:jc w:val="center"/>
              <w:rPr>
                <w:rFonts w:ascii="Arial" w:hAnsi="Arial" w:cs="Arial"/>
                <w:sz w:val="23"/>
                <w:szCs w:val="23"/>
              </w:rPr>
            </w:pPr>
            <w:r w:rsidRPr="00C45709">
              <w:rPr>
                <w:rFonts w:ascii="Arial" w:hAnsi="Arial" w:cs="Arial"/>
                <w:sz w:val="23"/>
                <w:szCs w:val="23"/>
              </w:rPr>
              <w:t>m</w:t>
            </w:r>
            <w:r w:rsidRPr="00C45709">
              <w:rPr>
                <w:rFonts w:ascii="Arial" w:hAnsi="Arial" w:cs="Arial"/>
                <w:sz w:val="23"/>
                <w:szCs w:val="23"/>
                <w:vertAlign w:val="superscript"/>
              </w:rPr>
              <w:t>3</w:t>
            </w:r>
          </w:p>
        </w:tc>
        <w:tc>
          <w:tcPr>
            <w:tcW w:w="1276" w:type="dxa"/>
            <w:tcBorders>
              <w:bottom w:val="single" w:sz="4" w:space="0" w:color="auto"/>
            </w:tcBorders>
            <w:vAlign w:val="center"/>
          </w:tcPr>
          <w:p w:rsidR="001D5196" w:rsidRDefault="001D5196" w:rsidP="00C45709">
            <w:pPr>
              <w:ind w:left="143"/>
              <w:jc w:val="center"/>
              <w:rPr>
                <w:rFonts w:ascii="Arial" w:hAnsi="Arial" w:cs="Arial"/>
                <w:sz w:val="23"/>
                <w:szCs w:val="23"/>
              </w:rPr>
            </w:pPr>
          </w:p>
          <w:p w:rsidR="00760A09" w:rsidRDefault="00760A09" w:rsidP="00C45709">
            <w:pPr>
              <w:ind w:left="143"/>
              <w:jc w:val="center"/>
              <w:rPr>
                <w:rFonts w:ascii="Arial" w:hAnsi="Arial" w:cs="Arial"/>
                <w:sz w:val="23"/>
                <w:szCs w:val="23"/>
              </w:rPr>
            </w:pPr>
          </w:p>
          <w:p w:rsidR="00760A09" w:rsidRDefault="00760A09" w:rsidP="00C45709">
            <w:pPr>
              <w:ind w:left="143"/>
              <w:jc w:val="center"/>
              <w:rPr>
                <w:rFonts w:ascii="Arial" w:hAnsi="Arial" w:cs="Arial"/>
                <w:sz w:val="23"/>
                <w:szCs w:val="23"/>
              </w:rPr>
            </w:pPr>
          </w:p>
          <w:p w:rsidR="00760A09" w:rsidRDefault="00760A09" w:rsidP="00C45709">
            <w:pPr>
              <w:ind w:left="143"/>
              <w:jc w:val="center"/>
              <w:rPr>
                <w:rFonts w:ascii="Arial" w:hAnsi="Arial" w:cs="Arial"/>
                <w:sz w:val="23"/>
                <w:szCs w:val="23"/>
              </w:rPr>
            </w:pPr>
          </w:p>
          <w:p w:rsidR="00760A09" w:rsidRPr="00C45709" w:rsidRDefault="00760A09" w:rsidP="00C45709">
            <w:pPr>
              <w:ind w:left="143"/>
              <w:jc w:val="center"/>
              <w:rPr>
                <w:rFonts w:ascii="Arial" w:hAnsi="Arial" w:cs="Arial"/>
                <w:sz w:val="23"/>
                <w:szCs w:val="23"/>
              </w:rPr>
            </w:pPr>
          </w:p>
        </w:tc>
      </w:tr>
      <w:tr w:rsidR="00760A09" w:rsidRPr="00C45709" w:rsidTr="00C64816">
        <w:trPr>
          <w:trHeight w:val="411"/>
          <w:jc w:val="center"/>
        </w:trPr>
        <w:tc>
          <w:tcPr>
            <w:tcW w:w="1467" w:type="dxa"/>
            <w:gridSpan w:val="2"/>
            <w:tcBorders>
              <w:top w:val="single" w:sz="4" w:space="0" w:color="auto"/>
            </w:tcBorders>
            <w:vAlign w:val="center"/>
          </w:tcPr>
          <w:p w:rsidR="00760A09" w:rsidRPr="00C45709" w:rsidRDefault="00760A09" w:rsidP="006118E3">
            <w:pPr>
              <w:ind w:left="53"/>
              <w:jc w:val="center"/>
              <w:rPr>
                <w:rFonts w:ascii="Arial" w:hAnsi="Arial" w:cs="Arial"/>
                <w:b/>
                <w:sz w:val="23"/>
                <w:szCs w:val="23"/>
              </w:rPr>
            </w:pPr>
            <w:r>
              <w:rPr>
                <w:rFonts w:ascii="Arial" w:hAnsi="Arial" w:cs="Arial"/>
                <w:b/>
                <w:sz w:val="23"/>
                <w:szCs w:val="23"/>
              </w:rPr>
              <w:t xml:space="preserve">Lot </w:t>
            </w:r>
            <w:r w:rsidR="006118E3">
              <w:rPr>
                <w:rFonts w:ascii="Arial" w:hAnsi="Arial" w:cs="Arial"/>
                <w:b/>
                <w:sz w:val="23"/>
                <w:szCs w:val="23"/>
              </w:rPr>
              <w:t>302</w:t>
            </w:r>
            <w:r w:rsidRPr="00C45709">
              <w:rPr>
                <w:rFonts w:ascii="Arial" w:hAnsi="Arial" w:cs="Arial"/>
                <w:b/>
                <w:sz w:val="23"/>
                <w:szCs w:val="23"/>
              </w:rPr>
              <w:t xml:space="preserve"> : Agglos 20x20x40 bourrés </w:t>
            </w:r>
          </w:p>
        </w:tc>
        <w:tc>
          <w:tcPr>
            <w:tcW w:w="6851" w:type="dxa"/>
            <w:tcBorders>
              <w:top w:val="single" w:sz="4" w:space="0" w:color="auto"/>
            </w:tcBorders>
          </w:tcPr>
          <w:p w:rsidR="006118E3" w:rsidRPr="006118E3" w:rsidRDefault="006118E3" w:rsidP="00760A09">
            <w:pPr>
              <w:ind w:left="176"/>
              <w:jc w:val="both"/>
              <w:rPr>
                <w:rFonts w:ascii="Arial" w:hAnsi="Arial" w:cs="Arial"/>
                <w:i/>
                <w:sz w:val="23"/>
                <w:szCs w:val="23"/>
              </w:rPr>
            </w:pPr>
            <w:r w:rsidRPr="006118E3">
              <w:rPr>
                <w:rFonts w:ascii="Arial" w:hAnsi="Arial" w:cs="Arial"/>
                <w:b/>
                <w:i/>
                <w:sz w:val="23"/>
                <w:szCs w:val="23"/>
              </w:rPr>
              <w:t>Agglos 20x20x40 bourrés</w:t>
            </w:r>
          </w:p>
          <w:p w:rsidR="00760A09" w:rsidRPr="00C45709" w:rsidRDefault="00760A09" w:rsidP="00760A09">
            <w:pPr>
              <w:ind w:left="176"/>
              <w:jc w:val="both"/>
              <w:rPr>
                <w:rFonts w:ascii="Arial" w:hAnsi="Arial" w:cs="Arial"/>
                <w:sz w:val="23"/>
                <w:szCs w:val="23"/>
              </w:rPr>
            </w:pPr>
            <w:r w:rsidRPr="00C45709">
              <w:rPr>
                <w:rFonts w:ascii="Arial" w:hAnsi="Arial" w:cs="Arial"/>
                <w:sz w:val="23"/>
                <w:szCs w:val="23"/>
              </w:rPr>
              <w:t>Ce prix rémunère la production et la mise en œuvre en fondation des agglos bourrés de 20x20x40, les liants hydrauliques étant moitié classique dosés à 300kg de CPJ325/m</w:t>
            </w:r>
            <w:r w:rsidRPr="00C45709">
              <w:rPr>
                <w:rFonts w:ascii="Arial" w:hAnsi="Arial" w:cs="Arial"/>
                <w:sz w:val="23"/>
                <w:szCs w:val="23"/>
                <w:vertAlign w:val="superscript"/>
              </w:rPr>
              <w:t>3</w:t>
            </w:r>
            <w:r w:rsidRPr="00C45709">
              <w:rPr>
                <w:rFonts w:ascii="Arial" w:hAnsi="Arial" w:cs="Arial"/>
                <w:sz w:val="23"/>
                <w:szCs w:val="23"/>
              </w:rPr>
              <w:t>. Le béton de bourrage des agglos posé à alvéole ouverte et dosé à 300kg/m</w:t>
            </w:r>
            <w:r w:rsidRPr="00C45709">
              <w:rPr>
                <w:rFonts w:ascii="Arial" w:hAnsi="Arial" w:cs="Arial"/>
                <w:sz w:val="23"/>
                <w:szCs w:val="23"/>
                <w:vertAlign w:val="superscript"/>
              </w:rPr>
              <w:t>3</w:t>
            </w:r>
            <w:r w:rsidRPr="00C45709">
              <w:rPr>
                <w:rFonts w:ascii="Arial" w:hAnsi="Arial" w:cs="Arial"/>
                <w:sz w:val="23"/>
                <w:szCs w:val="23"/>
              </w:rPr>
              <w:t>. Le nombre d’assise critique ne devant pas dépassé les 4 par jour.</w:t>
            </w:r>
          </w:p>
          <w:p w:rsidR="00760A09" w:rsidRPr="00C45709" w:rsidRDefault="00760A09" w:rsidP="00760A09">
            <w:pPr>
              <w:ind w:left="113"/>
              <w:jc w:val="both"/>
              <w:rPr>
                <w:rFonts w:ascii="Arial" w:hAnsi="Arial" w:cs="Arial"/>
                <w:sz w:val="23"/>
                <w:szCs w:val="23"/>
              </w:rPr>
            </w:pPr>
            <w:r w:rsidRPr="00C45709">
              <w:rPr>
                <w:rFonts w:ascii="Arial" w:hAnsi="Arial" w:cs="Arial"/>
                <w:b/>
                <w:sz w:val="23"/>
                <w:szCs w:val="23"/>
              </w:rPr>
              <w:t xml:space="preserve">Le mètre carré </w:t>
            </w:r>
            <w:r w:rsidR="006118E3" w:rsidRPr="00C45709">
              <w:rPr>
                <w:rFonts w:ascii="Arial" w:hAnsi="Arial" w:cs="Arial"/>
                <w:b/>
                <w:sz w:val="23"/>
                <w:szCs w:val="23"/>
              </w:rPr>
              <w:t>à.</w:t>
            </w:r>
            <w:r>
              <w:rPr>
                <w:rFonts w:ascii="Arial" w:hAnsi="Arial" w:cs="Arial"/>
                <w:b/>
                <w:sz w:val="23"/>
                <w:szCs w:val="23"/>
              </w:rPr>
              <w:t>…………………………………</w:t>
            </w:r>
            <w:r w:rsidRPr="00C45709">
              <w:rPr>
                <w:rFonts w:ascii="Arial" w:hAnsi="Arial" w:cs="Arial"/>
                <w:b/>
                <w:sz w:val="23"/>
                <w:szCs w:val="23"/>
              </w:rPr>
              <w:t>………FCFA</w:t>
            </w:r>
          </w:p>
        </w:tc>
        <w:tc>
          <w:tcPr>
            <w:tcW w:w="803" w:type="dxa"/>
            <w:gridSpan w:val="2"/>
            <w:tcBorders>
              <w:top w:val="single" w:sz="4" w:space="0" w:color="auto"/>
            </w:tcBorders>
            <w:vAlign w:val="center"/>
          </w:tcPr>
          <w:p w:rsidR="00760A09" w:rsidRPr="00C45709" w:rsidRDefault="00760A09" w:rsidP="00C45709">
            <w:pPr>
              <w:ind w:left="143"/>
              <w:jc w:val="center"/>
              <w:rPr>
                <w:rFonts w:ascii="Arial" w:hAnsi="Arial" w:cs="Arial"/>
                <w:sz w:val="23"/>
                <w:szCs w:val="23"/>
              </w:rPr>
            </w:pPr>
            <w:r w:rsidRPr="00C45709">
              <w:rPr>
                <w:rFonts w:ascii="Arial" w:hAnsi="Arial" w:cs="Arial"/>
                <w:sz w:val="23"/>
                <w:szCs w:val="23"/>
              </w:rPr>
              <w:t>m²</w:t>
            </w:r>
          </w:p>
        </w:tc>
        <w:tc>
          <w:tcPr>
            <w:tcW w:w="1276" w:type="dxa"/>
            <w:tcBorders>
              <w:top w:val="single" w:sz="4" w:space="0" w:color="auto"/>
            </w:tcBorders>
            <w:vAlign w:val="center"/>
          </w:tcPr>
          <w:p w:rsidR="00760A09" w:rsidRDefault="00760A09" w:rsidP="00C45709">
            <w:pPr>
              <w:ind w:left="143"/>
              <w:jc w:val="center"/>
              <w:rPr>
                <w:rFonts w:ascii="Arial" w:hAnsi="Arial" w:cs="Arial"/>
                <w:sz w:val="23"/>
                <w:szCs w:val="23"/>
              </w:rPr>
            </w:pPr>
          </w:p>
        </w:tc>
      </w:tr>
      <w:tr w:rsidR="001D5196" w:rsidRPr="00C45709" w:rsidTr="00C64816">
        <w:trPr>
          <w:jc w:val="center"/>
        </w:trPr>
        <w:tc>
          <w:tcPr>
            <w:tcW w:w="1467" w:type="dxa"/>
            <w:gridSpan w:val="2"/>
            <w:vAlign w:val="center"/>
          </w:tcPr>
          <w:p w:rsidR="001D5196" w:rsidRPr="00C45709" w:rsidRDefault="001D5196" w:rsidP="006118E3">
            <w:pPr>
              <w:ind w:left="53"/>
              <w:jc w:val="center"/>
              <w:rPr>
                <w:rFonts w:ascii="Arial" w:hAnsi="Arial" w:cs="Arial"/>
                <w:b/>
                <w:sz w:val="23"/>
                <w:szCs w:val="23"/>
              </w:rPr>
            </w:pPr>
            <w:r w:rsidRPr="00C45709">
              <w:rPr>
                <w:rFonts w:ascii="Arial" w:hAnsi="Arial" w:cs="Arial"/>
                <w:b/>
                <w:sz w:val="23"/>
                <w:szCs w:val="23"/>
              </w:rPr>
              <w:t xml:space="preserve">Lot </w:t>
            </w:r>
            <w:r w:rsidR="006118E3">
              <w:rPr>
                <w:rFonts w:ascii="Arial" w:hAnsi="Arial" w:cs="Arial"/>
                <w:b/>
                <w:sz w:val="23"/>
                <w:szCs w:val="23"/>
              </w:rPr>
              <w:t>303</w:t>
            </w:r>
            <w:r w:rsidRPr="00C45709">
              <w:rPr>
                <w:rFonts w:ascii="Arial" w:hAnsi="Arial" w:cs="Arial"/>
                <w:b/>
                <w:sz w:val="23"/>
                <w:szCs w:val="23"/>
              </w:rPr>
              <w:t xml:space="preserve"> : béton armé pour semelle, amorce des poteaux et </w:t>
            </w:r>
            <w:r w:rsidR="006118E3">
              <w:rPr>
                <w:rFonts w:ascii="Arial" w:hAnsi="Arial" w:cs="Arial"/>
                <w:b/>
                <w:sz w:val="23"/>
                <w:szCs w:val="23"/>
              </w:rPr>
              <w:t>longrines</w:t>
            </w:r>
          </w:p>
        </w:tc>
        <w:tc>
          <w:tcPr>
            <w:tcW w:w="6851" w:type="dxa"/>
          </w:tcPr>
          <w:p w:rsidR="006118E3" w:rsidRDefault="006118E3" w:rsidP="00C45709">
            <w:pPr>
              <w:ind w:left="176"/>
              <w:jc w:val="both"/>
              <w:rPr>
                <w:rFonts w:ascii="Arial" w:hAnsi="Arial" w:cs="Arial"/>
                <w:b/>
                <w:i/>
                <w:sz w:val="23"/>
                <w:szCs w:val="23"/>
              </w:rPr>
            </w:pPr>
            <w:r w:rsidRPr="006118E3">
              <w:rPr>
                <w:rFonts w:ascii="Arial" w:hAnsi="Arial" w:cs="Arial"/>
                <w:b/>
                <w:i/>
                <w:sz w:val="23"/>
                <w:szCs w:val="23"/>
              </w:rPr>
              <w:t>béton armé pour semelle, amorce des poteaux et longrines</w:t>
            </w:r>
          </w:p>
          <w:p w:rsidR="006118E3" w:rsidRPr="006118E3" w:rsidRDefault="006118E3" w:rsidP="006118E3">
            <w:pPr>
              <w:ind w:left="176"/>
              <w:jc w:val="both"/>
              <w:rPr>
                <w:rFonts w:ascii="Arial" w:hAnsi="Arial" w:cs="Arial"/>
                <w:sz w:val="23"/>
                <w:szCs w:val="23"/>
              </w:rPr>
            </w:pPr>
            <w:r w:rsidRPr="006118E3">
              <w:rPr>
                <w:rFonts w:ascii="Arial" w:hAnsi="Arial" w:cs="Arial"/>
                <w:sz w:val="23"/>
                <w:szCs w:val="23"/>
              </w:rPr>
              <w:t xml:space="preserve">Ce prix règle la réalisation du mètre carré de mur en agglos pleins. Il comprend : </w:t>
            </w:r>
          </w:p>
          <w:p w:rsidR="006118E3" w:rsidRPr="006118E3" w:rsidRDefault="006118E3" w:rsidP="005F28AE">
            <w:pPr>
              <w:numPr>
                <w:ilvl w:val="0"/>
                <w:numId w:val="46"/>
              </w:numPr>
              <w:jc w:val="both"/>
              <w:rPr>
                <w:rFonts w:ascii="Arial" w:hAnsi="Arial" w:cs="Arial"/>
                <w:sz w:val="23"/>
                <w:szCs w:val="23"/>
              </w:rPr>
            </w:pPr>
            <w:r w:rsidRPr="006118E3">
              <w:rPr>
                <w:rFonts w:ascii="Arial" w:hAnsi="Arial" w:cs="Arial"/>
                <w:sz w:val="23"/>
                <w:szCs w:val="23"/>
              </w:rPr>
              <w:t xml:space="preserve">les fournitures de matériaux ; </w:t>
            </w:r>
          </w:p>
          <w:p w:rsidR="006118E3" w:rsidRPr="006118E3" w:rsidRDefault="006118E3" w:rsidP="005F28AE">
            <w:pPr>
              <w:numPr>
                <w:ilvl w:val="0"/>
                <w:numId w:val="46"/>
              </w:numPr>
              <w:jc w:val="both"/>
              <w:rPr>
                <w:rFonts w:ascii="Arial" w:hAnsi="Arial" w:cs="Arial"/>
                <w:sz w:val="23"/>
                <w:szCs w:val="23"/>
              </w:rPr>
            </w:pPr>
            <w:r w:rsidRPr="006118E3">
              <w:rPr>
                <w:rFonts w:ascii="Arial" w:hAnsi="Arial" w:cs="Arial"/>
                <w:sz w:val="23"/>
                <w:szCs w:val="23"/>
              </w:rPr>
              <w:t xml:space="preserve">le moulage des agglomérés ; </w:t>
            </w:r>
          </w:p>
          <w:p w:rsidR="006118E3" w:rsidRPr="006118E3" w:rsidRDefault="006118E3" w:rsidP="005F28AE">
            <w:pPr>
              <w:numPr>
                <w:ilvl w:val="0"/>
                <w:numId w:val="46"/>
              </w:numPr>
              <w:jc w:val="both"/>
              <w:rPr>
                <w:rFonts w:ascii="Arial" w:hAnsi="Arial" w:cs="Arial"/>
                <w:sz w:val="23"/>
                <w:szCs w:val="23"/>
              </w:rPr>
            </w:pPr>
            <w:r w:rsidRPr="006118E3">
              <w:rPr>
                <w:rFonts w:ascii="Arial" w:hAnsi="Arial" w:cs="Arial"/>
                <w:sz w:val="23"/>
                <w:szCs w:val="23"/>
              </w:rPr>
              <w:t xml:space="preserve">le jointoiement des agglomérés. </w:t>
            </w:r>
          </w:p>
          <w:p w:rsidR="006118E3" w:rsidRPr="006118E3" w:rsidRDefault="006118E3" w:rsidP="00C45709">
            <w:pPr>
              <w:ind w:left="176"/>
              <w:jc w:val="both"/>
              <w:rPr>
                <w:rFonts w:ascii="Arial" w:hAnsi="Arial" w:cs="Arial"/>
                <w:sz w:val="23"/>
                <w:szCs w:val="23"/>
              </w:rPr>
            </w:pPr>
          </w:p>
          <w:p w:rsidR="001D5196" w:rsidRPr="00C45709" w:rsidRDefault="001D5196" w:rsidP="00C45709">
            <w:pPr>
              <w:ind w:left="176"/>
              <w:jc w:val="both"/>
              <w:rPr>
                <w:rFonts w:ascii="Arial" w:hAnsi="Arial" w:cs="Arial"/>
                <w:sz w:val="23"/>
                <w:szCs w:val="23"/>
              </w:rPr>
            </w:pPr>
            <w:r w:rsidRPr="00C45709">
              <w:rPr>
                <w:rFonts w:ascii="Arial" w:hAnsi="Arial" w:cs="Arial"/>
                <w:sz w:val="23"/>
                <w:szCs w:val="23"/>
              </w:rPr>
              <w:t>Après les travaux d’élévation en fondation un coffrage soigné et exécuté au-dessus des murs de fondation et sur les attentes de poteaux, dans ce coffrage les treillis ferraillés en 4 filants de 8 liés par des cadres en Ø</w:t>
            </w:r>
            <w:r w:rsidRPr="00C45709">
              <w:rPr>
                <w:rFonts w:ascii="Arial" w:hAnsi="Arial" w:cs="Arial"/>
                <w:sz w:val="23"/>
                <w:szCs w:val="23"/>
                <w:vertAlign w:val="subscript"/>
              </w:rPr>
              <w:t>6</w:t>
            </w:r>
            <w:r w:rsidRPr="00C45709">
              <w:rPr>
                <w:rFonts w:ascii="Arial" w:hAnsi="Arial" w:cs="Arial"/>
                <w:sz w:val="23"/>
                <w:szCs w:val="23"/>
              </w:rPr>
              <w:t xml:space="preserve"> espacé de 15cm sur les poteaux et de 19 à 22cm sur les longrines. Il sera procédé ensuite au bétonnage des coffrets de treillis grâce à une composition de gravillon, de sable et de ciment dosé à 350kg/m</w:t>
            </w:r>
            <w:r w:rsidRPr="00C45709">
              <w:rPr>
                <w:rFonts w:ascii="Arial" w:hAnsi="Arial" w:cs="Arial"/>
                <w:sz w:val="23"/>
                <w:szCs w:val="23"/>
                <w:vertAlign w:val="superscript"/>
              </w:rPr>
              <w:t>3</w:t>
            </w:r>
            <w:r w:rsidRPr="00C45709">
              <w:rPr>
                <w:rFonts w:ascii="Arial" w:hAnsi="Arial" w:cs="Arial"/>
                <w:sz w:val="23"/>
                <w:szCs w:val="23"/>
              </w:rPr>
              <w:t xml:space="preserve"> de CPJ325. Les proportions sable/granulat/eau de gâchage seront spécifiées sur le terrain à la suite des essais d’identification du </w:t>
            </w:r>
            <w:r w:rsidRPr="00C45709">
              <w:rPr>
                <w:rFonts w:ascii="Arial" w:hAnsi="Arial" w:cs="Arial"/>
                <w:sz w:val="23"/>
                <w:szCs w:val="23"/>
              </w:rPr>
              <w:lastRenderedPageBreak/>
              <w:t xml:space="preserve">sable à mettre en œuvre. Les granulats utilisés </w:t>
            </w:r>
            <w:r w:rsidR="00E10D4D" w:rsidRPr="00C45709">
              <w:rPr>
                <w:rFonts w:ascii="Arial" w:hAnsi="Arial" w:cs="Arial"/>
                <w:sz w:val="23"/>
                <w:szCs w:val="23"/>
              </w:rPr>
              <w:t>sont calibrés</w:t>
            </w:r>
            <w:r w:rsidRPr="00C45709">
              <w:rPr>
                <w:rFonts w:ascii="Arial" w:hAnsi="Arial" w:cs="Arial"/>
                <w:sz w:val="23"/>
                <w:szCs w:val="23"/>
              </w:rPr>
              <w:t xml:space="preserve"> en 5/15.</w:t>
            </w:r>
          </w:p>
          <w:p w:rsidR="001D5196" w:rsidRPr="00C45709" w:rsidRDefault="00905556" w:rsidP="00C45709">
            <w:pPr>
              <w:ind w:left="176"/>
              <w:jc w:val="both"/>
              <w:rPr>
                <w:rFonts w:ascii="Arial" w:hAnsi="Arial" w:cs="Arial"/>
                <w:sz w:val="23"/>
                <w:szCs w:val="23"/>
              </w:rPr>
            </w:pPr>
            <w:r>
              <w:rPr>
                <w:rFonts w:ascii="Arial" w:hAnsi="Arial" w:cs="Arial"/>
                <w:b/>
                <w:sz w:val="23"/>
                <w:szCs w:val="23"/>
              </w:rPr>
              <w:t>Le mètre cube à .……………………………………</w:t>
            </w:r>
            <w:r w:rsidR="001D5196" w:rsidRPr="00C45709">
              <w:rPr>
                <w:rFonts w:ascii="Arial" w:hAnsi="Arial" w:cs="Arial"/>
                <w:b/>
                <w:sz w:val="23"/>
                <w:szCs w:val="23"/>
              </w:rPr>
              <w:t>………FCFA</w:t>
            </w:r>
          </w:p>
        </w:tc>
        <w:tc>
          <w:tcPr>
            <w:tcW w:w="803" w:type="dxa"/>
            <w:gridSpan w:val="2"/>
            <w:vAlign w:val="center"/>
          </w:tcPr>
          <w:p w:rsidR="001D5196" w:rsidRPr="00C45709" w:rsidRDefault="001D5196" w:rsidP="00C45709">
            <w:pPr>
              <w:ind w:left="143"/>
              <w:jc w:val="center"/>
              <w:rPr>
                <w:rFonts w:ascii="Arial" w:hAnsi="Arial" w:cs="Arial"/>
                <w:sz w:val="23"/>
                <w:szCs w:val="23"/>
              </w:rPr>
            </w:pPr>
            <w:r w:rsidRPr="00C45709">
              <w:rPr>
                <w:rFonts w:ascii="Arial" w:hAnsi="Arial" w:cs="Arial"/>
                <w:sz w:val="23"/>
                <w:szCs w:val="23"/>
              </w:rPr>
              <w:lastRenderedPageBreak/>
              <w:t>m</w:t>
            </w:r>
            <w:r w:rsidRPr="00C45709">
              <w:rPr>
                <w:rFonts w:ascii="Arial" w:hAnsi="Arial" w:cs="Arial"/>
                <w:sz w:val="23"/>
                <w:szCs w:val="23"/>
                <w:vertAlign w:val="superscript"/>
              </w:rPr>
              <w:t>3</w:t>
            </w:r>
          </w:p>
        </w:tc>
        <w:tc>
          <w:tcPr>
            <w:tcW w:w="1276" w:type="dxa"/>
            <w:vAlign w:val="center"/>
          </w:tcPr>
          <w:p w:rsidR="001D5196" w:rsidRPr="00C45709" w:rsidRDefault="001D5196" w:rsidP="00C45709">
            <w:pPr>
              <w:ind w:left="143"/>
              <w:jc w:val="center"/>
              <w:rPr>
                <w:rFonts w:ascii="Arial" w:hAnsi="Arial" w:cs="Arial"/>
                <w:sz w:val="23"/>
                <w:szCs w:val="23"/>
              </w:rPr>
            </w:pPr>
          </w:p>
        </w:tc>
      </w:tr>
      <w:tr w:rsidR="001D5196" w:rsidRPr="00C45709" w:rsidTr="00C64816">
        <w:trPr>
          <w:jc w:val="center"/>
        </w:trPr>
        <w:tc>
          <w:tcPr>
            <w:tcW w:w="1467" w:type="dxa"/>
            <w:gridSpan w:val="2"/>
            <w:vAlign w:val="center"/>
          </w:tcPr>
          <w:p w:rsidR="001D5196" w:rsidRPr="00C45709" w:rsidRDefault="00594191" w:rsidP="006118E3">
            <w:pPr>
              <w:ind w:left="292"/>
              <w:jc w:val="center"/>
              <w:rPr>
                <w:rFonts w:ascii="Arial" w:hAnsi="Arial" w:cs="Arial"/>
                <w:b/>
                <w:sz w:val="23"/>
                <w:szCs w:val="23"/>
              </w:rPr>
            </w:pPr>
            <w:r>
              <w:rPr>
                <w:rFonts w:ascii="Arial" w:hAnsi="Arial" w:cs="Arial"/>
                <w:b/>
                <w:sz w:val="23"/>
                <w:szCs w:val="23"/>
              </w:rPr>
              <w:lastRenderedPageBreak/>
              <w:t xml:space="preserve">Lot </w:t>
            </w:r>
            <w:r w:rsidR="006118E3">
              <w:rPr>
                <w:rFonts w:ascii="Arial" w:hAnsi="Arial" w:cs="Arial"/>
                <w:b/>
                <w:sz w:val="23"/>
                <w:szCs w:val="23"/>
              </w:rPr>
              <w:t>304</w:t>
            </w:r>
            <w:r>
              <w:rPr>
                <w:rFonts w:ascii="Arial" w:hAnsi="Arial" w:cs="Arial"/>
                <w:b/>
                <w:sz w:val="23"/>
                <w:szCs w:val="23"/>
              </w:rPr>
              <w:t xml:space="preserve"> : Dallage(épaisseur </w:t>
            </w:r>
            <w:r w:rsidR="006118E3">
              <w:rPr>
                <w:rFonts w:ascii="Arial" w:hAnsi="Arial" w:cs="Arial"/>
                <w:b/>
                <w:sz w:val="23"/>
                <w:szCs w:val="23"/>
              </w:rPr>
              <w:t xml:space="preserve">12 </w:t>
            </w:r>
            <w:r w:rsidR="001D5196" w:rsidRPr="00C45709">
              <w:rPr>
                <w:rFonts w:ascii="Arial" w:hAnsi="Arial" w:cs="Arial"/>
                <w:b/>
                <w:sz w:val="23"/>
                <w:szCs w:val="23"/>
              </w:rPr>
              <w:t>cm)</w:t>
            </w:r>
          </w:p>
        </w:tc>
        <w:tc>
          <w:tcPr>
            <w:tcW w:w="6851" w:type="dxa"/>
          </w:tcPr>
          <w:p w:rsidR="006118E3" w:rsidRPr="006118E3" w:rsidRDefault="006118E3" w:rsidP="00C45709">
            <w:pPr>
              <w:ind w:left="132"/>
              <w:jc w:val="both"/>
              <w:rPr>
                <w:rFonts w:ascii="Arial" w:hAnsi="Arial" w:cs="Arial"/>
                <w:i/>
                <w:sz w:val="23"/>
                <w:szCs w:val="23"/>
              </w:rPr>
            </w:pPr>
            <w:r w:rsidRPr="006118E3">
              <w:rPr>
                <w:rFonts w:ascii="Arial" w:hAnsi="Arial" w:cs="Arial"/>
                <w:b/>
                <w:i/>
                <w:sz w:val="23"/>
                <w:szCs w:val="23"/>
              </w:rPr>
              <w:t>Dallage (épaisseur 12 cm)</w:t>
            </w:r>
          </w:p>
          <w:p w:rsidR="001D5196" w:rsidRPr="00C45709" w:rsidRDefault="001D5196" w:rsidP="00C45709">
            <w:pPr>
              <w:ind w:left="132"/>
              <w:jc w:val="both"/>
              <w:rPr>
                <w:rFonts w:ascii="Arial" w:hAnsi="Arial" w:cs="Arial"/>
                <w:b/>
                <w:sz w:val="23"/>
                <w:szCs w:val="23"/>
              </w:rPr>
            </w:pPr>
            <w:r w:rsidRPr="00C45709">
              <w:rPr>
                <w:rFonts w:ascii="Arial" w:hAnsi="Arial" w:cs="Arial"/>
                <w:sz w:val="23"/>
                <w:szCs w:val="23"/>
              </w:rPr>
              <w:t>Après les travaux de remblai dito une mince couche de sable sera régalée sur la plateforme nivelée et compactée et r</w:t>
            </w:r>
            <w:r w:rsidR="006118E3">
              <w:rPr>
                <w:rFonts w:ascii="Arial" w:hAnsi="Arial" w:cs="Arial"/>
                <w:sz w:val="23"/>
                <w:szCs w:val="23"/>
              </w:rPr>
              <w:t>ecevra un dallage en béton de (12</w:t>
            </w:r>
            <w:r w:rsidRPr="00C45709">
              <w:rPr>
                <w:rFonts w:ascii="Arial" w:hAnsi="Arial" w:cs="Arial"/>
                <w:sz w:val="23"/>
                <w:szCs w:val="23"/>
              </w:rPr>
              <w:t>cm) d’épaisseur et dosé à 300kg/m</w:t>
            </w:r>
            <w:r w:rsidRPr="00C45709">
              <w:rPr>
                <w:rFonts w:ascii="Arial" w:hAnsi="Arial" w:cs="Arial"/>
                <w:sz w:val="23"/>
                <w:szCs w:val="23"/>
                <w:vertAlign w:val="superscript"/>
              </w:rPr>
              <w:t>3</w:t>
            </w:r>
            <w:r w:rsidRPr="00C45709">
              <w:rPr>
                <w:rFonts w:ascii="Arial" w:hAnsi="Arial" w:cs="Arial"/>
                <w:sz w:val="23"/>
                <w:szCs w:val="23"/>
              </w:rPr>
              <w:t xml:space="preserve"> de CPJ325.</w:t>
            </w:r>
          </w:p>
          <w:p w:rsidR="001D5196" w:rsidRPr="00C45709" w:rsidRDefault="00905556" w:rsidP="00C45709">
            <w:pPr>
              <w:ind w:left="132"/>
              <w:jc w:val="both"/>
              <w:rPr>
                <w:rFonts w:ascii="Arial" w:hAnsi="Arial" w:cs="Arial"/>
                <w:sz w:val="23"/>
                <w:szCs w:val="23"/>
              </w:rPr>
            </w:pPr>
            <w:r>
              <w:rPr>
                <w:rFonts w:ascii="Arial" w:hAnsi="Arial" w:cs="Arial"/>
                <w:b/>
                <w:sz w:val="23"/>
                <w:szCs w:val="23"/>
              </w:rPr>
              <w:t>Le mètre cube à……………………………………</w:t>
            </w:r>
            <w:r w:rsidR="001D5196" w:rsidRPr="00C45709">
              <w:rPr>
                <w:rFonts w:ascii="Arial" w:hAnsi="Arial" w:cs="Arial"/>
                <w:b/>
                <w:sz w:val="23"/>
                <w:szCs w:val="23"/>
              </w:rPr>
              <w:t>………FCFA</w:t>
            </w:r>
          </w:p>
        </w:tc>
        <w:tc>
          <w:tcPr>
            <w:tcW w:w="803" w:type="dxa"/>
            <w:gridSpan w:val="2"/>
            <w:vAlign w:val="center"/>
          </w:tcPr>
          <w:p w:rsidR="001D5196" w:rsidRPr="00C45709" w:rsidRDefault="001D5196" w:rsidP="00C45709">
            <w:pPr>
              <w:ind w:left="46"/>
              <w:jc w:val="center"/>
              <w:rPr>
                <w:rFonts w:ascii="Arial" w:hAnsi="Arial" w:cs="Arial"/>
                <w:sz w:val="23"/>
                <w:szCs w:val="23"/>
              </w:rPr>
            </w:pPr>
            <w:r w:rsidRPr="00C45709">
              <w:rPr>
                <w:rFonts w:ascii="Arial" w:hAnsi="Arial" w:cs="Arial"/>
                <w:sz w:val="23"/>
                <w:szCs w:val="23"/>
              </w:rPr>
              <w:t>m</w:t>
            </w:r>
            <w:r w:rsidRPr="00C45709">
              <w:rPr>
                <w:rFonts w:ascii="Arial" w:hAnsi="Arial" w:cs="Arial"/>
                <w:sz w:val="23"/>
                <w:szCs w:val="23"/>
                <w:vertAlign w:val="superscript"/>
              </w:rPr>
              <w:t>3</w:t>
            </w:r>
          </w:p>
        </w:tc>
        <w:tc>
          <w:tcPr>
            <w:tcW w:w="1276" w:type="dxa"/>
            <w:vAlign w:val="center"/>
          </w:tcPr>
          <w:p w:rsidR="001D5196" w:rsidRDefault="001D5196" w:rsidP="00C45709">
            <w:pPr>
              <w:ind w:left="46"/>
              <w:jc w:val="center"/>
              <w:rPr>
                <w:rFonts w:ascii="Arial" w:hAnsi="Arial" w:cs="Arial"/>
                <w:sz w:val="23"/>
                <w:szCs w:val="23"/>
              </w:rPr>
            </w:pPr>
          </w:p>
          <w:p w:rsidR="00594191" w:rsidRDefault="00594191" w:rsidP="00C45709">
            <w:pPr>
              <w:ind w:left="46"/>
              <w:jc w:val="center"/>
              <w:rPr>
                <w:rFonts w:ascii="Arial" w:hAnsi="Arial" w:cs="Arial"/>
                <w:sz w:val="23"/>
                <w:szCs w:val="23"/>
              </w:rPr>
            </w:pPr>
          </w:p>
          <w:p w:rsidR="00594191" w:rsidRDefault="00594191" w:rsidP="00C45709">
            <w:pPr>
              <w:ind w:left="46"/>
              <w:jc w:val="center"/>
              <w:rPr>
                <w:rFonts w:ascii="Arial" w:hAnsi="Arial" w:cs="Arial"/>
                <w:sz w:val="23"/>
                <w:szCs w:val="23"/>
              </w:rPr>
            </w:pPr>
          </w:p>
          <w:p w:rsidR="00594191" w:rsidRDefault="00594191" w:rsidP="00C45709">
            <w:pPr>
              <w:ind w:left="46"/>
              <w:jc w:val="center"/>
              <w:rPr>
                <w:rFonts w:ascii="Arial" w:hAnsi="Arial" w:cs="Arial"/>
                <w:sz w:val="23"/>
                <w:szCs w:val="23"/>
              </w:rPr>
            </w:pPr>
          </w:p>
          <w:p w:rsidR="00594191" w:rsidRDefault="00594191" w:rsidP="00C45709">
            <w:pPr>
              <w:ind w:left="46"/>
              <w:jc w:val="center"/>
              <w:rPr>
                <w:rFonts w:ascii="Arial" w:hAnsi="Arial" w:cs="Arial"/>
                <w:sz w:val="23"/>
                <w:szCs w:val="23"/>
              </w:rPr>
            </w:pPr>
          </w:p>
          <w:p w:rsidR="00594191" w:rsidRDefault="00594191" w:rsidP="00C45709">
            <w:pPr>
              <w:ind w:left="46"/>
              <w:jc w:val="center"/>
              <w:rPr>
                <w:rFonts w:ascii="Arial" w:hAnsi="Arial" w:cs="Arial"/>
                <w:sz w:val="23"/>
                <w:szCs w:val="23"/>
              </w:rPr>
            </w:pPr>
          </w:p>
          <w:p w:rsidR="00594191" w:rsidRPr="00C45709" w:rsidRDefault="00594191" w:rsidP="00C45709">
            <w:pPr>
              <w:ind w:left="46"/>
              <w:jc w:val="center"/>
              <w:rPr>
                <w:rFonts w:ascii="Arial" w:hAnsi="Arial" w:cs="Arial"/>
                <w:sz w:val="23"/>
                <w:szCs w:val="23"/>
              </w:rPr>
            </w:pPr>
          </w:p>
        </w:tc>
      </w:tr>
      <w:tr w:rsidR="001D5196" w:rsidRPr="00C45709" w:rsidTr="00301F4C">
        <w:trPr>
          <w:jc w:val="center"/>
        </w:trPr>
        <w:tc>
          <w:tcPr>
            <w:tcW w:w="10397" w:type="dxa"/>
            <w:gridSpan w:val="6"/>
            <w:vAlign w:val="center"/>
          </w:tcPr>
          <w:p w:rsidR="001D5196" w:rsidRPr="00C45709" w:rsidRDefault="001D5196" w:rsidP="00C45709">
            <w:pPr>
              <w:jc w:val="center"/>
              <w:rPr>
                <w:rFonts w:ascii="Arial" w:hAnsi="Arial" w:cs="Arial"/>
                <w:b/>
                <w:sz w:val="23"/>
                <w:szCs w:val="23"/>
              </w:rPr>
            </w:pPr>
            <w:r w:rsidRPr="00C45709">
              <w:rPr>
                <w:rFonts w:ascii="Arial" w:hAnsi="Arial" w:cs="Arial"/>
                <w:b/>
                <w:sz w:val="23"/>
                <w:szCs w:val="23"/>
              </w:rPr>
              <w:t>LOT 4</w:t>
            </w:r>
            <w:r w:rsidR="00594191">
              <w:rPr>
                <w:rFonts w:ascii="Arial" w:hAnsi="Arial" w:cs="Arial"/>
                <w:b/>
                <w:sz w:val="23"/>
                <w:szCs w:val="23"/>
              </w:rPr>
              <w:t>00</w:t>
            </w:r>
            <w:r w:rsidRPr="00C45709">
              <w:rPr>
                <w:rFonts w:ascii="Arial" w:hAnsi="Arial" w:cs="Arial"/>
                <w:b/>
                <w:sz w:val="23"/>
                <w:szCs w:val="23"/>
              </w:rPr>
              <w:t xml:space="preserve"> : MAÇONNERIE – ELEVATION </w:t>
            </w:r>
          </w:p>
        </w:tc>
      </w:tr>
      <w:tr w:rsidR="001D5196" w:rsidRPr="00C45709" w:rsidTr="00C64816">
        <w:trPr>
          <w:trHeight w:val="1455"/>
          <w:jc w:val="center"/>
        </w:trPr>
        <w:tc>
          <w:tcPr>
            <w:tcW w:w="1467" w:type="dxa"/>
            <w:gridSpan w:val="2"/>
            <w:tcBorders>
              <w:bottom w:val="single" w:sz="4" w:space="0" w:color="auto"/>
            </w:tcBorders>
            <w:vAlign w:val="center"/>
          </w:tcPr>
          <w:p w:rsidR="001D5196" w:rsidRPr="00C45709" w:rsidRDefault="001D5196" w:rsidP="006118E3">
            <w:pPr>
              <w:ind w:left="151"/>
              <w:jc w:val="center"/>
              <w:rPr>
                <w:rFonts w:ascii="Arial" w:hAnsi="Arial" w:cs="Arial"/>
                <w:b/>
                <w:sz w:val="23"/>
                <w:szCs w:val="23"/>
              </w:rPr>
            </w:pPr>
            <w:r w:rsidRPr="00C45709">
              <w:rPr>
                <w:rFonts w:ascii="Arial" w:hAnsi="Arial" w:cs="Arial"/>
                <w:b/>
                <w:sz w:val="23"/>
                <w:szCs w:val="23"/>
              </w:rPr>
              <w:t xml:space="preserve">Lot </w:t>
            </w:r>
            <w:r w:rsidR="006118E3">
              <w:rPr>
                <w:rFonts w:ascii="Arial" w:hAnsi="Arial" w:cs="Arial"/>
                <w:b/>
                <w:sz w:val="23"/>
                <w:szCs w:val="23"/>
              </w:rPr>
              <w:t>401</w:t>
            </w:r>
            <w:r w:rsidRPr="00C45709">
              <w:rPr>
                <w:rFonts w:ascii="Arial" w:hAnsi="Arial" w:cs="Arial"/>
                <w:b/>
                <w:sz w:val="23"/>
                <w:szCs w:val="23"/>
              </w:rPr>
              <w:t xml:space="preserve"> : </w:t>
            </w:r>
            <w:r w:rsidR="00594191">
              <w:rPr>
                <w:rFonts w:ascii="Arial" w:hAnsi="Arial" w:cs="Arial"/>
                <w:b/>
                <w:sz w:val="23"/>
                <w:szCs w:val="23"/>
              </w:rPr>
              <w:t>A</w:t>
            </w:r>
            <w:r w:rsidRPr="00C45709">
              <w:rPr>
                <w:rFonts w:ascii="Arial" w:hAnsi="Arial" w:cs="Arial"/>
                <w:b/>
                <w:sz w:val="23"/>
                <w:szCs w:val="23"/>
              </w:rPr>
              <w:t>gglo creux de 15x20x40 cm</w:t>
            </w:r>
          </w:p>
        </w:tc>
        <w:tc>
          <w:tcPr>
            <w:tcW w:w="6851" w:type="dxa"/>
            <w:tcBorders>
              <w:bottom w:val="single" w:sz="4" w:space="0" w:color="auto"/>
            </w:tcBorders>
          </w:tcPr>
          <w:p w:rsidR="006118E3" w:rsidRPr="00CF0B6D" w:rsidRDefault="006118E3" w:rsidP="00C45709">
            <w:pPr>
              <w:ind w:left="132"/>
              <w:jc w:val="both"/>
              <w:rPr>
                <w:rFonts w:ascii="Arial" w:hAnsi="Arial" w:cs="Arial"/>
                <w:i/>
                <w:sz w:val="23"/>
                <w:szCs w:val="23"/>
              </w:rPr>
            </w:pPr>
            <w:r w:rsidRPr="00CF0B6D">
              <w:rPr>
                <w:rFonts w:ascii="Arial" w:hAnsi="Arial" w:cs="Arial"/>
                <w:b/>
                <w:i/>
                <w:sz w:val="23"/>
                <w:szCs w:val="23"/>
              </w:rPr>
              <w:t>Agglo creux de 15x20x40 cm clôture et guérite</w:t>
            </w:r>
          </w:p>
          <w:p w:rsidR="00A80B0A" w:rsidRPr="00A80B0A" w:rsidRDefault="00A80B0A" w:rsidP="00A80B0A">
            <w:pPr>
              <w:ind w:left="132"/>
              <w:jc w:val="both"/>
              <w:rPr>
                <w:rFonts w:ascii="Arial" w:hAnsi="Arial" w:cs="Arial"/>
                <w:sz w:val="23"/>
                <w:szCs w:val="23"/>
              </w:rPr>
            </w:pPr>
            <w:r w:rsidRPr="00A80B0A">
              <w:rPr>
                <w:rFonts w:ascii="Arial" w:hAnsi="Arial" w:cs="Arial"/>
                <w:sz w:val="23"/>
                <w:szCs w:val="23"/>
              </w:rPr>
              <w:t xml:space="preserve">Ce prix règle la réalisation du mètre carré de mur en agglos creux. </w:t>
            </w:r>
          </w:p>
          <w:p w:rsidR="00A80B0A" w:rsidRPr="00A80B0A" w:rsidRDefault="00A80B0A" w:rsidP="00A80B0A">
            <w:pPr>
              <w:ind w:left="132"/>
              <w:jc w:val="both"/>
              <w:rPr>
                <w:rFonts w:ascii="Arial" w:hAnsi="Arial" w:cs="Arial"/>
                <w:sz w:val="23"/>
                <w:szCs w:val="23"/>
              </w:rPr>
            </w:pPr>
            <w:r w:rsidRPr="00A80B0A">
              <w:rPr>
                <w:rFonts w:ascii="Arial" w:hAnsi="Arial" w:cs="Arial"/>
                <w:sz w:val="23"/>
                <w:szCs w:val="23"/>
              </w:rPr>
              <w:t xml:space="preserve"> Il comprend : </w:t>
            </w:r>
          </w:p>
          <w:p w:rsidR="00A80B0A" w:rsidRPr="00A80B0A" w:rsidRDefault="00A80B0A" w:rsidP="005F28AE">
            <w:pPr>
              <w:numPr>
                <w:ilvl w:val="0"/>
                <w:numId w:val="47"/>
              </w:numPr>
              <w:jc w:val="both"/>
              <w:rPr>
                <w:rFonts w:ascii="Arial" w:hAnsi="Arial" w:cs="Arial"/>
                <w:sz w:val="23"/>
                <w:szCs w:val="23"/>
              </w:rPr>
            </w:pPr>
            <w:r w:rsidRPr="00A80B0A">
              <w:rPr>
                <w:rFonts w:ascii="Arial" w:hAnsi="Arial" w:cs="Arial"/>
                <w:sz w:val="23"/>
                <w:szCs w:val="23"/>
              </w:rPr>
              <w:t xml:space="preserve">les fournitures de matériaux ; </w:t>
            </w:r>
          </w:p>
          <w:p w:rsidR="00A80B0A" w:rsidRPr="00A80B0A" w:rsidRDefault="00A80B0A" w:rsidP="005F28AE">
            <w:pPr>
              <w:numPr>
                <w:ilvl w:val="0"/>
                <w:numId w:val="47"/>
              </w:numPr>
              <w:jc w:val="both"/>
              <w:rPr>
                <w:rFonts w:ascii="Arial" w:hAnsi="Arial" w:cs="Arial"/>
                <w:sz w:val="23"/>
                <w:szCs w:val="23"/>
              </w:rPr>
            </w:pPr>
            <w:r w:rsidRPr="00A80B0A">
              <w:rPr>
                <w:rFonts w:ascii="Arial" w:hAnsi="Arial" w:cs="Arial"/>
                <w:sz w:val="23"/>
                <w:szCs w:val="23"/>
              </w:rPr>
              <w:t xml:space="preserve">le moulage des agglomérés ; </w:t>
            </w:r>
          </w:p>
          <w:p w:rsidR="00A80B0A" w:rsidRPr="00A80B0A" w:rsidRDefault="00A80B0A" w:rsidP="005F28AE">
            <w:pPr>
              <w:numPr>
                <w:ilvl w:val="0"/>
                <w:numId w:val="47"/>
              </w:numPr>
              <w:jc w:val="both"/>
              <w:rPr>
                <w:rFonts w:ascii="Arial" w:hAnsi="Arial" w:cs="Arial"/>
                <w:sz w:val="23"/>
                <w:szCs w:val="23"/>
              </w:rPr>
            </w:pPr>
            <w:r w:rsidRPr="00A80B0A">
              <w:rPr>
                <w:rFonts w:ascii="Arial" w:hAnsi="Arial" w:cs="Arial"/>
                <w:sz w:val="23"/>
                <w:szCs w:val="23"/>
              </w:rPr>
              <w:t xml:space="preserve">le jointoiement des agglomérés. </w:t>
            </w:r>
          </w:p>
          <w:p w:rsidR="00A80B0A" w:rsidRDefault="00A80B0A" w:rsidP="00C45709">
            <w:pPr>
              <w:ind w:left="132"/>
              <w:jc w:val="both"/>
              <w:rPr>
                <w:rFonts w:ascii="Arial" w:hAnsi="Arial" w:cs="Arial"/>
                <w:sz w:val="23"/>
                <w:szCs w:val="23"/>
              </w:rPr>
            </w:pPr>
          </w:p>
          <w:p w:rsidR="001D5196" w:rsidRPr="00C45709" w:rsidRDefault="001D5196" w:rsidP="00C45709">
            <w:pPr>
              <w:ind w:left="132"/>
              <w:jc w:val="both"/>
              <w:rPr>
                <w:rFonts w:ascii="Arial" w:hAnsi="Arial" w:cs="Arial"/>
                <w:sz w:val="23"/>
                <w:szCs w:val="23"/>
              </w:rPr>
            </w:pPr>
            <w:r w:rsidRPr="00C45709">
              <w:rPr>
                <w:rFonts w:ascii="Arial" w:hAnsi="Arial" w:cs="Arial"/>
                <w:sz w:val="23"/>
                <w:szCs w:val="23"/>
              </w:rPr>
              <w:t xml:space="preserve">Au-dessus du développement linéaire des longrines de fondation, ces travaux rémunèrent la pose de </w:t>
            </w:r>
            <w:r w:rsidR="00A80B0A" w:rsidRPr="00C45709">
              <w:rPr>
                <w:rFonts w:ascii="Arial" w:hAnsi="Arial" w:cs="Arial"/>
                <w:sz w:val="23"/>
                <w:szCs w:val="23"/>
              </w:rPr>
              <w:t>l’agglo</w:t>
            </w:r>
            <w:r w:rsidRPr="00C45709">
              <w:rPr>
                <w:rFonts w:ascii="Arial" w:hAnsi="Arial" w:cs="Arial"/>
                <w:sz w:val="23"/>
                <w:szCs w:val="23"/>
              </w:rPr>
              <w:t xml:space="preserve"> creuse de 15x20x40 jointoyés par un mortier plastique dosé à </w:t>
            </w:r>
            <w:r w:rsidR="006118E3">
              <w:rPr>
                <w:rFonts w:ascii="Arial" w:hAnsi="Arial" w:cs="Arial"/>
                <w:sz w:val="23"/>
                <w:szCs w:val="23"/>
              </w:rPr>
              <w:t>250</w:t>
            </w:r>
            <w:r w:rsidRPr="00C45709">
              <w:rPr>
                <w:rFonts w:ascii="Arial" w:hAnsi="Arial" w:cs="Arial"/>
                <w:sz w:val="23"/>
                <w:szCs w:val="23"/>
              </w:rPr>
              <w:t xml:space="preserve"> kg/m3. Ils comprennent également les frais liés à la production des agglos dito.</w:t>
            </w:r>
          </w:p>
          <w:p w:rsidR="001D5196" w:rsidRPr="00C45709" w:rsidRDefault="00905556" w:rsidP="00905556">
            <w:pPr>
              <w:ind w:left="132"/>
              <w:rPr>
                <w:rFonts w:ascii="Arial" w:hAnsi="Arial" w:cs="Arial"/>
                <w:sz w:val="23"/>
                <w:szCs w:val="23"/>
              </w:rPr>
            </w:pPr>
            <w:r>
              <w:rPr>
                <w:rFonts w:ascii="Arial" w:hAnsi="Arial" w:cs="Arial"/>
                <w:b/>
                <w:sz w:val="23"/>
                <w:szCs w:val="23"/>
              </w:rPr>
              <w:t>Le mètre carré à ……………………</w:t>
            </w:r>
            <w:r w:rsidR="001D5196" w:rsidRPr="00C45709">
              <w:rPr>
                <w:rFonts w:ascii="Arial" w:hAnsi="Arial" w:cs="Arial"/>
                <w:b/>
                <w:sz w:val="23"/>
                <w:szCs w:val="23"/>
              </w:rPr>
              <w:t>……</w:t>
            </w:r>
            <w:r w:rsidR="00E10D4D" w:rsidRPr="00C45709">
              <w:rPr>
                <w:rFonts w:ascii="Arial" w:hAnsi="Arial" w:cs="Arial"/>
                <w:b/>
                <w:sz w:val="23"/>
                <w:szCs w:val="23"/>
              </w:rPr>
              <w:t>…</w:t>
            </w:r>
            <w:r w:rsidR="00E10D4D">
              <w:rPr>
                <w:rFonts w:ascii="Arial" w:hAnsi="Arial" w:cs="Arial"/>
                <w:b/>
                <w:sz w:val="23"/>
                <w:szCs w:val="23"/>
              </w:rPr>
              <w:t>…</w:t>
            </w:r>
            <w:r w:rsidR="001D5196" w:rsidRPr="00C45709">
              <w:rPr>
                <w:rFonts w:ascii="Arial" w:hAnsi="Arial" w:cs="Arial"/>
                <w:b/>
                <w:sz w:val="23"/>
                <w:szCs w:val="23"/>
              </w:rPr>
              <w:t>……</w:t>
            </w:r>
            <w:r w:rsidR="00E10D4D">
              <w:rPr>
                <w:rFonts w:ascii="Arial" w:hAnsi="Arial" w:cs="Arial"/>
                <w:b/>
                <w:sz w:val="23"/>
                <w:szCs w:val="23"/>
              </w:rPr>
              <w:t>……</w:t>
            </w:r>
            <w:r w:rsidR="001D5196" w:rsidRPr="00C45709">
              <w:rPr>
                <w:rFonts w:ascii="Arial" w:hAnsi="Arial" w:cs="Arial"/>
                <w:b/>
                <w:sz w:val="23"/>
                <w:szCs w:val="23"/>
              </w:rPr>
              <w:t>.FCFA</w:t>
            </w:r>
          </w:p>
        </w:tc>
        <w:tc>
          <w:tcPr>
            <w:tcW w:w="803" w:type="dxa"/>
            <w:gridSpan w:val="2"/>
            <w:tcBorders>
              <w:bottom w:val="single" w:sz="4" w:space="0" w:color="auto"/>
            </w:tcBorders>
            <w:vAlign w:val="center"/>
          </w:tcPr>
          <w:p w:rsidR="001D5196" w:rsidRPr="00C45709" w:rsidRDefault="001D5196" w:rsidP="00C45709">
            <w:pPr>
              <w:jc w:val="center"/>
              <w:rPr>
                <w:rFonts w:ascii="Arial" w:hAnsi="Arial" w:cs="Arial"/>
                <w:sz w:val="23"/>
                <w:szCs w:val="23"/>
              </w:rPr>
            </w:pPr>
            <w:r w:rsidRPr="00C45709">
              <w:rPr>
                <w:rFonts w:ascii="Arial" w:hAnsi="Arial" w:cs="Arial"/>
                <w:sz w:val="23"/>
                <w:szCs w:val="23"/>
              </w:rPr>
              <w:t>m²</w:t>
            </w:r>
          </w:p>
        </w:tc>
        <w:tc>
          <w:tcPr>
            <w:tcW w:w="1276" w:type="dxa"/>
            <w:tcBorders>
              <w:bottom w:val="single" w:sz="4" w:space="0" w:color="auto"/>
            </w:tcBorders>
            <w:vAlign w:val="center"/>
          </w:tcPr>
          <w:p w:rsidR="001D5196" w:rsidRPr="00C45709" w:rsidRDefault="001D5196" w:rsidP="00C45709">
            <w:pPr>
              <w:ind w:left="143"/>
              <w:jc w:val="center"/>
              <w:rPr>
                <w:rFonts w:ascii="Arial" w:hAnsi="Arial" w:cs="Arial"/>
                <w:sz w:val="23"/>
                <w:szCs w:val="23"/>
              </w:rPr>
            </w:pPr>
          </w:p>
        </w:tc>
      </w:tr>
      <w:tr w:rsidR="00594191" w:rsidRPr="00C45709" w:rsidTr="00C64816">
        <w:trPr>
          <w:trHeight w:val="301"/>
          <w:jc w:val="center"/>
        </w:trPr>
        <w:tc>
          <w:tcPr>
            <w:tcW w:w="1467" w:type="dxa"/>
            <w:gridSpan w:val="2"/>
            <w:tcBorders>
              <w:top w:val="single" w:sz="4" w:space="0" w:color="auto"/>
            </w:tcBorders>
            <w:vAlign w:val="center"/>
          </w:tcPr>
          <w:p w:rsidR="00594191" w:rsidRPr="00C45709" w:rsidRDefault="00594191" w:rsidP="00CF0B6D">
            <w:pPr>
              <w:ind w:left="151"/>
              <w:jc w:val="center"/>
              <w:rPr>
                <w:rFonts w:ascii="Arial" w:hAnsi="Arial" w:cs="Arial"/>
                <w:b/>
                <w:sz w:val="23"/>
                <w:szCs w:val="23"/>
              </w:rPr>
            </w:pPr>
            <w:r>
              <w:rPr>
                <w:rFonts w:ascii="Arial" w:hAnsi="Arial" w:cs="Arial"/>
                <w:b/>
                <w:sz w:val="23"/>
                <w:szCs w:val="23"/>
              </w:rPr>
              <w:t xml:space="preserve">Lot </w:t>
            </w:r>
            <w:r w:rsidR="00CF0B6D">
              <w:rPr>
                <w:rFonts w:ascii="Arial" w:hAnsi="Arial" w:cs="Arial"/>
                <w:b/>
                <w:sz w:val="23"/>
                <w:szCs w:val="23"/>
              </w:rPr>
              <w:t>402</w:t>
            </w:r>
            <w:r w:rsidRPr="00C45709">
              <w:rPr>
                <w:rFonts w:ascii="Arial" w:hAnsi="Arial" w:cs="Arial"/>
                <w:b/>
                <w:sz w:val="23"/>
                <w:szCs w:val="23"/>
              </w:rPr>
              <w:t xml:space="preserve"> : Enduits </w:t>
            </w:r>
            <w:r>
              <w:rPr>
                <w:rFonts w:ascii="Arial" w:hAnsi="Arial" w:cs="Arial"/>
                <w:b/>
                <w:sz w:val="23"/>
                <w:szCs w:val="23"/>
              </w:rPr>
              <w:t>au mortier de ciment</w:t>
            </w:r>
          </w:p>
        </w:tc>
        <w:tc>
          <w:tcPr>
            <w:tcW w:w="6851" w:type="dxa"/>
            <w:tcBorders>
              <w:top w:val="single" w:sz="4" w:space="0" w:color="auto"/>
            </w:tcBorders>
          </w:tcPr>
          <w:p w:rsidR="00CF0B6D" w:rsidRPr="00CF0B6D" w:rsidRDefault="00CF0B6D" w:rsidP="00594191">
            <w:pPr>
              <w:ind w:left="132"/>
              <w:jc w:val="both"/>
              <w:rPr>
                <w:rFonts w:ascii="Arial" w:hAnsi="Arial" w:cs="Arial"/>
                <w:i/>
                <w:sz w:val="23"/>
                <w:szCs w:val="23"/>
              </w:rPr>
            </w:pPr>
            <w:r w:rsidRPr="00CF0B6D">
              <w:rPr>
                <w:rFonts w:ascii="Arial" w:hAnsi="Arial" w:cs="Arial"/>
                <w:b/>
                <w:i/>
                <w:sz w:val="23"/>
                <w:szCs w:val="23"/>
              </w:rPr>
              <w:t>Enduits au mortier de ciment</w:t>
            </w:r>
          </w:p>
          <w:p w:rsidR="00594191" w:rsidRPr="00C45709" w:rsidRDefault="00594191" w:rsidP="00594191">
            <w:pPr>
              <w:ind w:left="132"/>
              <w:jc w:val="both"/>
              <w:rPr>
                <w:rFonts w:ascii="Arial" w:hAnsi="Arial" w:cs="Arial"/>
                <w:sz w:val="23"/>
                <w:szCs w:val="23"/>
              </w:rPr>
            </w:pPr>
            <w:r w:rsidRPr="00C45709">
              <w:rPr>
                <w:rFonts w:ascii="Arial" w:hAnsi="Arial" w:cs="Arial"/>
                <w:sz w:val="23"/>
                <w:szCs w:val="23"/>
              </w:rPr>
              <w:t>Ces travaux rémunèrent l’exécution sur les parements internes et externes des murs et surfaces décoffrées de béton d’un enduit au mortier dosé à 400kg/m</w:t>
            </w:r>
            <w:r w:rsidRPr="00C45709">
              <w:rPr>
                <w:rFonts w:ascii="Arial" w:hAnsi="Arial" w:cs="Arial"/>
                <w:sz w:val="23"/>
                <w:szCs w:val="23"/>
                <w:vertAlign w:val="superscript"/>
              </w:rPr>
              <w:t>3</w:t>
            </w:r>
            <w:r w:rsidRPr="00C45709">
              <w:rPr>
                <w:rFonts w:ascii="Arial" w:hAnsi="Arial" w:cs="Arial"/>
                <w:sz w:val="23"/>
                <w:szCs w:val="23"/>
              </w:rPr>
              <w:t xml:space="preserve"> de CPJ325. Le sable sera tamisé aux mailles fines et sera de propreté attestée par la maîtrise d’œuvre. Il fera l’objet d’un agrément formel avant la composition du mortier.</w:t>
            </w:r>
          </w:p>
          <w:p w:rsidR="00594191" w:rsidRPr="00C45709" w:rsidRDefault="00594191" w:rsidP="00594191">
            <w:pPr>
              <w:ind w:left="132"/>
              <w:rPr>
                <w:rFonts w:ascii="Arial" w:hAnsi="Arial" w:cs="Arial"/>
                <w:sz w:val="23"/>
                <w:szCs w:val="23"/>
              </w:rPr>
            </w:pPr>
            <w:r w:rsidRPr="00C45709">
              <w:rPr>
                <w:rFonts w:ascii="Arial" w:hAnsi="Arial" w:cs="Arial"/>
                <w:b/>
                <w:sz w:val="23"/>
                <w:szCs w:val="23"/>
              </w:rPr>
              <w:t>Le</w:t>
            </w:r>
            <w:r>
              <w:rPr>
                <w:rFonts w:ascii="Arial" w:hAnsi="Arial" w:cs="Arial"/>
                <w:b/>
                <w:sz w:val="23"/>
                <w:szCs w:val="23"/>
              </w:rPr>
              <w:t xml:space="preserve"> mètre carré à ……………………………………</w:t>
            </w:r>
            <w:r w:rsidRPr="00C45709">
              <w:rPr>
                <w:rFonts w:ascii="Arial" w:hAnsi="Arial" w:cs="Arial"/>
                <w:b/>
                <w:sz w:val="23"/>
                <w:szCs w:val="23"/>
              </w:rPr>
              <w:t>……….FCFA</w:t>
            </w:r>
          </w:p>
        </w:tc>
        <w:tc>
          <w:tcPr>
            <w:tcW w:w="803" w:type="dxa"/>
            <w:gridSpan w:val="2"/>
            <w:tcBorders>
              <w:top w:val="single" w:sz="4" w:space="0" w:color="auto"/>
            </w:tcBorders>
            <w:vAlign w:val="center"/>
          </w:tcPr>
          <w:p w:rsidR="00594191" w:rsidRPr="00C45709" w:rsidRDefault="00594191" w:rsidP="00C45709">
            <w:pPr>
              <w:jc w:val="center"/>
              <w:rPr>
                <w:rFonts w:ascii="Arial" w:hAnsi="Arial" w:cs="Arial"/>
                <w:sz w:val="23"/>
                <w:szCs w:val="23"/>
              </w:rPr>
            </w:pPr>
            <w:r w:rsidRPr="00C45709">
              <w:rPr>
                <w:rFonts w:ascii="Arial" w:hAnsi="Arial" w:cs="Arial"/>
                <w:sz w:val="23"/>
                <w:szCs w:val="23"/>
              </w:rPr>
              <w:t>m²</w:t>
            </w:r>
          </w:p>
        </w:tc>
        <w:tc>
          <w:tcPr>
            <w:tcW w:w="1276" w:type="dxa"/>
            <w:tcBorders>
              <w:top w:val="single" w:sz="4" w:space="0" w:color="auto"/>
            </w:tcBorders>
            <w:vAlign w:val="center"/>
          </w:tcPr>
          <w:p w:rsidR="00594191" w:rsidRDefault="00594191" w:rsidP="00C45709">
            <w:pPr>
              <w:ind w:left="143"/>
              <w:jc w:val="center"/>
              <w:rPr>
                <w:rFonts w:ascii="Arial" w:hAnsi="Arial" w:cs="Arial"/>
                <w:sz w:val="23"/>
                <w:szCs w:val="23"/>
              </w:rPr>
            </w:pPr>
          </w:p>
        </w:tc>
      </w:tr>
      <w:tr w:rsidR="001D5196" w:rsidRPr="00C45709" w:rsidTr="00C64816">
        <w:trPr>
          <w:trHeight w:val="2216"/>
          <w:jc w:val="center"/>
        </w:trPr>
        <w:tc>
          <w:tcPr>
            <w:tcW w:w="1467" w:type="dxa"/>
            <w:gridSpan w:val="2"/>
            <w:tcBorders>
              <w:bottom w:val="single" w:sz="4" w:space="0" w:color="auto"/>
            </w:tcBorders>
            <w:vAlign w:val="center"/>
          </w:tcPr>
          <w:p w:rsidR="00CF0B6D" w:rsidRPr="00CF0B6D" w:rsidRDefault="001D5196" w:rsidP="00CF0B6D">
            <w:pPr>
              <w:ind w:left="151"/>
              <w:jc w:val="center"/>
              <w:rPr>
                <w:rFonts w:ascii="Arial" w:hAnsi="Arial" w:cs="Arial"/>
                <w:b/>
                <w:i/>
                <w:sz w:val="20"/>
                <w:szCs w:val="20"/>
              </w:rPr>
            </w:pPr>
            <w:r w:rsidRPr="00C45709">
              <w:rPr>
                <w:rFonts w:ascii="Arial" w:hAnsi="Arial" w:cs="Arial"/>
                <w:b/>
                <w:sz w:val="23"/>
                <w:szCs w:val="23"/>
              </w:rPr>
              <w:t xml:space="preserve">Lot </w:t>
            </w:r>
            <w:r w:rsidR="00CF0B6D">
              <w:rPr>
                <w:rFonts w:ascii="Arial" w:hAnsi="Arial" w:cs="Arial"/>
                <w:b/>
                <w:sz w:val="23"/>
                <w:szCs w:val="23"/>
              </w:rPr>
              <w:t>403</w:t>
            </w:r>
            <w:r w:rsidRPr="00C45709">
              <w:rPr>
                <w:rFonts w:ascii="Arial" w:hAnsi="Arial" w:cs="Arial"/>
                <w:b/>
                <w:sz w:val="23"/>
                <w:szCs w:val="23"/>
              </w:rPr>
              <w:t xml:space="preserve"> : </w:t>
            </w:r>
            <w:r w:rsidR="00CF0B6D" w:rsidRPr="00CF0B6D">
              <w:rPr>
                <w:rFonts w:ascii="Arial" w:hAnsi="Arial" w:cs="Arial"/>
                <w:b/>
                <w:sz w:val="22"/>
                <w:szCs w:val="20"/>
              </w:rPr>
              <w:t>Béton armé pour poteaux 20x20, chapiteaux 25x25, dalle pleine de guérite</w:t>
            </w:r>
          </w:p>
          <w:p w:rsidR="001D5196" w:rsidRPr="00C45709" w:rsidRDefault="001D5196" w:rsidP="00CF0B6D">
            <w:pPr>
              <w:ind w:left="151"/>
              <w:jc w:val="center"/>
              <w:rPr>
                <w:rFonts w:ascii="Arial" w:hAnsi="Arial" w:cs="Arial"/>
                <w:b/>
                <w:sz w:val="23"/>
                <w:szCs w:val="23"/>
              </w:rPr>
            </w:pPr>
          </w:p>
        </w:tc>
        <w:tc>
          <w:tcPr>
            <w:tcW w:w="6851" w:type="dxa"/>
            <w:tcBorders>
              <w:bottom w:val="single" w:sz="4" w:space="0" w:color="auto"/>
            </w:tcBorders>
          </w:tcPr>
          <w:p w:rsidR="00CF0B6D" w:rsidRPr="00CF0B6D" w:rsidRDefault="00CF0B6D" w:rsidP="00C45709">
            <w:pPr>
              <w:ind w:left="132"/>
              <w:jc w:val="both"/>
              <w:rPr>
                <w:rFonts w:ascii="Arial" w:hAnsi="Arial" w:cs="Arial"/>
                <w:b/>
                <w:i/>
                <w:sz w:val="23"/>
                <w:szCs w:val="23"/>
              </w:rPr>
            </w:pPr>
            <w:r w:rsidRPr="00CF0B6D">
              <w:rPr>
                <w:rFonts w:ascii="Arial" w:hAnsi="Arial" w:cs="Arial"/>
                <w:b/>
                <w:i/>
                <w:sz w:val="23"/>
                <w:szCs w:val="23"/>
              </w:rPr>
              <w:t>Béton armé pour poteaux 20x20, chapiteaux 25x25, dalle pleine de guérite</w:t>
            </w:r>
          </w:p>
          <w:p w:rsidR="001D5196" w:rsidRPr="00C45709" w:rsidRDefault="001D5196" w:rsidP="00C45709">
            <w:pPr>
              <w:ind w:left="132"/>
              <w:jc w:val="both"/>
              <w:rPr>
                <w:rFonts w:ascii="Arial" w:hAnsi="Arial" w:cs="Arial"/>
                <w:b/>
                <w:sz w:val="23"/>
                <w:szCs w:val="23"/>
              </w:rPr>
            </w:pPr>
            <w:r w:rsidRPr="00C45709">
              <w:rPr>
                <w:rFonts w:ascii="Arial" w:hAnsi="Arial" w:cs="Arial"/>
                <w:sz w:val="23"/>
                <w:szCs w:val="23"/>
              </w:rPr>
              <w:t>Ce béton est formulé selon les prescriptions techniques spécifiées plus haut mais présente des particularités sur le dosage en liant (350kg/m</w:t>
            </w:r>
            <w:r w:rsidRPr="00C45709">
              <w:rPr>
                <w:rFonts w:ascii="Arial" w:hAnsi="Arial" w:cs="Arial"/>
                <w:sz w:val="23"/>
                <w:szCs w:val="23"/>
                <w:vertAlign w:val="superscript"/>
              </w:rPr>
              <w:t>3</w:t>
            </w:r>
            <w:r w:rsidRPr="00C45709">
              <w:rPr>
                <w:rFonts w:ascii="Arial" w:hAnsi="Arial" w:cs="Arial"/>
                <w:sz w:val="23"/>
                <w:szCs w:val="23"/>
              </w:rPr>
              <w:t xml:space="preserve">) et sur les contraintes d’exécution des travaux en altitude (échafaudage, palan, etc.) les </w:t>
            </w:r>
            <w:r w:rsidR="00E10D4D" w:rsidRPr="00C45709">
              <w:rPr>
                <w:rFonts w:ascii="Arial" w:hAnsi="Arial" w:cs="Arial"/>
                <w:sz w:val="23"/>
                <w:szCs w:val="23"/>
              </w:rPr>
              <w:t>gravillons restent</w:t>
            </w:r>
            <w:r w:rsidRPr="00C45709">
              <w:rPr>
                <w:rFonts w:ascii="Arial" w:hAnsi="Arial" w:cs="Arial"/>
                <w:sz w:val="23"/>
                <w:szCs w:val="23"/>
              </w:rPr>
              <w:t xml:space="preserve"> calibrés en 5/15.</w:t>
            </w:r>
          </w:p>
          <w:p w:rsidR="001D5196" w:rsidRPr="00C45709" w:rsidRDefault="00905556" w:rsidP="00905556">
            <w:pPr>
              <w:jc w:val="both"/>
              <w:rPr>
                <w:rFonts w:ascii="Arial" w:hAnsi="Arial" w:cs="Arial"/>
                <w:sz w:val="23"/>
                <w:szCs w:val="23"/>
              </w:rPr>
            </w:pPr>
            <w:r>
              <w:rPr>
                <w:rFonts w:ascii="Arial" w:hAnsi="Arial" w:cs="Arial"/>
                <w:b/>
                <w:sz w:val="23"/>
                <w:szCs w:val="23"/>
              </w:rPr>
              <w:t>Le mètre cube à ……………………………………</w:t>
            </w:r>
            <w:r w:rsidR="001D5196" w:rsidRPr="00C45709">
              <w:rPr>
                <w:rFonts w:ascii="Arial" w:hAnsi="Arial" w:cs="Arial"/>
                <w:b/>
                <w:sz w:val="23"/>
                <w:szCs w:val="23"/>
              </w:rPr>
              <w:t>……….FCFA</w:t>
            </w:r>
          </w:p>
        </w:tc>
        <w:tc>
          <w:tcPr>
            <w:tcW w:w="803" w:type="dxa"/>
            <w:gridSpan w:val="2"/>
            <w:tcBorders>
              <w:bottom w:val="single" w:sz="4" w:space="0" w:color="auto"/>
            </w:tcBorders>
            <w:vAlign w:val="center"/>
          </w:tcPr>
          <w:p w:rsidR="001D5196" w:rsidRPr="00C45709" w:rsidRDefault="001D5196" w:rsidP="00C45709">
            <w:pPr>
              <w:ind w:left="46"/>
              <w:jc w:val="center"/>
              <w:rPr>
                <w:rFonts w:ascii="Arial" w:hAnsi="Arial" w:cs="Arial"/>
                <w:sz w:val="23"/>
                <w:szCs w:val="23"/>
              </w:rPr>
            </w:pPr>
            <w:r w:rsidRPr="00C45709">
              <w:rPr>
                <w:rFonts w:ascii="Arial" w:hAnsi="Arial" w:cs="Arial"/>
                <w:sz w:val="23"/>
                <w:szCs w:val="23"/>
              </w:rPr>
              <w:t>m</w:t>
            </w:r>
            <w:r w:rsidRPr="00C45709">
              <w:rPr>
                <w:rFonts w:ascii="Arial" w:hAnsi="Arial" w:cs="Arial"/>
                <w:sz w:val="23"/>
                <w:szCs w:val="23"/>
                <w:vertAlign w:val="superscript"/>
              </w:rPr>
              <w:t>3</w:t>
            </w:r>
          </w:p>
        </w:tc>
        <w:tc>
          <w:tcPr>
            <w:tcW w:w="1276" w:type="dxa"/>
            <w:tcBorders>
              <w:bottom w:val="single" w:sz="4" w:space="0" w:color="auto"/>
            </w:tcBorders>
            <w:vAlign w:val="center"/>
          </w:tcPr>
          <w:p w:rsidR="001D5196" w:rsidRDefault="001D5196" w:rsidP="00C45709">
            <w:pPr>
              <w:ind w:left="143"/>
              <w:jc w:val="center"/>
              <w:rPr>
                <w:rFonts w:ascii="Arial" w:hAnsi="Arial" w:cs="Arial"/>
                <w:sz w:val="23"/>
                <w:szCs w:val="23"/>
              </w:rPr>
            </w:pPr>
          </w:p>
          <w:p w:rsidR="00594191" w:rsidRDefault="00594191" w:rsidP="00C45709">
            <w:pPr>
              <w:ind w:left="143"/>
              <w:jc w:val="center"/>
              <w:rPr>
                <w:rFonts w:ascii="Arial" w:hAnsi="Arial" w:cs="Arial"/>
                <w:sz w:val="23"/>
                <w:szCs w:val="23"/>
              </w:rPr>
            </w:pPr>
          </w:p>
          <w:p w:rsidR="00594191" w:rsidRDefault="00594191" w:rsidP="00C45709">
            <w:pPr>
              <w:ind w:left="143"/>
              <w:jc w:val="center"/>
              <w:rPr>
                <w:rFonts w:ascii="Arial" w:hAnsi="Arial" w:cs="Arial"/>
                <w:sz w:val="23"/>
                <w:szCs w:val="23"/>
              </w:rPr>
            </w:pPr>
          </w:p>
          <w:p w:rsidR="00594191" w:rsidRDefault="00594191" w:rsidP="00C45709">
            <w:pPr>
              <w:ind w:left="143"/>
              <w:jc w:val="center"/>
              <w:rPr>
                <w:rFonts w:ascii="Arial" w:hAnsi="Arial" w:cs="Arial"/>
                <w:sz w:val="23"/>
                <w:szCs w:val="23"/>
              </w:rPr>
            </w:pPr>
          </w:p>
          <w:p w:rsidR="00594191" w:rsidRDefault="00594191" w:rsidP="00594191">
            <w:pPr>
              <w:rPr>
                <w:rFonts w:ascii="Arial" w:hAnsi="Arial" w:cs="Arial"/>
                <w:sz w:val="23"/>
                <w:szCs w:val="23"/>
              </w:rPr>
            </w:pPr>
          </w:p>
          <w:p w:rsidR="00594191" w:rsidRPr="00C45709" w:rsidRDefault="00594191" w:rsidP="00C45709">
            <w:pPr>
              <w:ind w:left="143"/>
              <w:jc w:val="center"/>
              <w:rPr>
                <w:rFonts w:ascii="Arial" w:hAnsi="Arial" w:cs="Arial"/>
                <w:sz w:val="23"/>
                <w:szCs w:val="23"/>
              </w:rPr>
            </w:pPr>
          </w:p>
        </w:tc>
      </w:tr>
      <w:tr w:rsidR="00594191" w:rsidRPr="00C45709" w:rsidTr="00C64816">
        <w:trPr>
          <w:trHeight w:val="1250"/>
          <w:jc w:val="center"/>
        </w:trPr>
        <w:tc>
          <w:tcPr>
            <w:tcW w:w="1467" w:type="dxa"/>
            <w:gridSpan w:val="2"/>
            <w:tcBorders>
              <w:top w:val="single" w:sz="4" w:space="0" w:color="auto"/>
              <w:bottom w:val="single" w:sz="4" w:space="0" w:color="auto"/>
            </w:tcBorders>
            <w:vAlign w:val="center"/>
          </w:tcPr>
          <w:p w:rsidR="00594191" w:rsidRPr="00C45709" w:rsidRDefault="00594191" w:rsidP="00032970">
            <w:pPr>
              <w:ind w:left="151"/>
              <w:jc w:val="center"/>
              <w:rPr>
                <w:rFonts w:ascii="Arial" w:hAnsi="Arial" w:cs="Arial"/>
                <w:b/>
                <w:sz w:val="23"/>
                <w:szCs w:val="23"/>
              </w:rPr>
            </w:pPr>
            <w:r>
              <w:rPr>
                <w:rFonts w:ascii="Arial" w:hAnsi="Arial" w:cs="Arial"/>
                <w:b/>
                <w:sz w:val="23"/>
                <w:szCs w:val="23"/>
              </w:rPr>
              <w:t xml:space="preserve">Lot </w:t>
            </w:r>
            <w:r w:rsidR="00CF0B6D">
              <w:rPr>
                <w:rFonts w:ascii="Arial" w:hAnsi="Arial" w:cs="Arial"/>
                <w:b/>
                <w:sz w:val="23"/>
                <w:szCs w:val="23"/>
              </w:rPr>
              <w:t>404</w:t>
            </w:r>
            <w:r>
              <w:rPr>
                <w:rFonts w:ascii="Arial" w:hAnsi="Arial" w:cs="Arial"/>
                <w:b/>
                <w:sz w:val="23"/>
                <w:szCs w:val="23"/>
              </w:rPr>
              <w:t xml:space="preserve"> : </w:t>
            </w:r>
            <w:r w:rsidR="00CF0B6D" w:rsidRPr="00CF0B6D">
              <w:rPr>
                <w:rFonts w:ascii="Arial" w:hAnsi="Arial" w:cs="Arial"/>
                <w:b/>
                <w:sz w:val="23"/>
                <w:szCs w:val="23"/>
              </w:rPr>
              <w:t xml:space="preserve">Béton armé pour appui le long des murs saillant de 302 </w:t>
            </w:r>
            <w:r w:rsidR="00032970">
              <w:rPr>
                <w:rFonts w:ascii="Arial" w:hAnsi="Arial" w:cs="Arial"/>
                <w:b/>
                <w:sz w:val="23"/>
                <w:szCs w:val="23"/>
              </w:rPr>
              <w:t>cm</w:t>
            </w:r>
          </w:p>
        </w:tc>
        <w:tc>
          <w:tcPr>
            <w:tcW w:w="6851" w:type="dxa"/>
            <w:tcBorders>
              <w:top w:val="single" w:sz="4" w:space="0" w:color="auto"/>
              <w:bottom w:val="single" w:sz="4" w:space="0" w:color="auto"/>
            </w:tcBorders>
          </w:tcPr>
          <w:p w:rsidR="00CF0B6D" w:rsidRDefault="00CF0B6D" w:rsidP="00CF0B6D">
            <w:pPr>
              <w:jc w:val="both"/>
              <w:rPr>
                <w:rFonts w:ascii="Arial" w:hAnsi="Arial" w:cs="Arial"/>
                <w:sz w:val="23"/>
                <w:szCs w:val="23"/>
              </w:rPr>
            </w:pPr>
            <w:r w:rsidRPr="00CF0B6D">
              <w:rPr>
                <w:rFonts w:ascii="Arial" w:hAnsi="Arial" w:cs="Arial"/>
                <w:b/>
                <w:sz w:val="23"/>
                <w:szCs w:val="23"/>
              </w:rPr>
              <w:t>Béton armé pour appui le long des murs saillant de 302 cm</w:t>
            </w:r>
          </w:p>
          <w:p w:rsidR="00CF0B6D" w:rsidRPr="00CF0B6D" w:rsidRDefault="00CF0B6D" w:rsidP="00CF0B6D">
            <w:pPr>
              <w:ind w:left="132"/>
              <w:jc w:val="both"/>
              <w:rPr>
                <w:rFonts w:ascii="Arial" w:hAnsi="Arial" w:cs="Arial"/>
                <w:b/>
                <w:sz w:val="23"/>
                <w:szCs w:val="23"/>
              </w:rPr>
            </w:pPr>
            <w:r w:rsidRPr="00CF0B6D">
              <w:rPr>
                <w:rFonts w:ascii="Arial" w:hAnsi="Arial" w:cs="Arial"/>
                <w:sz w:val="23"/>
                <w:szCs w:val="23"/>
              </w:rPr>
              <w:t>Ce béton est formulé selon les prescriptions techniques spécifiées plus haut mais présente des particularités sur le dosage en liant (350kg/m</w:t>
            </w:r>
            <w:r w:rsidRPr="00CF0B6D">
              <w:rPr>
                <w:rFonts w:ascii="Arial" w:hAnsi="Arial" w:cs="Arial"/>
                <w:sz w:val="23"/>
                <w:szCs w:val="23"/>
                <w:vertAlign w:val="superscript"/>
              </w:rPr>
              <w:t>3</w:t>
            </w:r>
            <w:r w:rsidRPr="00CF0B6D">
              <w:rPr>
                <w:rFonts w:ascii="Arial" w:hAnsi="Arial" w:cs="Arial"/>
                <w:sz w:val="23"/>
                <w:szCs w:val="23"/>
              </w:rPr>
              <w:t>) et sur les contraintes d’exécution des travaux en altitude (échafaudage, palan, etc.) les gravillons restent calibrés en 5/15.</w:t>
            </w:r>
          </w:p>
          <w:p w:rsidR="00CF0B6D" w:rsidRDefault="00CF0B6D" w:rsidP="00594191">
            <w:pPr>
              <w:jc w:val="both"/>
              <w:rPr>
                <w:rFonts w:ascii="Arial" w:hAnsi="Arial" w:cs="Arial"/>
                <w:b/>
                <w:sz w:val="23"/>
                <w:szCs w:val="23"/>
              </w:rPr>
            </w:pPr>
          </w:p>
          <w:p w:rsidR="00CF0B6D" w:rsidRDefault="00CF0B6D" w:rsidP="00594191">
            <w:pPr>
              <w:jc w:val="both"/>
              <w:rPr>
                <w:rFonts w:ascii="Arial" w:hAnsi="Arial" w:cs="Arial"/>
                <w:b/>
                <w:sz w:val="23"/>
                <w:szCs w:val="23"/>
              </w:rPr>
            </w:pPr>
          </w:p>
          <w:p w:rsidR="00594191" w:rsidRPr="00C45709" w:rsidRDefault="00301F4C" w:rsidP="00594191">
            <w:pPr>
              <w:jc w:val="both"/>
              <w:rPr>
                <w:rFonts w:ascii="Arial" w:hAnsi="Arial" w:cs="Arial"/>
                <w:sz w:val="23"/>
                <w:szCs w:val="23"/>
              </w:rPr>
            </w:pPr>
            <w:r>
              <w:rPr>
                <w:rFonts w:ascii="Arial" w:hAnsi="Arial" w:cs="Arial"/>
                <w:b/>
                <w:sz w:val="23"/>
                <w:szCs w:val="23"/>
              </w:rPr>
              <w:t>Le mètre carré</w:t>
            </w:r>
            <w:r w:rsidR="00594191">
              <w:rPr>
                <w:rFonts w:ascii="Arial" w:hAnsi="Arial" w:cs="Arial"/>
                <w:b/>
                <w:sz w:val="23"/>
                <w:szCs w:val="23"/>
              </w:rPr>
              <w:t xml:space="preserve"> à……………………………………</w:t>
            </w:r>
            <w:r w:rsidR="00594191" w:rsidRPr="00C45709">
              <w:rPr>
                <w:rFonts w:ascii="Arial" w:hAnsi="Arial" w:cs="Arial"/>
                <w:b/>
                <w:sz w:val="23"/>
                <w:szCs w:val="23"/>
              </w:rPr>
              <w:t>………FCFA</w:t>
            </w:r>
          </w:p>
        </w:tc>
        <w:tc>
          <w:tcPr>
            <w:tcW w:w="803" w:type="dxa"/>
            <w:gridSpan w:val="2"/>
            <w:tcBorders>
              <w:top w:val="single" w:sz="4" w:space="0" w:color="auto"/>
              <w:bottom w:val="single" w:sz="4" w:space="0" w:color="auto"/>
            </w:tcBorders>
            <w:vAlign w:val="center"/>
          </w:tcPr>
          <w:p w:rsidR="00594191" w:rsidRPr="00C45709" w:rsidRDefault="00594191" w:rsidP="00C45709">
            <w:pPr>
              <w:ind w:left="46"/>
              <w:jc w:val="center"/>
              <w:rPr>
                <w:rFonts w:ascii="Arial" w:hAnsi="Arial" w:cs="Arial"/>
                <w:sz w:val="23"/>
                <w:szCs w:val="23"/>
              </w:rPr>
            </w:pPr>
            <w:r w:rsidRPr="00C45709">
              <w:rPr>
                <w:rFonts w:ascii="Arial" w:hAnsi="Arial" w:cs="Arial"/>
                <w:sz w:val="23"/>
                <w:szCs w:val="23"/>
              </w:rPr>
              <w:t>m²</w:t>
            </w:r>
          </w:p>
        </w:tc>
        <w:tc>
          <w:tcPr>
            <w:tcW w:w="1276" w:type="dxa"/>
            <w:tcBorders>
              <w:top w:val="single" w:sz="4" w:space="0" w:color="auto"/>
              <w:bottom w:val="single" w:sz="4" w:space="0" w:color="auto"/>
            </w:tcBorders>
            <w:vAlign w:val="center"/>
          </w:tcPr>
          <w:p w:rsidR="00594191" w:rsidRDefault="00594191" w:rsidP="00C45709">
            <w:pPr>
              <w:ind w:left="143"/>
              <w:jc w:val="center"/>
              <w:rPr>
                <w:rFonts w:ascii="Arial" w:hAnsi="Arial" w:cs="Arial"/>
                <w:sz w:val="23"/>
                <w:szCs w:val="23"/>
              </w:rPr>
            </w:pPr>
          </w:p>
          <w:p w:rsidR="00301F4C" w:rsidRDefault="00301F4C" w:rsidP="00C45709">
            <w:pPr>
              <w:ind w:left="143"/>
              <w:jc w:val="center"/>
              <w:rPr>
                <w:rFonts w:ascii="Arial" w:hAnsi="Arial" w:cs="Arial"/>
                <w:sz w:val="23"/>
                <w:szCs w:val="23"/>
              </w:rPr>
            </w:pPr>
          </w:p>
          <w:p w:rsidR="00301F4C" w:rsidRDefault="00301F4C" w:rsidP="00C45709">
            <w:pPr>
              <w:ind w:left="143"/>
              <w:jc w:val="center"/>
              <w:rPr>
                <w:rFonts w:ascii="Arial" w:hAnsi="Arial" w:cs="Arial"/>
                <w:sz w:val="23"/>
                <w:szCs w:val="23"/>
              </w:rPr>
            </w:pPr>
          </w:p>
          <w:p w:rsidR="00301F4C" w:rsidRDefault="00301F4C" w:rsidP="00C45709">
            <w:pPr>
              <w:ind w:left="143"/>
              <w:jc w:val="center"/>
              <w:rPr>
                <w:rFonts w:ascii="Arial" w:hAnsi="Arial" w:cs="Arial"/>
                <w:sz w:val="23"/>
                <w:szCs w:val="23"/>
              </w:rPr>
            </w:pPr>
          </w:p>
          <w:p w:rsidR="00301F4C" w:rsidRDefault="00301F4C" w:rsidP="00C45709">
            <w:pPr>
              <w:ind w:left="143"/>
              <w:jc w:val="center"/>
              <w:rPr>
                <w:rFonts w:ascii="Arial" w:hAnsi="Arial" w:cs="Arial"/>
                <w:sz w:val="23"/>
                <w:szCs w:val="23"/>
              </w:rPr>
            </w:pPr>
          </w:p>
        </w:tc>
      </w:tr>
      <w:tr w:rsidR="00301F4C" w:rsidRPr="00C45709" w:rsidTr="00301F4C">
        <w:trPr>
          <w:jc w:val="center"/>
        </w:trPr>
        <w:tc>
          <w:tcPr>
            <w:tcW w:w="10397" w:type="dxa"/>
            <w:gridSpan w:val="6"/>
            <w:vAlign w:val="center"/>
          </w:tcPr>
          <w:p w:rsidR="00301F4C" w:rsidRPr="00C45709" w:rsidRDefault="00301F4C" w:rsidP="00CF0B6D">
            <w:pPr>
              <w:jc w:val="center"/>
              <w:rPr>
                <w:rFonts w:ascii="Arial" w:hAnsi="Arial" w:cs="Arial"/>
                <w:b/>
                <w:sz w:val="23"/>
                <w:szCs w:val="23"/>
              </w:rPr>
            </w:pPr>
            <w:r>
              <w:rPr>
                <w:rFonts w:ascii="Arial" w:hAnsi="Arial" w:cs="Arial"/>
                <w:b/>
                <w:sz w:val="23"/>
                <w:szCs w:val="23"/>
              </w:rPr>
              <w:lastRenderedPageBreak/>
              <w:t>LOT 5</w:t>
            </w:r>
            <w:r w:rsidR="009259C3">
              <w:rPr>
                <w:rFonts w:ascii="Arial" w:hAnsi="Arial" w:cs="Arial"/>
                <w:b/>
                <w:sz w:val="23"/>
                <w:szCs w:val="23"/>
              </w:rPr>
              <w:t>00</w:t>
            </w:r>
            <w:r w:rsidRPr="00C45709">
              <w:rPr>
                <w:rFonts w:ascii="Arial" w:hAnsi="Arial" w:cs="Arial"/>
                <w:b/>
                <w:sz w:val="23"/>
                <w:szCs w:val="23"/>
              </w:rPr>
              <w:t xml:space="preserve"> : </w:t>
            </w:r>
            <w:r w:rsidR="00CF0B6D">
              <w:rPr>
                <w:rFonts w:ascii="Arial" w:hAnsi="Arial" w:cs="Arial"/>
                <w:b/>
                <w:sz w:val="23"/>
                <w:szCs w:val="23"/>
              </w:rPr>
              <w:t>ELECTRICITE</w:t>
            </w:r>
          </w:p>
        </w:tc>
      </w:tr>
      <w:tr w:rsidR="00032970" w:rsidRPr="00C45709" w:rsidTr="00C64816">
        <w:trPr>
          <w:jc w:val="center"/>
        </w:trPr>
        <w:tc>
          <w:tcPr>
            <w:tcW w:w="1440" w:type="dxa"/>
            <w:tcBorders>
              <w:right w:val="single" w:sz="4" w:space="0" w:color="auto"/>
            </w:tcBorders>
            <w:vAlign w:val="center"/>
          </w:tcPr>
          <w:p w:rsidR="00032970" w:rsidRDefault="00032970" w:rsidP="00032970">
            <w:pPr>
              <w:jc w:val="center"/>
              <w:rPr>
                <w:rFonts w:ascii="Arial" w:hAnsi="Arial" w:cs="Arial"/>
                <w:b/>
                <w:sz w:val="23"/>
                <w:szCs w:val="23"/>
              </w:rPr>
            </w:pPr>
            <w:r w:rsidRPr="00CF0B6D">
              <w:rPr>
                <w:rFonts w:ascii="Arial" w:hAnsi="Arial" w:cs="Arial"/>
                <w:b/>
                <w:sz w:val="23"/>
                <w:szCs w:val="23"/>
              </w:rPr>
              <w:t xml:space="preserve">Lot </w:t>
            </w:r>
            <w:r>
              <w:rPr>
                <w:rFonts w:ascii="Arial" w:hAnsi="Arial" w:cs="Arial"/>
                <w:b/>
                <w:sz w:val="23"/>
                <w:szCs w:val="23"/>
              </w:rPr>
              <w:t>501</w:t>
            </w:r>
            <w:r w:rsidRPr="00CF0B6D">
              <w:rPr>
                <w:rFonts w:ascii="Arial" w:hAnsi="Arial" w:cs="Arial"/>
                <w:b/>
                <w:sz w:val="23"/>
                <w:szCs w:val="23"/>
              </w:rPr>
              <w:t xml:space="preserve"> : </w:t>
            </w:r>
            <w:r w:rsidRPr="00032970">
              <w:rPr>
                <w:rFonts w:ascii="Arial" w:hAnsi="Arial" w:cs="Arial"/>
                <w:b/>
                <w:sz w:val="23"/>
                <w:szCs w:val="23"/>
              </w:rPr>
              <w:t>Fourretage haut/bas + attaches/dominos + boîtiers + tableau +protections</w:t>
            </w:r>
          </w:p>
        </w:tc>
        <w:tc>
          <w:tcPr>
            <w:tcW w:w="6878" w:type="dxa"/>
            <w:gridSpan w:val="2"/>
            <w:tcBorders>
              <w:left w:val="single" w:sz="4" w:space="0" w:color="auto"/>
              <w:right w:val="single" w:sz="4" w:space="0" w:color="auto"/>
            </w:tcBorders>
            <w:vAlign w:val="center"/>
          </w:tcPr>
          <w:p w:rsidR="00032970" w:rsidRDefault="00032970" w:rsidP="00032970">
            <w:pPr>
              <w:rPr>
                <w:rFonts w:ascii="Arial" w:hAnsi="Arial" w:cs="Arial"/>
                <w:b/>
                <w:sz w:val="23"/>
                <w:szCs w:val="23"/>
              </w:rPr>
            </w:pPr>
            <w:r w:rsidRPr="00032970">
              <w:rPr>
                <w:rFonts w:ascii="Arial" w:hAnsi="Arial" w:cs="Arial"/>
                <w:b/>
                <w:sz w:val="23"/>
                <w:szCs w:val="23"/>
              </w:rPr>
              <w:t>Fourretage haut/bas + attaches/dominos + boîtiers + tableau +protections</w:t>
            </w:r>
          </w:p>
          <w:p w:rsidR="00032970" w:rsidRPr="00032970" w:rsidRDefault="00032970" w:rsidP="00032970">
            <w:pPr>
              <w:rPr>
                <w:rFonts w:ascii="Arial" w:hAnsi="Arial" w:cs="Arial"/>
                <w:sz w:val="23"/>
                <w:szCs w:val="23"/>
              </w:rPr>
            </w:pPr>
            <w:r w:rsidRPr="00032970">
              <w:rPr>
                <w:rFonts w:ascii="Arial" w:hAnsi="Arial" w:cs="Arial"/>
                <w:sz w:val="23"/>
                <w:szCs w:val="23"/>
              </w:rPr>
              <w:t xml:space="preserve">Ce prix rémunère la fourniture et la pose des équipements électrique. </w:t>
            </w:r>
          </w:p>
          <w:p w:rsidR="00032970" w:rsidRPr="00032970" w:rsidRDefault="00032970" w:rsidP="00032970">
            <w:pPr>
              <w:rPr>
                <w:rFonts w:ascii="Arial" w:hAnsi="Arial" w:cs="Arial"/>
                <w:sz w:val="23"/>
                <w:szCs w:val="23"/>
              </w:rPr>
            </w:pPr>
            <w:r w:rsidRPr="00032970">
              <w:rPr>
                <w:rFonts w:ascii="Arial" w:hAnsi="Arial" w:cs="Arial"/>
                <w:sz w:val="23"/>
                <w:szCs w:val="23"/>
              </w:rPr>
              <w:t xml:space="preserve">Il comprend : </w:t>
            </w:r>
          </w:p>
          <w:p w:rsidR="00032970" w:rsidRPr="00032970" w:rsidRDefault="00032970" w:rsidP="005F28AE">
            <w:pPr>
              <w:numPr>
                <w:ilvl w:val="0"/>
                <w:numId w:val="48"/>
              </w:numPr>
              <w:rPr>
                <w:rFonts w:ascii="Arial" w:hAnsi="Arial" w:cs="Arial"/>
                <w:sz w:val="23"/>
                <w:szCs w:val="23"/>
              </w:rPr>
            </w:pPr>
            <w:r w:rsidRPr="00032970">
              <w:rPr>
                <w:rFonts w:ascii="Arial" w:hAnsi="Arial" w:cs="Arial"/>
                <w:sz w:val="23"/>
                <w:szCs w:val="23"/>
              </w:rPr>
              <w:t xml:space="preserve">les tubes flexibles orangés </w:t>
            </w:r>
          </w:p>
          <w:p w:rsidR="00032970" w:rsidRPr="00032970" w:rsidRDefault="00032970" w:rsidP="005F28AE">
            <w:pPr>
              <w:numPr>
                <w:ilvl w:val="0"/>
                <w:numId w:val="48"/>
              </w:numPr>
              <w:rPr>
                <w:rFonts w:ascii="Arial" w:hAnsi="Arial" w:cs="Arial"/>
                <w:sz w:val="23"/>
                <w:szCs w:val="23"/>
              </w:rPr>
            </w:pPr>
            <w:r w:rsidRPr="00032970">
              <w:rPr>
                <w:rFonts w:ascii="Arial" w:hAnsi="Arial" w:cs="Arial"/>
                <w:sz w:val="23"/>
                <w:szCs w:val="23"/>
              </w:rPr>
              <w:t>câble vgv</w:t>
            </w:r>
          </w:p>
          <w:p w:rsidR="00032970" w:rsidRPr="00032970" w:rsidRDefault="00032970" w:rsidP="005F28AE">
            <w:pPr>
              <w:numPr>
                <w:ilvl w:val="0"/>
                <w:numId w:val="48"/>
              </w:numPr>
              <w:rPr>
                <w:rFonts w:ascii="Arial" w:hAnsi="Arial" w:cs="Arial"/>
                <w:sz w:val="23"/>
                <w:szCs w:val="23"/>
              </w:rPr>
            </w:pPr>
            <w:r w:rsidRPr="00032970">
              <w:rPr>
                <w:rFonts w:ascii="Arial" w:hAnsi="Arial" w:cs="Arial"/>
                <w:sz w:val="23"/>
                <w:szCs w:val="23"/>
              </w:rPr>
              <w:t xml:space="preserve">les fils TH </w:t>
            </w:r>
          </w:p>
          <w:p w:rsidR="00032970" w:rsidRPr="00032970" w:rsidRDefault="00032970" w:rsidP="005F28AE">
            <w:pPr>
              <w:numPr>
                <w:ilvl w:val="0"/>
                <w:numId w:val="48"/>
              </w:numPr>
              <w:rPr>
                <w:rFonts w:ascii="Arial" w:hAnsi="Arial" w:cs="Arial"/>
                <w:sz w:val="23"/>
                <w:szCs w:val="23"/>
              </w:rPr>
            </w:pPr>
            <w:r w:rsidRPr="00032970">
              <w:rPr>
                <w:rFonts w:ascii="Arial" w:hAnsi="Arial" w:cs="Arial"/>
                <w:sz w:val="23"/>
                <w:szCs w:val="23"/>
              </w:rPr>
              <w:t xml:space="preserve">les réglettes  </w:t>
            </w:r>
          </w:p>
          <w:p w:rsidR="00032970" w:rsidRPr="00032970" w:rsidRDefault="00032970" w:rsidP="005F28AE">
            <w:pPr>
              <w:numPr>
                <w:ilvl w:val="0"/>
                <w:numId w:val="48"/>
              </w:numPr>
              <w:rPr>
                <w:rFonts w:ascii="Arial" w:hAnsi="Arial" w:cs="Arial"/>
                <w:sz w:val="23"/>
                <w:szCs w:val="23"/>
              </w:rPr>
            </w:pPr>
            <w:r w:rsidRPr="00032970">
              <w:rPr>
                <w:rFonts w:ascii="Arial" w:hAnsi="Arial" w:cs="Arial"/>
                <w:sz w:val="23"/>
                <w:szCs w:val="23"/>
              </w:rPr>
              <w:t xml:space="preserve">les hublots </w:t>
            </w:r>
          </w:p>
          <w:p w:rsidR="00032970" w:rsidRPr="00032970" w:rsidRDefault="00032970" w:rsidP="005F28AE">
            <w:pPr>
              <w:numPr>
                <w:ilvl w:val="0"/>
                <w:numId w:val="48"/>
              </w:numPr>
              <w:rPr>
                <w:rFonts w:ascii="Arial" w:hAnsi="Arial" w:cs="Arial"/>
                <w:sz w:val="23"/>
                <w:szCs w:val="23"/>
              </w:rPr>
            </w:pPr>
            <w:r w:rsidRPr="00032970">
              <w:rPr>
                <w:rFonts w:ascii="Arial" w:hAnsi="Arial" w:cs="Arial"/>
                <w:sz w:val="23"/>
                <w:szCs w:val="23"/>
              </w:rPr>
              <w:t xml:space="preserve">les interrupteurs </w:t>
            </w:r>
          </w:p>
          <w:p w:rsidR="00032970" w:rsidRPr="00032970" w:rsidRDefault="00032970" w:rsidP="00032970">
            <w:pPr>
              <w:rPr>
                <w:rFonts w:ascii="Arial" w:hAnsi="Arial" w:cs="Arial"/>
                <w:sz w:val="23"/>
                <w:szCs w:val="23"/>
              </w:rPr>
            </w:pPr>
            <w:r w:rsidRPr="00032970">
              <w:rPr>
                <w:rFonts w:ascii="Arial" w:hAnsi="Arial" w:cs="Arial"/>
                <w:sz w:val="23"/>
                <w:szCs w:val="23"/>
              </w:rPr>
              <w:t xml:space="preserve">-Les prises de courant  </w:t>
            </w:r>
          </w:p>
          <w:p w:rsidR="00032970" w:rsidRPr="00032970" w:rsidRDefault="00032970" w:rsidP="005F28AE">
            <w:pPr>
              <w:numPr>
                <w:ilvl w:val="0"/>
                <w:numId w:val="48"/>
              </w:numPr>
              <w:rPr>
                <w:rFonts w:ascii="Arial" w:hAnsi="Arial" w:cs="Arial"/>
                <w:sz w:val="23"/>
                <w:szCs w:val="23"/>
              </w:rPr>
            </w:pPr>
            <w:r w:rsidRPr="00032970">
              <w:rPr>
                <w:rFonts w:ascii="Arial" w:hAnsi="Arial" w:cs="Arial"/>
                <w:sz w:val="23"/>
                <w:szCs w:val="23"/>
              </w:rPr>
              <w:t xml:space="preserve">Les attaches… </w:t>
            </w:r>
          </w:p>
          <w:p w:rsidR="00032970" w:rsidRPr="00032970" w:rsidRDefault="00032970" w:rsidP="00032970">
            <w:pPr>
              <w:rPr>
                <w:rFonts w:ascii="Arial" w:hAnsi="Arial" w:cs="Arial"/>
                <w:b/>
                <w:i/>
                <w:sz w:val="23"/>
                <w:szCs w:val="23"/>
              </w:rPr>
            </w:pPr>
            <w:r w:rsidRPr="00032970">
              <w:rPr>
                <w:rFonts w:ascii="Arial" w:hAnsi="Arial" w:cs="Arial"/>
                <w:b/>
                <w:i/>
                <w:sz w:val="23"/>
                <w:szCs w:val="23"/>
              </w:rPr>
              <w:t>L’Ensemble</w:t>
            </w:r>
            <w:r>
              <w:rPr>
                <w:rFonts w:ascii="Arial" w:hAnsi="Arial" w:cs="Arial"/>
                <w:b/>
                <w:i/>
                <w:sz w:val="23"/>
                <w:szCs w:val="23"/>
              </w:rPr>
              <w:t xml:space="preserve"> à :……………………………………………F CFA</w:t>
            </w:r>
          </w:p>
        </w:tc>
        <w:tc>
          <w:tcPr>
            <w:tcW w:w="774" w:type="dxa"/>
            <w:tcBorders>
              <w:left w:val="single" w:sz="4" w:space="0" w:color="auto"/>
              <w:right w:val="single" w:sz="4" w:space="0" w:color="auto"/>
            </w:tcBorders>
            <w:vAlign w:val="center"/>
          </w:tcPr>
          <w:p w:rsidR="00032970" w:rsidRDefault="00032970" w:rsidP="00CF0B6D">
            <w:pPr>
              <w:jc w:val="center"/>
              <w:rPr>
                <w:rFonts w:ascii="Arial" w:hAnsi="Arial" w:cs="Arial"/>
                <w:b/>
                <w:sz w:val="23"/>
                <w:szCs w:val="23"/>
              </w:rPr>
            </w:pPr>
            <w:r>
              <w:rPr>
                <w:rFonts w:ascii="Arial" w:hAnsi="Arial" w:cs="Arial"/>
                <w:b/>
                <w:sz w:val="23"/>
                <w:szCs w:val="23"/>
              </w:rPr>
              <w:t>Ens</w:t>
            </w:r>
          </w:p>
        </w:tc>
        <w:tc>
          <w:tcPr>
            <w:tcW w:w="1305" w:type="dxa"/>
            <w:gridSpan w:val="2"/>
            <w:tcBorders>
              <w:left w:val="single" w:sz="4" w:space="0" w:color="auto"/>
            </w:tcBorders>
            <w:vAlign w:val="center"/>
          </w:tcPr>
          <w:p w:rsidR="00032970" w:rsidRDefault="00032970" w:rsidP="00CF0B6D">
            <w:pPr>
              <w:jc w:val="center"/>
              <w:rPr>
                <w:rFonts w:ascii="Arial" w:hAnsi="Arial" w:cs="Arial"/>
                <w:b/>
                <w:sz w:val="23"/>
                <w:szCs w:val="23"/>
              </w:rPr>
            </w:pPr>
          </w:p>
        </w:tc>
      </w:tr>
      <w:tr w:rsidR="00032970" w:rsidRPr="00C45709" w:rsidTr="00C64816">
        <w:trPr>
          <w:jc w:val="center"/>
        </w:trPr>
        <w:tc>
          <w:tcPr>
            <w:tcW w:w="1440" w:type="dxa"/>
            <w:tcBorders>
              <w:right w:val="single" w:sz="4" w:space="0" w:color="auto"/>
            </w:tcBorders>
            <w:vAlign w:val="center"/>
          </w:tcPr>
          <w:p w:rsidR="00032970" w:rsidRDefault="00032970" w:rsidP="00032970">
            <w:pPr>
              <w:jc w:val="center"/>
              <w:rPr>
                <w:rFonts w:ascii="Arial" w:hAnsi="Arial" w:cs="Arial"/>
                <w:b/>
                <w:sz w:val="23"/>
                <w:szCs w:val="23"/>
              </w:rPr>
            </w:pPr>
            <w:r w:rsidRPr="00032970">
              <w:rPr>
                <w:rFonts w:ascii="Arial" w:hAnsi="Arial" w:cs="Arial"/>
                <w:b/>
                <w:sz w:val="23"/>
                <w:szCs w:val="23"/>
              </w:rPr>
              <w:t xml:space="preserve">Lot </w:t>
            </w:r>
            <w:r>
              <w:rPr>
                <w:rFonts w:ascii="Arial" w:hAnsi="Arial" w:cs="Arial"/>
                <w:b/>
                <w:sz w:val="23"/>
                <w:szCs w:val="23"/>
              </w:rPr>
              <w:t>502</w:t>
            </w:r>
            <w:r w:rsidRPr="00032970">
              <w:rPr>
                <w:rFonts w:ascii="Arial" w:hAnsi="Arial" w:cs="Arial"/>
                <w:b/>
                <w:sz w:val="23"/>
                <w:szCs w:val="23"/>
              </w:rPr>
              <w:t> :</w:t>
            </w:r>
          </w:p>
          <w:p w:rsidR="00032970" w:rsidRPr="00CF0B6D" w:rsidRDefault="00032970" w:rsidP="00032970">
            <w:pPr>
              <w:jc w:val="center"/>
              <w:rPr>
                <w:rFonts w:ascii="Arial" w:hAnsi="Arial" w:cs="Arial"/>
                <w:b/>
                <w:sz w:val="23"/>
                <w:szCs w:val="23"/>
              </w:rPr>
            </w:pPr>
            <w:r w:rsidRPr="00032970">
              <w:rPr>
                <w:rFonts w:ascii="Arial" w:hAnsi="Arial" w:cs="Arial"/>
                <w:b/>
                <w:sz w:val="23"/>
                <w:szCs w:val="23"/>
              </w:rPr>
              <w:t>Câble VGV de 1,5 mm²</w:t>
            </w:r>
          </w:p>
        </w:tc>
        <w:tc>
          <w:tcPr>
            <w:tcW w:w="6878" w:type="dxa"/>
            <w:gridSpan w:val="2"/>
            <w:tcBorders>
              <w:left w:val="single" w:sz="4" w:space="0" w:color="auto"/>
              <w:right w:val="single" w:sz="4" w:space="0" w:color="auto"/>
            </w:tcBorders>
            <w:vAlign w:val="center"/>
          </w:tcPr>
          <w:p w:rsidR="00032970" w:rsidRDefault="00032970" w:rsidP="00032970">
            <w:pPr>
              <w:rPr>
                <w:rFonts w:ascii="Arial" w:hAnsi="Arial" w:cs="Arial"/>
                <w:b/>
                <w:sz w:val="23"/>
                <w:szCs w:val="23"/>
              </w:rPr>
            </w:pPr>
            <w:r w:rsidRPr="00032970">
              <w:rPr>
                <w:rFonts w:ascii="Arial" w:hAnsi="Arial" w:cs="Arial"/>
                <w:b/>
                <w:sz w:val="23"/>
                <w:szCs w:val="23"/>
              </w:rPr>
              <w:t>Câble VGV de 1,5 mm²</w:t>
            </w:r>
          </w:p>
          <w:p w:rsidR="00032970" w:rsidRPr="00032970" w:rsidRDefault="00032970" w:rsidP="00032970">
            <w:pPr>
              <w:rPr>
                <w:rFonts w:ascii="Arial" w:hAnsi="Arial" w:cs="Arial"/>
                <w:sz w:val="23"/>
                <w:szCs w:val="23"/>
              </w:rPr>
            </w:pPr>
            <w:r w:rsidRPr="00032970">
              <w:rPr>
                <w:rFonts w:ascii="Arial" w:hAnsi="Arial" w:cs="Arial"/>
                <w:sz w:val="23"/>
                <w:szCs w:val="23"/>
              </w:rPr>
              <w:t>Ce prix rémunère la fourniture et la pose</w:t>
            </w:r>
            <w:r>
              <w:rPr>
                <w:rFonts w:ascii="Arial" w:hAnsi="Arial" w:cs="Arial"/>
                <w:sz w:val="23"/>
                <w:szCs w:val="23"/>
              </w:rPr>
              <w:t xml:space="preserve"> du </w:t>
            </w:r>
            <w:r w:rsidRPr="00032970">
              <w:rPr>
                <w:rFonts w:ascii="Arial" w:hAnsi="Arial" w:cs="Arial"/>
                <w:sz w:val="23"/>
                <w:szCs w:val="23"/>
              </w:rPr>
              <w:t>Câble VGV de 1,5 mm²</w:t>
            </w:r>
          </w:p>
          <w:p w:rsidR="00032970" w:rsidRPr="00032970" w:rsidRDefault="00032970" w:rsidP="00032970">
            <w:pPr>
              <w:rPr>
                <w:rFonts w:ascii="Arial" w:hAnsi="Arial" w:cs="Arial"/>
                <w:sz w:val="23"/>
                <w:szCs w:val="23"/>
              </w:rPr>
            </w:pPr>
            <w:r w:rsidRPr="00032970">
              <w:rPr>
                <w:rFonts w:ascii="Arial" w:hAnsi="Arial" w:cs="Arial"/>
                <w:b/>
                <w:i/>
                <w:sz w:val="23"/>
                <w:szCs w:val="23"/>
              </w:rPr>
              <w:t>L’Ensemble à :……………………………………………F CFA</w:t>
            </w:r>
          </w:p>
        </w:tc>
        <w:tc>
          <w:tcPr>
            <w:tcW w:w="774" w:type="dxa"/>
            <w:tcBorders>
              <w:left w:val="single" w:sz="4" w:space="0" w:color="auto"/>
              <w:right w:val="single" w:sz="4" w:space="0" w:color="auto"/>
            </w:tcBorders>
            <w:vAlign w:val="center"/>
          </w:tcPr>
          <w:p w:rsidR="00032970" w:rsidRDefault="00032970" w:rsidP="00CF0B6D">
            <w:pPr>
              <w:jc w:val="center"/>
              <w:rPr>
                <w:rFonts w:ascii="Arial" w:hAnsi="Arial" w:cs="Arial"/>
                <w:b/>
                <w:sz w:val="23"/>
                <w:szCs w:val="23"/>
              </w:rPr>
            </w:pPr>
            <w:r>
              <w:rPr>
                <w:rFonts w:ascii="Arial" w:hAnsi="Arial" w:cs="Arial"/>
                <w:b/>
                <w:sz w:val="23"/>
                <w:szCs w:val="23"/>
              </w:rPr>
              <w:t>Ens</w:t>
            </w:r>
          </w:p>
        </w:tc>
        <w:tc>
          <w:tcPr>
            <w:tcW w:w="1305" w:type="dxa"/>
            <w:gridSpan w:val="2"/>
            <w:tcBorders>
              <w:left w:val="single" w:sz="4" w:space="0" w:color="auto"/>
            </w:tcBorders>
            <w:vAlign w:val="center"/>
          </w:tcPr>
          <w:p w:rsidR="00032970" w:rsidRDefault="00032970" w:rsidP="00CF0B6D">
            <w:pPr>
              <w:jc w:val="center"/>
              <w:rPr>
                <w:rFonts w:ascii="Arial" w:hAnsi="Arial" w:cs="Arial"/>
                <w:b/>
                <w:sz w:val="23"/>
                <w:szCs w:val="23"/>
              </w:rPr>
            </w:pPr>
          </w:p>
        </w:tc>
      </w:tr>
      <w:tr w:rsidR="00032970" w:rsidRPr="00C45709" w:rsidTr="00C64816">
        <w:trPr>
          <w:jc w:val="center"/>
        </w:trPr>
        <w:tc>
          <w:tcPr>
            <w:tcW w:w="1440" w:type="dxa"/>
            <w:tcBorders>
              <w:right w:val="single" w:sz="4" w:space="0" w:color="auto"/>
            </w:tcBorders>
            <w:vAlign w:val="center"/>
          </w:tcPr>
          <w:p w:rsidR="00032970" w:rsidRDefault="00032970" w:rsidP="00032970">
            <w:pPr>
              <w:jc w:val="center"/>
              <w:rPr>
                <w:rFonts w:ascii="Arial" w:hAnsi="Arial" w:cs="Arial"/>
                <w:b/>
                <w:sz w:val="23"/>
                <w:szCs w:val="23"/>
              </w:rPr>
            </w:pPr>
            <w:r w:rsidRPr="00032970">
              <w:rPr>
                <w:rFonts w:ascii="Arial" w:hAnsi="Arial" w:cs="Arial"/>
                <w:b/>
                <w:sz w:val="23"/>
                <w:szCs w:val="23"/>
              </w:rPr>
              <w:t xml:space="preserve">Lot </w:t>
            </w:r>
            <w:r>
              <w:rPr>
                <w:rFonts w:ascii="Arial" w:hAnsi="Arial" w:cs="Arial"/>
                <w:b/>
                <w:sz w:val="23"/>
                <w:szCs w:val="23"/>
              </w:rPr>
              <w:t>503</w:t>
            </w:r>
            <w:r w:rsidRPr="00032970">
              <w:rPr>
                <w:rFonts w:ascii="Arial" w:hAnsi="Arial" w:cs="Arial"/>
                <w:b/>
                <w:sz w:val="23"/>
                <w:szCs w:val="23"/>
              </w:rPr>
              <w:t> :</w:t>
            </w:r>
          </w:p>
          <w:p w:rsidR="00032970" w:rsidRPr="00032970" w:rsidRDefault="00032970" w:rsidP="00032970">
            <w:pPr>
              <w:jc w:val="center"/>
              <w:rPr>
                <w:rFonts w:ascii="Arial" w:hAnsi="Arial" w:cs="Arial"/>
                <w:b/>
                <w:sz w:val="23"/>
                <w:szCs w:val="23"/>
              </w:rPr>
            </w:pPr>
            <w:r w:rsidRPr="00032970">
              <w:rPr>
                <w:rFonts w:ascii="Arial" w:hAnsi="Arial" w:cs="Arial"/>
                <w:b/>
                <w:sz w:val="23"/>
                <w:szCs w:val="23"/>
              </w:rPr>
              <w:t>Fil TH 2,5 mm</w:t>
            </w:r>
          </w:p>
        </w:tc>
        <w:tc>
          <w:tcPr>
            <w:tcW w:w="6878" w:type="dxa"/>
            <w:gridSpan w:val="2"/>
            <w:tcBorders>
              <w:left w:val="single" w:sz="4" w:space="0" w:color="auto"/>
              <w:right w:val="single" w:sz="4" w:space="0" w:color="auto"/>
            </w:tcBorders>
            <w:vAlign w:val="center"/>
          </w:tcPr>
          <w:p w:rsidR="00032970" w:rsidRDefault="00032970" w:rsidP="00032970">
            <w:pPr>
              <w:rPr>
                <w:rFonts w:ascii="Arial" w:hAnsi="Arial" w:cs="Arial"/>
                <w:b/>
                <w:sz w:val="23"/>
                <w:szCs w:val="23"/>
              </w:rPr>
            </w:pPr>
            <w:r w:rsidRPr="00032970">
              <w:rPr>
                <w:rFonts w:ascii="Arial" w:hAnsi="Arial" w:cs="Arial"/>
                <w:b/>
                <w:sz w:val="23"/>
                <w:szCs w:val="23"/>
              </w:rPr>
              <w:t>Fil TH 2,5 mm</w:t>
            </w:r>
          </w:p>
          <w:p w:rsidR="00032970" w:rsidRPr="00032970" w:rsidRDefault="00032970" w:rsidP="00032970">
            <w:pPr>
              <w:rPr>
                <w:rFonts w:ascii="Arial" w:hAnsi="Arial" w:cs="Arial"/>
                <w:sz w:val="23"/>
                <w:szCs w:val="23"/>
              </w:rPr>
            </w:pPr>
            <w:r w:rsidRPr="00032970">
              <w:rPr>
                <w:rFonts w:ascii="Arial" w:hAnsi="Arial" w:cs="Arial"/>
                <w:sz w:val="23"/>
                <w:szCs w:val="23"/>
              </w:rPr>
              <w:t>Ce prix rémunère la fourniture et la pose du Fil TH 2,5 mm</w:t>
            </w:r>
          </w:p>
          <w:p w:rsidR="00032970" w:rsidRPr="00032970" w:rsidRDefault="00032970" w:rsidP="00032970">
            <w:pPr>
              <w:rPr>
                <w:rFonts w:ascii="Arial" w:hAnsi="Arial" w:cs="Arial"/>
                <w:b/>
                <w:sz w:val="23"/>
                <w:szCs w:val="23"/>
              </w:rPr>
            </w:pPr>
            <w:r w:rsidRPr="00032970">
              <w:rPr>
                <w:rFonts w:ascii="Arial" w:hAnsi="Arial" w:cs="Arial"/>
                <w:b/>
                <w:sz w:val="23"/>
                <w:szCs w:val="23"/>
              </w:rPr>
              <w:t>L’Ensemble à :……………………………………………F CFA</w:t>
            </w:r>
            <w:r w:rsidRPr="00032970">
              <w:rPr>
                <w:rFonts w:ascii="Arial" w:hAnsi="Arial" w:cs="Arial"/>
                <w:b/>
                <w:sz w:val="23"/>
                <w:szCs w:val="23"/>
              </w:rPr>
              <w:tab/>
            </w:r>
          </w:p>
        </w:tc>
        <w:tc>
          <w:tcPr>
            <w:tcW w:w="774" w:type="dxa"/>
            <w:tcBorders>
              <w:left w:val="single" w:sz="4" w:space="0" w:color="auto"/>
              <w:right w:val="single" w:sz="4" w:space="0" w:color="auto"/>
            </w:tcBorders>
            <w:vAlign w:val="center"/>
          </w:tcPr>
          <w:p w:rsidR="00032970" w:rsidRDefault="00032970" w:rsidP="00CF0B6D">
            <w:pPr>
              <w:jc w:val="center"/>
              <w:rPr>
                <w:rFonts w:ascii="Arial" w:hAnsi="Arial" w:cs="Arial"/>
                <w:b/>
                <w:sz w:val="23"/>
                <w:szCs w:val="23"/>
              </w:rPr>
            </w:pPr>
            <w:r>
              <w:rPr>
                <w:rFonts w:ascii="Arial" w:hAnsi="Arial" w:cs="Arial"/>
                <w:b/>
                <w:sz w:val="23"/>
                <w:szCs w:val="23"/>
              </w:rPr>
              <w:t>Ens</w:t>
            </w:r>
          </w:p>
        </w:tc>
        <w:tc>
          <w:tcPr>
            <w:tcW w:w="1305" w:type="dxa"/>
            <w:gridSpan w:val="2"/>
            <w:tcBorders>
              <w:left w:val="single" w:sz="4" w:space="0" w:color="auto"/>
            </w:tcBorders>
            <w:vAlign w:val="center"/>
          </w:tcPr>
          <w:p w:rsidR="00032970" w:rsidRDefault="00032970" w:rsidP="00CF0B6D">
            <w:pPr>
              <w:jc w:val="center"/>
              <w:rPr>
                <w:rFonts w:ascii="Arial" w:hAnsi="Arial" w:cs="Arial"/>
                <w:b/>
                <w:sz w:val="23"/>
                <w:szCs w:val="23"/>
              </w:rPr>
            </w:pPr>
          </w:p>
        </w:tc>
      </w:tr>
      <w:tr w:rsidR="00032970" w:rsidRPr="00C45709" w:rsidTr="00C64816">
        <w:trPr>
          <w:jc w:val="center"/>
        </w:trPr>
        <w:tc>
          <w:tcPr>
            <w:tcW w:w="1440" w:type="dxa"/>
            <w:tcBorders>
              <w:right w:val="single" w:sz="4" w:space="0" w:color="auto"/>
            </w:tcBorders>
            <w:vAlign w:val="center"/>
          </w:tcPr>
          <w:p w:rsidR="00032970" w:rsidRDefault="00032970" w:rsidP="00032970">
            <w:pPr>
              <w:jc w:val="center"/>
              <w:rPr>
                <w:rFonts w:ascii="Arial" w:hAnsi="Arial" w:cs="Arial"/>
                <w:b/>
                <w:sz w:val="23"/>
                <w:szCs w:val="23"/>
              </w:rPr>
            </w:pPr>
            <w:r w:rsidRPr="00032970">
              <w:rPr>
                <w:rFonts w:ascii="Arial" w:hAnsi="Arial" w:cs="Arial"/>
                <w:b/>
                <w:sz w:val="23"/>
                <w:szCs w:val="23"/>
              </w:rPr>
              <w:t xml:space="preserve">Lot </w:t>
            </w:r>
            <w:r>
              <w:rPr>
                <w:rFonts w:ascii="Arial" w:hAnsi="Arial" w:cs="Arial"/>
                <w:b/>
                <w:sz w:val="23"/>
                <w:szCs w:val="23"/>
              </w:rPr>
              <w:t xml:space="preserve">504 </w:t>
            </w:r>
            <w:r w:rsidRPr="00032970">
              <w:rPr>
                <w:rFonts w:ascii="Arial" w:hAnsi="Arial" w:cs="Arial"/>
                <w:b/>
                <w:sz w:val="23"/>
                <w:szCs w:val="23"/>
              </w:rPr>
              <w:t>:</w:t>
            </w:r>
          </w:p>
          <w:p w:rsidR="00032970" w:rsidRPr="00032970" w:rsidRDefault="00D6734C" w:rsidP="00032970">
            <w:pPr>
              <w:jc w:val="center"/>
              <w:rPr>
                <w:rFonts w:ascii="Arial" w:hAnsi="Arial" w:cs="Arial"/>
                <w:b/>
                <w:sz w:val="23"/>
                <w:szCs w:val="23"/>
              </w:rPr>
            </w:pPr>
            <w:r w:rsidRPr="00D6734C">
              <w:rPr>
                <w:rFonts w:ascii="Arial" w:hAnsi="Arial" w:cs="Arial"/>
                <w:b/>
                <w:sz w:val="23"/>
                <w:szCs w:val="23"/>
              </w:rPr>
              <w:t>Réglettes de 60 pour guérite</w:t>
            </w:r>
          </w:p>
        </w:tc>
        <w:tc>
          <w:tcPr>
            <w:tcW w:w="6878" w:type="dxa"/>
            <w:gridSpan w:val="2"/>
            <w:tcBorders>
              <w:left w:val="single" w:sz="4" w:space="0" w:color="auto"/>
              <w:right w:val="single" w:sz="4" w:space="0" w:color="auto"/>
            </w:tcBorders>
            <w:vAlign w:val="center"/>
          </w:tcPr>
          <w:p w:rsidR="00D6734C" w:rsidRDefault="00D6734C" w:rsidP="00032970">
            <w:pPr>
              <w:rPr>
                <w:rFonts w:ascii="Arial" w:hAnsi="Arial" w:cs="Arial"/>
                <w:b/>
                <w:sz w:val="23"/>
                <w:szCs w:val="23"/>
              </w:rPr>
            </w:pPr>
            <w:r w:rsidRPr="00D6734C">
              <w:rPr>
                <w:rFonts w:ascii="Arial" w:hAnsi="Arial" w:cs="Arial"/>
                <w:b/>
                <w:sz w:val="23"/>
                <w:szCs w:val="23"/>
              </w:rPr>
              <w:t xml:space="preserve">Réglettes de 60 pour guérite </w:t>
            </w:r>
          </w:p>
          <w:p w:rsidR="00032970" w:rsidRPr="00032970" w:rsidRDefault="00032970" w:rsidP="00032970">
            <w:pPr>
              <w:rPr>
                <w:rFonts w:ascii="Arial" w:hAnsi="Arial" w:cs="Arial"/>
                <w:sz w:val="23"/>
                <w:szCs w:val="23"/>
              </w:rPr>
            </w:pPr>
            <w:r w:rsidRPr="00032970">
              <w:rPr>
                <w:rFonts w:ascii="Arial" w:hAnsi="Arial" w:cs="Arial"/>
                <w:sz w:val="23"/>
                <w:szCs w:val="23"/>
              </w:rPr>
              <w:t xml:space="preserve">Ce prix rémunère la fourniture et la pose </w:t>
            </w:r>
            <w:r w:rsidR="00D6734C">
              <w:rPr>
                <w:rFonts w:ascii="Arial" w:hAnsi="Arial" w:cs="Arial"/>
                <w:sz w:val="23"/>
                <w:szCs w:val="23"/>
              </w:rPr>
              <w:t xml:space="preserve">des </w:t>
            </w:r>
            <w:r w:rsidR="00D6734C" w:rsidRPr="00D6734C">
              <w:rPr>
                <w:rFonts w:ascii="Arial" w:hAnsi="Arial" w:cs="Arial"/>
                <w:sz w:val="23"/>
                <w:szCs w:val="23"/>
              </w:rPr>
              <w:t>Réglettes de 60 pour guérite</w:t>
            </w:r>
          </w:p>
          <w:p w:rsidR="00032970" w:rsidRPr="00032970" w:rsidRDefault="00032970" w:rsidP="00D6734C">
            <w:pPr>
              <w:rPr>
                <w:rFonts w:ascii="Arial" w:hAnsi="Arial" w:cs="Arial"/>
                <w:b/>
                <w:sz w:val="23"/>
                <w:szCs w:val="23"/>
              </w:rPr>
            </w:pPr>
            <w:r w:rsidRPr="00032970">
              <w:rPr>
                <w:rFonts w:ascii="Arial" w:hAnsi="Arial" w:cs="Arial"/>
                <w:b/>
                <w:sz w:val="23"/>
                <w:szCs w:val="23"/>
              </w:rPr>
              <w:t>L’</w:t>
            </w:r>
            <w:r w:rsidR="00D6734C">
              <w:rPr>
                <w:rFonts w:ascii="Arial" w:hAnsi="Arial" w:cs="Arial"/>
                <w:b/>
                <w:sz w:val="23"/>
                <w:szCs w:val="23"/>
              </w:rPr>
              <w:t>unité</w:t>
            </w:r>
            <w:r w:rsidRPr="00032970">
              <w:rPr>
                <w:rFonts w:ascii="Arial" w:hAnsi="Arial" w:cs="Arial"/>
                <w:b/>
                <w:sz w:val="23"/>
                <w:szCs w:val="23"/>
              </w:rPr>
              <w:t xml:space="preserve"> à :……………………………………………F CFA</w:t>
            </w:r>
            <w:r w:rsidRPr="00032970">
              <w:rPr>
                <w:rFonts w:ascii="Arial" w:hAnsi="Arial" w:cs="Arial"/>
                <w:b/>
                <w:sz w:val="23"/>
                <w:szCs w:val="23"/>
              </w:rPr>
              <w:tab/>
            </w:r>
          </w:p>
        </w:tc>
        <w:tc>
          <w:tcPr>
            <w:tcW w:w="774" w:type="dxa"/>
            <w:tcBorders>
              <w:left w:val="single" w:sz="4" w:space="0" w:color="auto"/>
              <w:right w:val="single" w:sz="4" w:space="0" w:color="auto"/>
            </w:tcBorders>
            <w:vAlign w:val="center"/>
          </w:tcPr>
          <w:p w:rsidR="00032970" w:rsidRDefault="00D6734C" w:rsidP="00032970">
            <w:pPr>
              <w:jc w:val="center"/>
              <w:rPr>
                <w:rFonts w:ascii="Arial" w:hAnsi="Arial" w:cs="Arial"/>
                <w:b/>
                <w:sz w:val="23"/>
                <w:szCs w:val="23"/>
              </w:rPr>
            </w:pPr>
            <w:r>
              <w:rPr>
                <w:rFonts w:ascii="Arial" w:hAnsi="Arial" w:cs="Arial"/>
                <w:b/>
                <w:sz w:val="23"/>
                <w:szCs w:val="23"/>
              </w:rPr>
              <w:t>Uni</w:t>
            </w:r>
          </w:p>
        </w:tc>
        <w:tc>
          <w:tcPr>
            <w:tcW w:w="1305" w:type="dxa"/>
            <w:gridSpan w:val="2"/>
            <w:tcBorders>
              <w:left w:val="single" w:sz="4" w:space="0" w:color="auto"/>
            </w:tcBorders>
            <w:vAlign w:val="center"/>
          </w:tcPr>
          <w:p w:rsidR="00032970" w:rsidRDefault="00032970" w:rsidP="00032970">
            <w:pPr>
              <w:jc w:val="center"/>
              <w:rPr>
                <w:rFonts w:ascii="Arial" w:hAnsi="Arial" w:cs="Arial"/>
                <w:b/>
                <w:sz w:val="23"/>
                <w:szCs w:val="23"/>
              </w:rPr>
            </w:pPr>
          </w:p>
        </w:tc>
      </w:tr>
      <w:tr w:rsidR="00D6734C" w:rsidRPr="00C45709" w:rsidTr="00C64816">
        <w:trPr>
          <w:jc w:val="center"/>
        </w:trPr>
        <w:tc>
          <w:tcPr>
            <w:tcW w:w="1440" w:type="dxa"/>
            <w:tcBorders>
              <w:right w:val="single" w:sz="4" w:space="0" w:color="auto"/>
            </w:tcBorders>
            <w:vAlign w:val="center"/>
          </w:tcPr>
          <w:p w:rsidR="00D6734C" w:rsidRDefault="00D6734C" w:rsidP="00D6734C">
            <w:pPr>
              <w:jc w:val="center"/>
              <w:rPr>
                <w:rFonts w:ascii="Arial" w:hAnsi="Arial" w:cs="Arial"/>
                <w:b/>
                <w:sz w:val="23"/>
                <w:szCs w:val="23"/>
              </w:rPr>
            </w:pPr>
            <w:r w:rsidRPr="00032970">
              <w:rPr>
                <w:rFonts w:ascii="Arial" w:hAnsi="Arial" w:cs="Arial"/>
                <w:b/>
                <w:sz w:val="23"/>
                <w:szCs w:val="23"/>
              </w:rPr>
              <w:t xml:space="preserve">Lot </w:t>
            </w:r>
            <w:r>
              <w:rPr>
                <w:rFonts w:ascii="Arial" w:hAnsi="Arial" w:cs="Arial"/>
                <w:b/>
                <w:sz w:val="23"/>
                <w:szCs w:val="23"/>
              </w:rPr>
              <w:t xml:space="preserve">505 </w:t>
            </w:r>
            <w:r w:rsidRPr="00032970">
              <w:rPr>
                <w:rFonts w:ascii="Arial" w:hAnsi="Arial" w:cs="Arial"/>
                <w:b/>
                <w:sz w:val="23"/>
                <w:szCs w:val="23"/>
              </w:rPr>
              <w:t>:</w:t>
            </w:r>
          </w:p>
          <w:p w:rsidR="00D6734C" w:rsidRPr="00032970" w:rsidRDefault="00D6734C" w:rsidP="00D6734C">
            <w:pPr>
              <w:jc w:val="center"/>
              <w:rPr>
                <w:rFonts w:ascii="Arial" w:hAnsi="Arial" w:cs="Arial"/>
                <w:b/>
                <w:sz w:val="23"/>
                <w:szCs w:val="23"/>
              </w:rPr>
            </w:pPr>
            <w:r w:rsidRPr="00D6734C">
              <w:rPr>
                <w:rFonts w:ascii="Arial" w:hAnsi="Arial" w:cs="Arial"/>
                <w:b/>
                <w:sz w:val="23"/>
                <w:szCs w:val="23"/>
              </w:rPr>
              <w:t>Projecteurs</w:t>
            </w:r>
          </w:p>
        </w:tc>
        <w:tc>
          <w:tcPr>
            <w:tcW w:w="6878" w:type="dxa"/>
            <w:gridSpan w:val="2"/>
            <w:tcBorders>
              <w:left w:val="single" w:sz="4" w:space="0" w:color="auto"/>
              <w:right w:val="single" w:sz="4" w:space="0" w:color="auto"/>
            </w:tcBorders>
            <w:vAlign w:val="center"/>
          </w:tcPr>
          <w:p w:rsidR="00D6734C" w:rsidRDefault="00D6734C" w:rsidP="00D6734C">
            <w:pPr>
              <w:rPr>
                <w:rFonts w:ascii="Arial" w:hAnsi="Arial" w:cs="Arial"/>
                <w:b/>
                <w:sz w:val="23"/>
                <w:szCs w:val="23"/>
              </w:rPr>
            </w:pPr>
            <w:r w:rsidRPr="00D6734C">
              <w:rPr>
                <w:rFonts w:ascii="Arial" w:hAnsi="Arial" w:cs="Arial"/>
                <w:b/>
                <w:sz w:val="23"/>
                <w:szCs w:val="23"/>
              </w:rPr>
              <w:t xml:space="preserve">Projecteurs </w:t>
            </w:r>
          </w:p>
          <w:p w:rsidR="00D6734C" w:rsidRPr="00032970" w:rsidRDefault="00D6734C" w:rsidP="00D6734C">
            <w:pPr>
              <w:rPr>
                <w:rFonts w:ascii="Arial" w:hAnsi="Arial" w:cs="Arial"/>
                <w:sz w:val="23"/>
                <w:szCs w:val="23"/>
              </w:rPr>
            </w:pPr>
            <w:r w:rsidRPr="00032970">
              <w:rPr>
                <w:rFonts w:ascii="Arial" w:hAnsi="Arial" w:cs="Arial"/>
                <w:sz w:val="23"/>
                <w:szCs w:val="23"/>
              </w:rPr>
              <w:t xml:space="preserve">Ce prix rémunère la fourniture et la pose </w:t>
            </w:r>
            <w:r>
              <w:rPr>
                <w:rFonts w:ascii="Arial" w:hAnsi="Arial" w:cs="Arial"/>
                <w:sz w:val="23"/>
                <w:szCs w:val="23"/>
              </w:rPr>
              <w:t xml:space="preserve">des </w:t>
            </w:r>
            <w:r w:rsidRPr="00D6734C">
              <w:rPr>
                <w:rFonts w:ascii="Arial" w:hAnsi="Arial" w:cs="Arial"/>
                <w:sz w:val="23"/>
                <w:szCs w:val="23"/>
              </w:rPr>
              <w:t>Projecteurs</w:t>
            </w:r>
          </w:p>
          <w:p w:rsidR="00D6734C" w:rsidRPr="00032970" w:rsidRDefault="00D6734C" w:rsidP="00D6734C">
            <w:pPr>
              <w:rPr>
                <w:rFonts w:ascii="Arial" w:hAnsi="Arial" w:cs="Arial"/>
                <w:b/>
                <w:sz w:val="23"/>
                <w:szCs w:val="23"/>
              </w:rPr>
            </w:pPr>
            <w:r w:rsidRPr="00032970">
              <w:rPr>
                <w:rFonts w:ascii="Arial" w:hAnsi="Arial" w:cs="Arial"/>
                <w:b/>
                <w:sz w:val="23"/>
                <w:szCs w:val="23"/>
              </w:rPr>
              <w:t>L’</w:t>
            </w:r>
            <w:r>
              <w:rPr>
                <w:rFonts w:ascii="Arial" w:hAnsi="Arial" w:cs="Arial"/>
                <w:b/>
                <w:sz w:val="23"/>
                <w:szCs w:val="23"/>
              </w:rPr>
              <w:t>unité</w:t>
            </w:r>
            <w:r w:rsidRPr="00032970">
              <w:rPr>
                <w:rFonts w:ascii="Arial" w:hAnsi="Arial" w:cs="Arial"/>
                <w:b/>
                <w:sz w:val="23"/>
                <w:szCs w:val="23"/>
              </w:rPr>
              <w:t xml:space="preserve"> à :……………………………………………F CFA</w:t>
            </w:r>
            <w:r w:rsidRPr="00032970">
              <w:rPr>
                <w:rFonts w:ascii="Arial" w:hAnsi="Arial" w:cs="Arial"/>
                <w:b/>
                <w:sz w:val="23"/>
                <w:szCs w:val="23"/>
              </w:rPr>
              <w:tab/>
            </w:r>
          </w:p>
        </w:tc>
        <w:tc>
          <w:tcPr>
            <w:tcW w:w="774" w:type="dxa"/>
            <w:tcBorders>
              <w:left w:val="single" w:sz="4" w:space="0" w:color="auto"/>
              <w:right w:val="single" w:sz="4" w:space="0" w:color="auto"/>
            </w:tcBorders>
            <w:vAlign w:val="center"/>
          </w:tcPr>
          <w:p w:rsidR="00D6734C" w:rsidRDefault="00D6734C" w:rsidP="00D6734C">
            <w:pPr>
              <w:jc w:val="center"/>
              <w:rPr>
                <w:rFonts w:ascii="Arial" w:hAnsi="Arial" w:cs="Arial"/>
                <w:b/>
                <w:sz w:val="23"/>
                <w:szCs w:val="23"/>
              </w:rPr>
            </w:pPr>
            <w:r>
              <w:rPr>
                <w:rFonts w:ascii="Arial" w:hAnsi="Arial" w:cs="Arial"/>
                <w:b/>
                <w:sz w:val="23"/>
                <w:szCs w:val="23"/>
              </w:rPr>
              <w:t>Uni</w:t>
            </w:r>
          </w:p>
        </w:tc>
        <w:tc>
          <w:tcPr>
            <w:tcW w:w="1305" w:type="dxa"/>
            <w:gridSpan w:val="2"/>
            <w:tcBorders>
              <w:left w:val="single" w:sz="4" w:space="0" w:color="auto"/>
            </w:tcBorders>
            <w:vAlign w:val="center"/>
          </w:tcPr>
          <w:p w:rsidR="00D6734C" w:rsidRDefault="00D6734C" w:rsidP="00D6734C">
            <w:pPr>
              <w:jc w:val="center"/>
              <w:rPr>
                <w:rFonts w:ascii="Arial" w:hAnsi="Arial" w:cs="Arial"/>
                <w:b/>
                <w:sz w:val="23"/>
                <w:szCs w:val="23"/>
              </w:rPr>
            </w:pPr>
          </w:p>
        </w:tc>
      </w:tr>
      <w:tr w:rsidR="00D6734C" w:rsidRPr="00C45709" w:rsidTr="00C64816">
        <w:trPr>
          <w:jc w:val="center"/>
        </w:trPr>
        <w:tc>
          <w:tcPr>
            <w:tcW w:w="1440" w:type="dxa"/>
            <w:tcBorders>
              <w:right w:val="single" w:sz="4" w:space="0" w:color="auto"/>
            </w:tcBorders>
            <w:vAlign w:val="center"/>
          </w:tcPr>
          <w:p w:rsidR="00D6734C" w:rsidRDefault="00D6734C" w:rsidP="00D6734C">
            <w:pPr>
              <w:jc w:val="center"/>
              <w:rPr>
                <w:rFonts w:ascii="Arial" w:hAnsi="Arial" w:cs="Arial"/>
                <w:b/>
                <w:sz w:val="23"/>
                <w:szCs w:val="23"/>
              </w:rPr>
            </w:pPr>
            <w:r w:rsidRPr="00032970">
              <w:rPr>
                <w:rFonts w:ascii="Arial" w:hAnsi="Arial" w:cs="Arial"/>
                <w:b/>
                <w:sz w:val="23"/>
                <w:szCs w:val="23"/>
              </w:rPr>
              <w:t xml:space="preserve">Lot </w:t>
            </w:r>
            <w:r>
              <w:rPr>
                <w:rFonts w:ascii="Arial" w:hAnsi="Arial" w:cs="Arial"/>
                <w:b/>
                <w:sz w:val="23"/>
                <w:szCs w:val="23"/>
              </w:rPr>
              <w:t xml:space="preserve">506 </w:t>
            </w:r>
            <w:r w:rsidRPr="00032970">
              <w:rPr>
                <w:rFonts w:ascii="Arial" w:hAnsi="Arial" w:cs="Arial"/>
                <w:b/>
                <w:sz w:val="23"/>
                <w:szCs w:val="23"/>
              </w:rPr>
              <w:t>:</w:t>
            </w:r>
          </w:p>
          <w:p w:rsidR="00D6734C" w:rsidRPr="00032970" w:rsidRDefault="00D6734C" w:rsidP="00D6734C">
            <w:pPr>
              <w:jc w:val="center"/>
              <w:rPr>
                <w:rFonts w:ascii="Arial" w:hAnsi="Arial" w:cs="Arial"/>
                <w:b/>
                <w:sz w:val="23"/>
                <w:szCs w:val="23"/>
              </w:rPr>
            </w:pPr>
            <w:r w:rsidRPr="00D6734C">
              <w:rPr>
                <w:rFonts w:ascii="Arial" w:hAnsi="Arial" w:cs="Arial"/>
                <w:b/>
                <w:sz w:val="23"/>
                <w:szCs w:val="23"/>
              </w:rPr>
              <w:t>Interrupteurs</w:t>
            </w:r>
          </w:p>
        </w:tc>
        <w:tc>
          <w:tcPr>
            <w:tcW w:w="6878" w:type="dxa"/>
            <w:gridSpan w:val="2"/>
            <w:tcBorders>
              <w:left w:val="single" w:sz="4" w:space="0" w:color="auto"/>
              <w:right w:val="single" w:sz="4" w:space="0" w:color="auto"/>
            </w:tcBorders>
            <w:vAlign w:val="center"/>
          </w:tcPr>
          <w:p w:rsidR="00D6734C" w:rsidRDefault="00D6734C" w:rsidP="00D6734C">
            <w:pPr>
              <w:rPr>
                <w:rFonts w:ascii="Arial" w:hAnsi="Arial" w:cs="Arial"/>
                <w:b/>
                <w:sz w:val="23"/>
                <w:szCs w:val="23"/>
              </w:rPr>
            </w:pPr>
            <w:r w:rsidRPr="00D6734C">
              <w:rPr>
                <w:rFonts w:ascii="Arial" w:hAnsi="Arial" w:cs="Arial"/>
                <w:b/>
                <w:sz w:val="23"/>
                <w:szCs w:val="23"/>
              </w:rPr>
              <w:t>Interrupteurs</w:t>
            </w:r>
          </w:p>
          <w:p w:rsidR="00D6734C" w:rsidRPr="00032970" w:rsidRDefault="00D6734C" w:rsidP="00D6734C">
            <w:pPr>
              <w:rPr>
                <w:rFonts w:ascii="Arial" w:hAnsi="Arial" w:cs="Arial"/>
                <w:sz w:val="23"/>
                <w:szCs w:val="23"/>
              </w:rPr>
            </w:pPr>
            <w:r w:rsidRPr="00032970">
              <w:rPr>
                <w:rFonts w:ascii="Arial" w:hAnsi="Arial" w:cs="Arial"/>
                <w:sz w:val="23"/>
                <w:szCs w:val="23"/>
              </w:rPr>
              <w:t xml:space="preserve">Ce prix rémunère la fourniture et la pose </w:t>
            </w:r>
            <w:r>
              <w:rPr>
                <w:rFonts w:ascii="Arial" w:hAnsi="Arial" w:cs="Arial"/>
                <w:sz w:val="23"/>
                <w:szCs w:val="23"/>
              </w:rPr>
              <w:t xml:space="preserve">des </w:t>
            </w:r>
            <w:r w:rsidRPr="00D6734C">
              <w:rPr>
                <w:rFonts w:ascii="Arial" w:hAnsi="Arial" w:cs="Arial"/>
                <w:sz w:val="23"/>
                <w:szCs w:val="23"/>
              </w:rPr>
              <w:t>Interrupteurs</w:t>
            </w:r>
          </w:p>
          <w:p w:rsidR="00D6734C" w:rsidRPr="00032970" w:rsidRDefault="00D6734C" w:rsidP="00D6734C">
            <w:pPr>
              <w:rPr>
                <w:rFonts w:ascii="Arial" w:hAnsi="Arial" w:cs="Arial"/>
                <w:b/>
                <w:sz w:val="23"/>
                <w:szCs w:val="23"/>
              </w:rPr>
            </w:pPr>
            <w:r w:rsidRPr="00032970">
              <w:rPr>
                <w:rFonts w:ascii="Arial" w:hAnsi="Arial" w:cs="Arial"/>
                <w:b/>
                <w:sz w:val="23"/>
                <w:szCs w:val="23"/>
              </w:rPr>
              <w:t>L’</w:t>
            </w:r>
            <w:r>
              <w:rPr>
                <w:rFonts w:ascii="Arial" w:hAnsi="Arial" w:cs="Arial"/>
                <w:b/>
                <w:sz w:val="23"/>
                <w:szCs w:val="23"/>
              </w:rPr>
              <w:t>unité</w:t>
            </w:r>
            <w:r w:rsidRPr="00032970">
              <w:rPr>
                <w:rFonts w:ascii="Arial" w:hAnsi="Arial" w:cs="Arial"/>
                <w:b/>
                <w:sz w:val="23"/>
                <w:szCs w:val="23"/>
              </w:rPr>
              <w:t xml:space="preserve"> à :……………………………………………F CFA</w:t>
            </w:r>
            <w:r w:rsidRPr="00032970">
              <w:rPr>
                <w:rFonts w:ascii="Arial" w:hAnsi="Arial" w:cs="Arial"/>
                <w:b/>
                <w:sz w:val="23"/>
                <w:szCs w:val="23"/>
              </w:rPr>
              <w:tab/>
            </w:r>
          </w:p>
        </w:tc>
        <w:tc>
          <w:tcPr>
            <w:tcW w:w="774" w:type="dxa"/>
            <w:tcBorders>
              <w:left w:val="single" w:sz="4" w:space="0" w:color="auto"/>
              <w:right w:val="single" w:sz="4" w:space="0" w:color="auto"/>
            </w:tcBorders>
            <w:vAlign w:val="center"/>
          </w:tcPr>
          <w:p w:rsidR="00D6734C" w:rsidRDefault="00D6734C" w:rsidP="00D6734C">
            <w:pPr>
              <w:jc w:val="center"/>
              <w:rPr>
                <w:rFonts w:ascii="Arial" w:hAnsi="Arial" w:cs="Arial"/>
                <w:b/>
                <w:sz w:val="23"/>
                <w:szCs w:val="23"/>
              </w:rPr>
            </w:pPr>
            <w:r>
              <w:rPr>
                <w:rFonts w:ascii="Arial" w:hAnsi="Arial" w:cs="Arial"/>
                <w:b/>
                <w:sz w:val="23"/>
                <w:szCs w:val="23"/>
              </w:rPr>
              <w:t>Uni</w:t>
            </w:r>
          </w:p>
        </w:tc>
        <w:tc>
          <w:tcPr>
            <w:tcW w:w="1305" w:type="dxa"/>
            <w:gridSpan w:val="2"/>
            <w:tcBorders>
              <w:left w:val="single" w:sz="4" w:space="0" w:color="auto"/>
            </w:tcBorders>
            <w:vAlign w:val="center"/>
          </w:tcPr>
          <w:p w:rsidR="00D6734C" w:rsidRDefault="00D6734C" w:rsidP="00D6734C">
            <w:pPr>
              <w:jc w:val="center"/>
              <w:rPr>
                <w:rFonts w:ascii="Arial" w:hAnsi="Arial" w:cs="Arial"/>
                <w:b/>
                <w:sz w:val="23"/>
                <w:szCs w:val="23"/>
              </w:rPr>
            </w:pPr>
          </w:p>
        </w:tc>
      </w:tr>
      <w:tr w:rsidR="00D6734C" w:rsidRPr="00C45709" w:rsidTr="00C64816">
        <w:trPr>
          <w:jc w:val="center"/>
        </w:trPr>
        <w:tc>
          <w:tcPr>
            <w:tcW w:w="1440" w:type="dxa"/>
            <w:tcBorders>
              <w:right w:val="single" w:sz="4" w:space="0" w:color="auto"/>
            </w:tcBorders>
            <w:vAlign w:val="center"/>
          </w:tcPr>
          <w:p w:rsidR="00D6734C" w:rsidRDefault="00D6734C" w:rsidP="00D6734C">
            <w:pPr>
              <w:jc w:val="center"/>
              <w:rPr>
                <w:rFonts w:ascii="Arial" w:hAnsi="Arial" w:cs="Arial"/>
                <w:b/>
                <w:sz w:val="23"/>
                <w:szCs w:val="23"/>
              </w:rPr>
            </w:pPr>
            <w:r w:rsidRPr="00032970">
              <w:rPr>
                <w:rFonts w:ascii="Arial" w:hAnsi="Arial" w:cs="Arial"/>
                <w:b/>
                <w:sz w:val="23"/>
                <w:szCs w:val="23"/>
              </w:rPr>
              <w:t xml:space="preserve">Lot </w:t>
            </w:r>
            <w:r>
              <w:rPr>
                <w:rFonts w:ascii="Arial" w:hAnsi="Arial" w:cs="Arial"/>
                <w:b/>
                <w:sz w:val="23"/>
                <w:szCs w:val="23"/>
              </w:rPr>
              <w:t xml:space="preserve">507 </w:t>
            </w:r>
            <w:r w:rsidRPr="00032970">
              <w:rPr>
                <w:rFonts w:ascii="Arial" w:hAnsi="Arial" w:cs="Arial"/>
                <w:b/>
                <w:sz w:val="23"/>
                <w:szCs w:val="23"/>
              </w:rPr>
              <w:t>:</w:t>
            </w:r>
          </w:p>
          <w:p w:rsidR="00D6734C" w:rsidRPr="00D6734C" w:rsidRDefault="00D6734C" w:rsidP="00D6734C">
            <w:pPr>
              <w:jc w:val="center"/>
              <w:rPr>
                <w:rFonts w:ascii="Arial" w:hAnsi="Arial" w:cs="Arial"/>
                <w:b/>
                <w:sz w:val="23"/>
                <w:szCs w:val="23"/>
              </w:rPr>
            </w:pPr>
            <w:r w:rsidRPr="00D6734C">
              <w:rPr>
                <w:rFonts w:ascii="Arial" w:hAnsi="Arial" w:cs="Arial"/>
                <w:b/>
                <w:sz w:val="23"/>
                <w:szCs w:val="23"/>
              </w:rPr>
              <w:t xml:space="preserve">Prises de courant pour guérite </w:t>
            </w:r>
          </w:p>
          <w:p w:rsidR="00D6734C" w:rsidRPr="00032970" w:rsidRDefault="00D6734C" w:rsidP="00D6734C">
            <w:pPr>
              <w:jc w:val="center"/>
              <w:rPr>
                <w:rFonts w:ascii="Arial" w:hAnsi="Arial" w:cs="Arial"/>
                <w:b/>
                <w:sz w:val="23"/>
                <w:szCs w:val="23"/>
              </w:rPr>
            </w:pPr>
          </w:p>
        </w:tc>
        <w:tc>
          <w:tcPr>
            <w:tcW w:w="6878" w:type="dxa"/>
            <w:gridSpan w:val="2"/>
            <w:tcBorders>
              <w:left w:val="single" w:sz="4" w:space="0" w:color="auto"/>
              <w:right w:val="single" w:sz="4" w:space="0" w:color="auto"/>
            </w:tcBorders>
            <w:vAlign w:val="center"/>
          </w:tcPr>
          <w:p w:rsidR="00D6734C" w:rsidRDefault="00D6734C" w:rsidP="00D6734C">
            <w:pPr>
              <w:rPr>
                <w:rFonts w:ascii="Arial" w:hAnsi="Arial" w:cs="Arial"/>
                <w:b/>
                <w:sz w:val="23"/>
                <w:szCs w:val="23"/>
              </w:rPr>
            </w:pPr>
            <w:r w:rsidRPr="00D6734C">
              <w:rPr>
                <w:rFonts w:ascii="Arial" w:hAnsi="Arial" w:cs="Arial"/>
                <w:b/>
                <w:sz w:val="23"/>
                <w:szCs w:val="23"/>
              </w:rPr>
              <w:t xml:space="preserve">Prises de courant pour guérite </w:t>
            </w:r>
          </w:p>
          <w:p w:rsidR="00D6734C" w:rsidRPr="00D6734C" w:rsidRDefault="00D6734C" w:rsidP="00D6734C">
            <w:pPr>
              <w:rPr>
                <w:rFonts w:ascii="Arial" w:hAnsi="Arial" w:cs="Arial"/>
                <w:sz w:val="23"/>
                <w:szCs w:val="23"/>
              </w:rPr>
            </w:pPr>
            <w:r w:rsidRPr="00032970">
              <w:rPr>
                <w:rFonts w:ascii="Arial" w:hAnsi="Arial" w:cs="Arial"/>
                <w:sz w:val="23"/>
                <w:szCs w:val="23"/>
              </w:rPr>
              <w:t xml:space="preserve">Ce prix rémunère la fourniture et la pose </w:t>
            </w:r>
            <w:r>
              <w:rPr>
                <w:rFonts w:ascii="Arial" w:hAnsi="Arial" w:cs="Arial"/>
                <w:sz w:val="23"/>
                <w:szCs w:val="23"/>
              </w:rPr>
              <w:t xml:space="preserve">des </w:t>
            </w:r>
            <w:r w:rsidRPr="00D6734C">
              <w:rPr>
                <w:rFonts w:ascii="Arial" w:hAnsi="Arial" w:cs="Arial"/>
                <w:sz w:val="23"/>
                <w:szCs w:val="23"/>
              </w:rPr>
              <w:t xml:space="preserve">Prises de courant pour guérite </w:t>
            </w:r>
          </w:p>
          <w:p w:rsidR="00D6734C" w:rsidRPr="00032970" w:rsidRDefault="00D6734C" w:rsidP="00D6734C">
            <w:pPr>
              <w:rPr>
                <w:rFonts w:ascii="Arial" w:hAnsi="Arial" w:cs="Arial"/>
                <w:sz w:val="23"/>
                <w:szCs w:val="23"/>
              </w:rPr>
            </w:pPr>
          </w:p>
          <w:p w:rsidR="00D6734C" w:rsidRPr="00032970" w:rsidRDefault="00D6734C" w:rsidP="00D6734C">
            <w:pPr>
              <w:rPr>
                <w:rFonts w:ascii="Arial" w:hAnsi="Arial" w:cs="Arial"/>
                <w:b/>
                <w:sz w:val="23"/>
                <w:szCs w:val="23"/>
              </w:rPr>
            </w:pPr>
            <w:r w:rsidRPr="00032970">
              <w:rPr>
                <w:rFonts w:ascii="Arial" w:hAnsi="Arial" w:cs="Arial"/>
                <w:b/>
                <w:sz w:val="23"/>
                <w:szCs w:val="23"/>
              </w:rPr>
              <w:t>L’</w:t>
            </w:r>
            <w:r>
              <w:rPr>
                <w:rFonts w:ascii="Arial" w:hAnsi="Arial" w:cs="Arial"/>
                <w:b/>
                <w:sz w:val="23"/>
                <w:szCs w:val="23"/>
              </w:rPr>
              <w:t>unité</w:t>
            </w:r>
            <w:r w:rsidRPr="00032970">
              <w:rPr>
                <w:rFonts w:ascii="Arial" w:hAnsi="Arial" w:cs="Arial"/>
                <w:b/>
                <w:sz w:val="23"/>
                <w:szCs w:val="23"/>
              </w:rPr>
              <w:t xml:space="preserve"> à :……………………………………………F CFA</w:t>
            </w:r>
            <w:r w:rsidRPr="00032970">
              <w:rPr>
                <w:rFonts w:ascii="Arial" w:hAnsi="Arial" w:cs="Arial"/>
                <w:b/>
                <w:sz w:val="23"/>
                <w:szCs w:val="23"/>
              </w:rPr>
              <w:tab/>
            </w:r>
          </w:p>
        </w:tc>
        <w:tc>
          <w:tcPr>
            <w:tcW w:w="774" w:type="dxa"/>
            <w:tcBorders>
              <w:left w:val="single" w:sz="4" w:space="0" w:color="auto"/>
              <w:right w:val="single" w:sz="4" w:space="0" w:color="auto"/>
            </w:tcBorders>
            <w:vAlign w:val="center"/>
          </w:tcPr>
          <w:p w:rsidR="00D6734C" w:rsidRDefault="00D6734C" w:rsidP="00D6734C">
            <w:pPr>
              <w:jc w:val="center"/>
              <w:rPr>
                <w:rFonts w:ascii="Arial" w:hAnsi="Arial" w:cs="Arial"/>
                <w:b/>
                <w:sz w:val="23"/>
                <w:szCs w:val="23"/>
              </w:rPr>
            </w:pPr>
            <w:r>
              <w:rPr>
                <w:rFonts w:ascii="Arial" w:hAnsi="Arial" w:cs="Arial"/>
                <w:b/>
                <w:sz w:val="23"/>
                <w:szCs w:val="23"/>
              </w:rPr>
              <w:t>Uni</w:t>
            </w:r>
          </w:p>
        </w:tc>
        <w:tc>
          <w:tcPr>
            <w:tcW w:w="1305" w:type="dxa"/>
            <w:gridSpan w:val="2"/>
            <w:tcBorders>
              <w:left w:val="single" w:sz="4" w:space="0" w:color="auto"/>
            </w:tcBorders>
            <w:vAlign w:val="center"/>
          </w:tcPr>
          <w:p w:rsidR="00D6734C" w:rsidRDefault="00D6734C" w:rsidP="00D6734C">
            <w:pPr>
              <w:jc w:val="center"/>
              <w:rPr>
                <w:rFonts w:ascii="Arial" w:hAnsi="Arial" w:cs="Arial"/>
                <w:b/>
                <w:sz w:val="23"/>
                <w:szCs w:val="23"/>
              </w:rPr>
            </w:pPr>
          </w:p>
        </w:tc>
      </w:tr>
      <w:tr w:rsidR="00D6734C" w:rsidRPr="00C45709" w:rsidTr="00F14541">
        <w:trPr>
          <w:jc w:val="center"/>
        </w:trPr>
        <w:tc>
          <w:tcPr>
            <w:tcW w:w="10397" w:type="dxa"/>
            <w:gridSpan w:val="6"/>
            <w:tcBorders>
              <w:right w:val="single" w:sz="4" w:space="0" w:color="auto"/>
            </w:tcBorders>
            <w:vAlign w:val="center"/>
          </w:tcPr>
          <w:p w:rsidR="00D6734C" w:rsidRPr="00D6734C" w:rsidRDefault="00D6734C" w:rsidP="00D6734C">
            <w:pPr>
              <w:jc w:val="center"/>
              <w:rPr>
                <w:rFonts w:ascii="Arial" w:hAnsi="Arial" w:cs="Arial"/>
                <w:b/>
                <w:sz w:val="23"/>
                <w:szCs w:val="23"/>
              </w:rPr>
            </w:pPr>
            <w:r w:rsidRPr="00D6734C">
              <w:rPr>
                <w:rFonts w:ascii="Arial" w:hAnsi="Arial" w:cs="Arial"/>
                <w:b/>
                <w:szCs w:val="23"/>
              </w:rPr>
              <w:t>LOT 600 : MENUISERIE METALLIQUE</w:t>
            </w:r>
          </w:p>
        </w:tc>
      </w:tr>
      <w:tr w:rsidR="00D6734C" w:rsidRPr="00C45709" w:rsidTr="00C64816">
        <w:trPr>
          <w:trHeight w:val="3119"/>
          <w:jc w:val="center"/>
        </w:trPr>
        <w:tc>
          <w:tcPr>
            <w:tcW w:w="1467" w:type="dxa"/>
            <w:gridSpan w:val="2"/>
            <w:tcBorders>
              <w:bottom w:val="single" w:sz="4" w:space="0" w:color="auto"/>
            </w:tcBorders>
            <w:vAlign w:val="center"/>
          </w:tcPr>
          <w:p w:rsidR="00D6734C" w:rsidRPr="00C45709" w:rsidRDefault="00D6734C" w:rsidP="00D6734C">
            <w:pPr>
              <w:ind w:left="151"/>
              <w:jc w:val="center"/>
              <w:rPr>
                <w:rFonts w:ascii="Arial" w:hAnsi="Arial" w:cs="Arial"/>
                <w:b/>
                <w:sz w:val="23"/>
                <w:szCs w:val="23"/>
              </w:rPr>
            </w:pPr>
            <w:r>
              <w:rPr>
                <w:rFonts w:ascii="Arial" w:hAnsi="Arial" w:cs="Arial"/>
                <w:b/>
                <w:sz w:val="23"/>
                <w:szCs w:val="23"/>
              </w:rPr>
              <w:t xml:space="preserve">Lot 601 : </w:t>
            </w:r>
            <w:r w:rsidRPr="00D6734C">
              <w:rPr>
                <w:rFonts w:ascii="Arial" w:hAnsi="Arial" w:cs="Arial"/>
                <w:b/>
                <w:sz w:val="23"/>
                <w:szCs w:val="23"/>
              </w:rPr>
              <w:t>F/P portail de 6x2m coulissant à double vantaux</w:t>
            </w:r>
          </w:p>
        </w:tc>
        <w:tc>
          <w:tcPr>
            <w:tcW w:w="6851" w:type="dxa"/>
            <w:tcBorders>
              <w:bottom w:val="single" w:sz="4" w:space="0" w:color="auto"/>
            </w:tcBorders>
          </w:tcPr>
          <w:p w:rsidR="00D6734C" w:rsidRDefault="00D6734C" w:rsidP="00D6734C">
            <w:pPr>
              <w:jc w:val="both"/>
              <w:rPr>
                <w:rFonts w:ascii="Arial" w:hAnsi="Arial" w:cs="Arial"/>
                <w:b/>
                <w:color w:val="000000"/>
                <w:sz w:val="23"/>
                <w:szCs w:val="23"/>
                <w:lang w:eastAsia="en-US"/>
              </w:rPr>
            </w:pPr>
            <w:r w:rsidRPr="00D6734C">
              <w:rPr>
                <w:rFonts w:ascii="Arial" w:hAnsi="Arial" w:cs="Arial"/>
                <w:b/>
                <w:caps/>
                <w:color w:val="000000"/>
                <w:sz w:val="23"/>
                <w:szCs w:val="23"/>
                <w:lang w:eastAsia="en-US"/>
              </w:rPr>
              <w:t xml:space="preserve">F/P </w:t>
            </w:r>
            <w:r w:rsidRPr="00D6734C">
              <w:rPr>
                <w:rFonts w:ascii="Arial" w:hAnsi="Arial" w:cs="Arial"/>
                <w:b/>
                <w:color w:val="000000"/>
                <w:sz w:val="23"/>
                <w:szCs w:val="23"/>
                <w:lang w:eastAsia="en-US"/>
              </w:rPr>
              <w:t xml:space="preserve">portail de 6x2m coulissant a double vantaux </w:t>
            </w:r>
          </w:p>
          <w:p w:rsidR="00D6734C" w:rsidRPr="00D6734C" w:rsidRDefault="00D6734C" w:rsidP="00D6734C">
            <w:pPr>
              <w:jc w:val="both"/>
              <w:rPr>
                <w:rFonts w:ascii="Arial" w:hAnsi="Arial" w:cs="Arial"/>
                <w:color w:val="000000"/>
                <w:sz w:val="23"/>
                <w:szCs w:val="23"/>
                <w:u w:val="single"/>
                <w:lang w:eastAsia="en-US"/>
              </w:rPr>
            </w:pPr>
            <w:r w:rsidRPr="005E4EA0">
              <w:rPr>
                <w:rFonts w:ascii="Arial" w:hAnsi="Arial" w:cs="Arial"/>
                <w:color w:val="000000"/>
                <w:sz w:val="23"/>
                <w:szCs w:val="23"/>
                <w:lang w:eastAsia="en-US"/>
              </w:rPr>
              <w:t xml:space="preserve">Ce prixrémunère dans les conditions prévues au contrat, la fourniture et mise en œuvre </w:t>
            </w:r>
            <w:r>
              <w:rPr>
                <w:rFonts w:ascii="Arial" w:hAnsi="Arial" w:cs="Arial"/>
                <w:color w:val="000000"/>
                <w:sz w:val="23"/>
                <w:szCs w:val="23"/>
                <w:lang w:eastAsia="en-US"/>
              </w:rPr>
              <w:t>du</w:t>
            </w:r>
            <w:r w:rsidRPr="00D6734C">
              <w:rPr>
                <w:rFonts w:ascii="Arial" w:hAnsi="Arial" w:cs="Arial"/>
                <w:color w:val="000000"/>
                <w:sz w:val="23"/>
                <w:szCs w:val="23"/>
                <w:lang w:eastAsia="en-US"/>
              </w:rPr>
              <w:t>portail de 6x2m coulissant à double vantaux.</w:t>
            </w:r>
          </w:p>
          <w:p w:rsidR="00D6734C" w:rsidRPr="005E4EA0" w:rsidRDefault="00D6734C" w:rsidP="00D6734C">
            <w:pPr>
              <w:jc w:val="both"/>
              <w:rPr>
                <w:rFonts w:ascii="Arial" w:hAnsi="Arial" w:cs="Arial"/>
                <w:color w:val="000000"/>
                <w:sz w:val="23"/>
                <w:szCs w:val="23"/>
                <w:lang w:eastAsia="en-US"/>
              </w:rPr>
            </w:pPr>
            <w:r w:rsidRPr="005E4EA0">
              <w:rPr>
                <w:rFonts w:ascii="Arial" w:hAnsi="Arial" w:cs="Arial"/>
                <w:color w:val="000000"/>
                <w:sz w:val="23"/>
                <w:szCs w:val="23"/>
                <w:lang w:eastAsia="en-US"/>
              </w:rPr>
              <w:t>Il comprend :</w:t>
            </w:r>
          </w:p>
          <w:p w:rsidR="00D6734C" w:rsidRPr="000F3539" w:rsidRDefault="00D6734C" w:rsidP="00D6734C">
            <w:pPr>
              <w:jc w:val="both"/>
              <w:rPr>
                <w:rFonts w:ascii="Arial" w:hAnsi="Arial" w:cs="Arial"/>
                <w:color w:val="000000"/>
                <w:sz w:val="23"/>
                <w:szCs w:val="23"/>
                <w:u w:val="single"/>
                <w:lang w:eastAsia="en-US"/>
              </w:rPr>
            </w:pPr>
            <w:r w:rsidRPr="005E4EA0">
              <w:rPr>
                <w:rFonts w:ascii="Arial" w:hAnsi="Arial" w:cs="Arial"/>
                <w:color w:val="000000"/>
                <w:sz w:val="23"/>
                <w:szCs w:val="23"/>
                <w:lang w:eastAsia="en-US"/>
              </w:rPr>
              <w:t xml:space="preserve">La fourniture </w:t>
            </w:r>
            <w:r w:rsidR="000F3539" w:rsidRPr="000F3539">
              <w:rPr>
                <w:rFonts w:ascii="Arial" w:hAnsi="Arial" w:cs="Arial"/>
                <w:color w:val="000000"/>
                <w:sz w:val="23"/>
                <w:szCs w:val="23"/>
                <w:lang w:eastAsia="en-US"/>
              </w:rPr>
              <w:t>portail de 6x2m coulissant à double vantaux</w:t>
            </w:r>
            <w:r w:rsidRPr="005E4EA0">
              <w:rPr>
                <w:rFonts w:ascii="Arial" w:hAnsi="Arial" w:cs="Arial"/>
                <w:color w:val="000000"/>
                <w:sz w:val="23"/>
                <w:szCs w:val="23"/>
                <w:lang w:eastAsia="en-US"/>
              </w:rPr>
              <w:t>;</w:t>
            </w:r>
          </w:p>
          <w:p w:rsidR="00D6734C" w:rsidRPr="000F3539" w:rsidRDefault="00D6734C" w:rsidP="00D6734C">
            <w:pPr>
              <w:jc w:val="both"/>
              <w:rPr>
                <w:rFonts w:ascii="Arial" w:hAnsi="Arial" w:cs="Arial"/>
                <w:color w:val="000000"/>
                <w:sz w:val="23"/>
                <w:szCs w:val="23"/>
                <w:u w:val="single"/>
                <w:lang w:eastAsia="en-US"/>
              </w:rPr>
            </w:pPr>
            <w:r w:rsidRPr="005E4EA0">
              <w:rPr>
                <w:rFonts w:ascii="Arial" w:hAnsi="Arial" w:cs="Arial"/>
                <w:color w:val="000000"/>
                <w:sz w:val="23"/>
                <w:szCs w:val="23"/>
                <w:lang w:eastAsia="en-US"/>
              </w:rPr>
              <w:t xml:space="preserve">La fourniture des matériaux servant à la pose </w:t>
            </w:r>
            <w:r w:rsidR="000F3539">
              <w:rPr>
                <w:rFonts w:ascii="Arial" w:hAnsi="Arial" w:cs="Arial"/>
                <w:color w:val="000000"/>
                <w:sz w:val="23"/>
                <w:szCs w:val="23"/>
                <w:lang w:eastAsia="en-US"/>
              </w:rPr>
              <w:t xml:space="preserve">du </w:t>
            </w:r>
            <w:r w:rsidR="000F3539" w:rsidRPr="000F3539">
              <w:rPr>
                <w:rFonts w:ascii="Arial" w:hAnsi="Arial" w:cs="Arial"/>
                <w:color w:val="000000"/>
                <w:sz w:val="23"/>
                <w:szCs w:val="23"/>
                <w:lang w:eastAsia="en-US"/>
              </w:rPr>
              <w:t>portail de 6x2m coulissant à double vantaux.</w:t>
            </w:r>
          </w:p>
          <w:p w:rsidR="00D6734C" w:rsidRPr="000F3539" w:rsidRDefault="00D6734C" w:rsidP="00D6734C">
            <w:pPr>
              <w:jc w:val="both"/>
              <w:rPr>
                <w:rFonts w:ascii="Arial" w:hAnsi="Arial" w:cs="Arial"/>
                <w:color w:val="000000"/>
                <w:sz w:val="23"/>
                <w:szCs w:val="23"/>
                <w:u w:val="single"/>
                <w:lang w:eastAsia="en-US"/>
              </w:rPr>
            </w:pPr>
            <w:r w:rsidRPr="005E4EA0">
              <w:rPr>
                <w:rFonts w:ascii="Arial" w:hAnsi="Arial" w:cs="Arial"/>
                <w:color w:val="000000"/>
                <w:sz w:val="23"/>
                <w:szCs w:val="23"/>
                <w:lang w:eastAsia="en-US"/>
              </w:rPr>
              <w:t xml:space="preserve">La mise en œuvre </w:t>
            </w:r>
            <w:r w:rsidR="000F3539">
              <w:rPr>
                <w:rFonts w:ascii="Arial" w:hAnsi="Arial" w:cs="Arial"/>
                <w:color w:val="000000"/>
                <w:sz w:val="23"/>
                <w:szCs w:val="23"/>
                <w:lang w:eastAsia="en-US"/>
              </w:rPr>
              <w:t>du</w:t>
            </w:r>
            <w:r w:rsidR="000F3539" w:rsidRPr="000F3539">
              <w:rPr>
                <w:rFonts w:ascii="Arial" w:hAnsi="Arial" w:cs="Arial"/>
                <w:color w:val="000000"/>
                <w:sz w:val="23"/>
                <w:szCs w:val="23"/>
                <w:lang w:eastAsia="en-US"/>
              </w:rPr>
              <w:t xml:space="preserve"> portail de 6x2m coulissant à double vantaux.</w:t>
            </w:r>
          </w:p>
          <w:p w:rsidR="00D6734C" w:rsidRPr="005E4EA0" w:rsidRDefault="00D6734C" w:rsidP="005F28AE">
            <w:pPr>
              <w:numPr>
                <w:ilvl w:val="0"/>
                <w:numId w:val="35"/>
              </w:numPr>
              <w:ind w:left="0"/>
              <w:jc w:val="both"/>
              <w:rPr>
                <w:rFonts w:ascii="Arial" w:hAnsi="Arial" w:cs="Arial"/>
                <w:color w:val="000000"/>
                <w:sz w:val="23"/>
                <w:szCs w:val="23"/>
                <w:lang w:eastAsia="en-US"/>
              </w:rPr>
            </w:pPr>
            <w:r w:rsidRPr="005E4EA0">
              <w:rPr>
                <w:rFonts w:ascii="Arial" w:hAnsi="Arial" w:cs="Arial"/>
                <w:color w:val="000000"/>
                <w:sz w:val="23"/>
                <w:szCs w:val="23"/>
                <w:lang w:eastAsia="en-US"/>
              </w:rPr>
              <w:t>Et toutes sujétions</w:t>
            </w:r>
          </w:p>
          <w:p w:rsidR="00D6734C" w:rsidRPr="00C45709" w:rsidRDefault="000F3539" w:rsidP="00D6734C">
            <w:pPr>
              <w:ind w:left="132"/>
              <w:jc w:val="both"/>
              <w:rPr>
                <w:rFonts w:ascii="Arial" w:hAnsi="Arial" w:cs="Arial"/>
                <w:sz w:val="23"/>
                <w:szCs w:val="23"/>
              </w:rPr>
            </w:pPr>
            <w:r>
              <w:rPr>
                <w:rFonts w:ascii="Arial" w:hAnsi="Arial" w:cs="Arial"/>
                <w:b/>
                <w:bCs/>
                <w:color w:val="000000"/>
                <w:sz w:val="23"/>
                <w:szCs w:val="23"/>
                <w:lang w:eastAsia="en-US"/>
              </w:rPr>
              <w:t>L’ensemble</w:t>
            </w:r>
            <w:r w:rsidR="00D6734C">
              <w:rPr>
                <w:rFonts w:ascii="Arial" w:hAnsi="Arial" w:cs="Arial"/>
                <w:b/>
                <w:bCs/>
                <w:color w:val="000000"/>
                <w:sz w:val="23"/>
                <w:szCs w:val="23"/>
                <w:lang w:eastAsia="en-US"/>
              </w:rPr>
              <w:t xml:space="preserve"> à : …………………………………….…….FCFA</w:t>
            </w:r>
          </w:p>
        </w:tc>
        <w:tc>
          <w:tcPr>
            <w:tcW w:w="803" w:type="dxa"/>
            <w:gridSpan w:val="2"/>
            <w:tcBorders>
              <w:bottom w:val="single" w:sz="4" w:space="0" w:color="auto"/>
            </w:tcBorders>
            <w:vAlign w:val="center"/>
          </w:tcPr>
          <w:p w:rsidR="00D6734C" w:rsidRPr="00C45709" w:rsidRDefault="000F3539" w:rsidP="00D6734C">
            <w:pPr>
              <w:ind w:left="46"/>
              <w:jc w:val="center"/>
              <w:rPr>
                <w:rFonts w:ascii="Arial" w:hAnsi="Arial" w:cs="Arial"/>
                <w:sz w:val="23"/>
                <w:szCs w:val="23"/>
              </w:rPr>
            </w:pPr>
            <w:r>
              <w:rPr>
                <w:rFonts w:ascii="Arial" w:hAnsi="Arial" w:cs="Arial"/>
                <w:sz w:val="23"/>
                <w:szCs w:val="23"/>
              </w:rPr>
              <w:t>Ens</w:t>
            </w:r>
          </w:p>
        </w:tc>
        <w:tc>
          <w:tcPr>
            <w:tcW w:w="1276" w:type="dxa"/>
            <w:tcBorders>
              <w:bottom w:val="single" w:sz="4" w:space="0" w:color="auto"/>
            </w:tcBorders>
            <w:vAlign w:val="center"/>
          </w:tcPr>
          <w:p w:rsidR="00D6734C" w:rsidRPr="00C45709" w:rsidRDefault="00D6734C" w:rsidP="00D6734C">
            <w:pPr>
              <w:ind w:left="143"/>
              <w:jc w:val="center"/>
              <w:rPr>
                <w:rFonts w:ascii="Arial" w:hAnsi="Arial" w:cs="Arial"/>
                <w:sz w:val="23"/>
                <w:szCs w:val="23"/>
              </w:rPr>
            </w:pPr>
          </w:p>
        </w:tc>
      </w:tr>
      <w:tr w:rsidR="000F3539" w:rsidRPr="00C45709" w:rsidTr="00C64816">
        <w:trPr>
          <w:trHeight w:val="142"/>
          <w:jc w:val="center"/>
        </w:trPr>
        <w:tc>
          <w:tcPr>
            <w:tcW w:w="1467" w:type="dxa"/>
            <w:gridSpan w:val="2"/>
            <w:tcBorders>
              <w:bottom w:val="single" w:sz="4" w:space="0" w:color="auto"/>
            </w:tcBorders>
            <w:vAlign w:val="center"/>
          </w:tcPr>
          <w:p w:rsidR="000F3539" w:rsidRPr="00C45709" w:rsidRDefault="000F3539" w:rsidP="000F3539">
            <w:pPr>
              <w:ind w:left="151"/>
              <w:jc w:val="center"/>
              <w:rPr>
                <w:rFonts w:ascii="Arial" w:hAnsi="Arial" w:cs="Arial"/>
                <w:b/>
                <w:sz w:val="23"/>
                <w:szCs w:val="23"/>
              </w:rPr>
            </w:pPr>
            <w:r>
              <w:rPr>
                <w:rFonts w:ascii="Arial" w:hAnsi="Arial" w:cs="Arial"/>
                <w:b/>
                <w:sz w:val="23"/>
                <w:szCs w:val="23"/>
              </w:rPr>
              <w:t xml:space="preserve">Lot 602 : </w:t>
            </w:r>
            <w:r w:rsidRPr="000F3539">
              <w:rPr>
                <w:rFonts w:ascii="Arial" w:hAnsi="Arial" w:cs="Arial"/>
                <w:b/>
                <w:sz w:val="23"/>
                <w:szCs w:val="23"/>
              </w:rPr>
              <w:t xml:space="preserve">F/P </w:t>
            </w:r>
            <w:r w:rsidRPr="000F3539">
              <w:rPr>
                <w:rFonts w:ascii="Arial" w:hAnsi="Arial" w:cs="Arial"/>
                <w:b/>
                <w:sz w:val="23"/>
                <w:szCs w:val="23"/>
              </w:rPr>
              <w:lastRenderedPageBreak/>
              <w:t>portillon de 1x2m</w:t>
            </w:r>
          </w:p>
        </w:tc>
        <w:tc>
          <w:tcPr>
            <w:tcW w:w="6851" w:type="dxa"/>
            <w:tcBorders>
              <w:bottom w:val="single" w:sz="4" w:space="0" w:color="auto"/>
            </w:tcBorders>
          </w:tcPr>
          <w:p w:rsidR="000F3539" w:rsidRDefault="000F3539" w:rsidP="000F3539">
            <w:pPr>
              <w:jc w:val="both"/>
              <w:rPr>
                <w:rFonts w:ascii="Arial" w:hAnsi="Arial" w:cs="Arial"/>
                <w:b/>
                <w:caps/>
                <w:color w:val="000000"/>
                <w:sz w:val="23"/>
                <w:szCs w:val="23"/>
                <w:lang w:eastAsia="en-US"/>
              </w:rPr>
            </w:pPr>
            <w:r w:rsidRPr="000F3539">
              <w:rPr>
                <w:rFonts w:ascii="Arial" w:hAnsi="Arial" w:cs="Arial"/>
                <w:b/>
                <w:caps/>
                <w:color w:val="000000"/>
                <w:sz w:val="23"/>
                <w:szCs w:val="23"/>
                <w:lang w:eastAsia="en-US"/>
              </w:rPr>
              <w:lastRenderedPageBreak/>
              <w:t>F/P p</w:t>
            </w:r>
            <w:r w:rsidRPr="000F3539">
              <w:rPr>
                <w:rFonts w:ascii="Arial" w:hAnsi="Arial" w:cs="Arial"/>
                <w:b/>
                <w:color w:val="000000"/>
                <w:sz w:val="23"/>
                <w:szCs w:val="23"/>
                <w:lang w:eastAsia="en-US"/>
              </w:rPr>
              <w:t xml:space="preserve">ortillon de 1x2m </w:t>
            </w:r>
          </w:p>
          <w:p w:rsidR="000F3539" w:rsidRDefault="000F3539" w:rsidP="000F3539">
            <w:pPr>
              <w:jc w:val="both"/>
              <w:rPr>
                <w:rFonts w:ascii="Arial" w:hAnsi="Arial" w:cs="Arial"/>
                <w:b/>
                <w:color w:val="000000"/>
                <w:sz w:val="23"/>
                <w:szCs w:val="23"/>
                <w:lang w:eastAsia="en-US"/>
              </w:rPr>
            </w:pPr>
            <w:r w:rsidRPr="005E4EA0">
              <w:rPr>
                <w:rFonts w:ascii="Arial" w:hAnsi="Arial" w:cs="Arial"/>
                <w:color w:val="000000"/>
                <w:sz w:val="23"/>
                <w:szCs w:val="23"/>
                <w:lang w:eastAsia="en-US"/>
              </w:rPr>
              <w:t xml:space="preserve">Ce prixrémunère dans les conditions prévues au contrat, la </w:t>
            </w:r>
            <w:r w:rsidRPr="005E4EA0">
              <w:rPr>
                <w:rFonts w:ascii="Arial" w:hAnsi="Arial" w:cs="Arial"/>
                <w:color w:val="000000"/>
                <w:sz w:val="23"/>
                <w:szCs w:val="23"/>
                <w:lang w:eastAsia="en-US"/>
              </w:rPr>
              <w:lastRenderedPageBreak/>
              <w:t xml:space="preserve">fourniture et mise en œuvre </w:t>
            </w:r>
            <w:r w:rsidRPr="000F3539">
              <w:rPr>
                <w:rFonts w:ascii="Arial" w:hAnsi="Arial" w:cs="Arial"/>
                <w:color w:val="000000"/>
                <w:sz w:val="23"/>
                <w:szCs w:val="23"/>
                <w:lang w:eastAsia="en-US"/>
              </w:rPr>
              <w:t>duportillon de 1x2m</w:t>
            </w:r>
          </w:p>
          <w:p w:rsidR="000F3539" w:rsidRPr="005E4EA0" w:rsidRDefault="000F3539" w:rsidP="000F3539">
            <w:pPr>
              <w:jc w:val="both"/>
              <w:rPr>
                <w:rFonts w:ascii="Arial" w:hAnsi="Arial" w:cs="Arial"/>
                <w:color w:val="000000"/>
                <w:sz w:val="23"/>
                <w:szCs w:val="23"/>
                <w:lang w:eastAsia="en-US"/>
              </w:rPr>
            </w:pPr>
            <w:r w:rsidRPr="005E4EA0">
              <w:rPr>
                <w:rFonts w:ascii="Arial" w:hAnsi="Arial" w:cs="Arial"/>
                <w:color w:val="000000"/>
                <w:sz w:val="23"/>
                <w:szCs w:val="23"/>
                <w:lang w:eastAsia="en-US"/>
              </w:rPr>
              <w:t>Il comprend :</w:t>
            </w:r>
          </w:p>
          <w:p w:rsidR="000F3539" w:rsidRPr="000F3539" w:rsidRDefault="000F3539" w:rsidP="000F3539">
            <w:pPr>
              <w:jc w:val="both"/>
              <w:rPr>
                <w:rFonts w:ascii="Arial" w:hAnsi="Arial" w:cs="Arial"/>
                <w:color w:val="000000"/>
                <w:sz w:val="23"/>
                <w:szCs w:val="23"/>
                <w:u w:val="single"/>
                <w:lang w:eastAsia="en-US"/>
              </w:rPr>
            </w:pPr>
            <w:r w:rsidRPr="005E4EA0">
              <w:rPr>
                <w:rFonts w:ascii="Arial" w:hAnsi="Arial" w:cs="Arial"/>
                <w:color w:val="000000"/>
                <w:sz w:val="23"/>
                <w:szCs w:val="23"/>
                <w:lang w:eastAsia="en-US"/>
              </w:rPr>
              <w:t xml:space="preserve">La fourniture </w:t>
            </w:r>
            <w:r w:rsidRPr="000F3539">
              <w:rPr>
                <w:rFonts w:ascii="Arial" w:hAnsi="Arial" w:cs="Arial"/>
                <w:color w:val="000000"/>
                <w:sz w:val="23"/>
                <w:szCs w:val="23"/>
                <w:lang w:eastAsia="en-US"/>
              </w:rPr>
              <w:t>du portillon de 1x2m</w:t>
            </w:r>
            <w:r w:rsidRPr="005E4EA0">
              <w:rPr>
                <w:rFonts w:ascii="Arial" w:hAnsi="Arial" w:cs="Arial"/>
                <w:color w:val="000000"/>
                <w:sz w:val="23"/>
                <w:szCs w:val="23"/>
                <w:lang w:eastAsia="en-US"/>
              </w:rPr>
              <w:t>;</w:t>
            </w:r>
          </w:p>
          <w:p w:rsidR="000F3539" w:rsidRDefault="000F3539" w:rsidP="000F3539">
            <w:pPr>
              <w:jc w:val="both"/>
              <w:rPr>
                <w:rFonts w:ascii="Arial" w:hAnsi="Arial" w:cs="Arial"/>
                <w:b/>
                <w:color w:val="000000"/>
                <w:sz w:val="23"/>
                <w:szCs w:val="23"/>
                <w:lang w:eastAsia="en-US"/>
              </w:rPr>
            </w:pPr>
            <w:r w:rsidRPr="005E4EA0">
              <w:rPr>
                <w:rFonts w:ascii="Arial" w:hAnsi="Arial" w:cs="Arial"/>
                <w:color w:val="000000"/>
                <w:sz w:val="23"/>
                <w:szCs w:val="23"/>
                <w:lang w:eastAsia="en-US"/>
              </w:rPr>
              <w:t xml:space="preserve">La fourniture des matériaux servant à la pose </w:t>
            </w:r>
            <w:r w:rsidRPr="000F3539">
              <w:rPr>
                <w:rFonts w:ascii="Arial" w:hAnsi="Arial" w:cs="Arial"/>
                <w:color w:val="000000"/>
                <w:sz w:val="23"/>
                <w:szCs w:val="23"/>
                <w:lang w:eastAsia="en-US"/>
              </w:rPr>
              <w:t>du portillon de 1x2m</w:t>
            </w:r>
          </w:p>
          <w:p w:rsidR="000F3539" w:rsidRPr="000F3539" w:rsidRDefault="000F3539" w:rsidP="005F28AE">
            <w:pPr>
              <w:numPr>
                <w:ilvl w:val="0"/>
                <w:numId w:val="35"/>
              </w:numPr>
              <w:ind w:left="0"/>
              <w:jc w:val="both"/>
              <w:rPr>
                <w:rFonts w:ascii="Arial" w:hAnsi="Arial" w:cs="Arial"/>
                <w:color w:val="000000"/>
                <w:sz w:val="23"/>
                <w:szCs w:val="23"/>
                <w:lang w:eastAsia="en-US"/>
              </w:rPr>
            </w:pPr>
            <w:r w:rsidRPr="005E4EA0">
              <w:rPr>
                <w:rFonts w:ascii="Arial" w:hAnsi="Arial" w:cs="Arial"/>
                <w:color w:val="000000"/>
                <w:sz w:val="23"/>
                <w:szCs w:val="23"/>
                <w:lang w:eastAsia="en-US"/>
              </w:rPr>
              <w:t xml:space="preserve">La mise en œuvre </w:t>
            </w:r>
            <w:r w:rsidRPr="000F3539">
              <w:rPr>
                <w:rFonts w:ascii="Arial" w:hAnsi="Arial" w:cs="Arial"/>
                <w:color w:val="000000"/>
                <w:sz w:val="23"/>
                <w:szCs w:val="23"/>
                <w:lang w:eastAsia="en-US"/>
              </w:rPr>
              <w:t>du portillon de 1x2m</w:t>
            </w:r>
          </w:p>
          <w:p w:rsidR="000F3539" w:rsidRPr="005E4EA0" w:rsidRDefault="000F3539" w:rsidP="005F28AE">
            <w:pPr>
              <w:numPr>
                <w:ilvl w:val="0"/>
                <w:numId w:val="35"/>
              </w:numPr>
              <w:ind w:left="0"/>
              <w:jc w:val="both"/>
              <w:rPr>
                <w:rFonts w:ascii="Arial" w:hAnsi="Arial" w:cs="Arial"/>
                <w:color w:val="000000"/>
                <w:sz w:val="23"/>
                <w:szCs w:val="23"/>
                <w:lang w:eastAsia="en-US"/>
              </w:rPr>
            </w:pPr>
            <w:r w:rsidRPr="005E4EA0">
              <w:rPr>
                <w:rFonts w:ascii="Arial" w:hAnsi="Arial" w:cs="Arial"/>
                <w:color w:val="000000"/>
                <w:sz w:val="23"/>
                <w:szCs w:val="23"/>
                <w:lang w:eastAsia="en-US"/>
              </w:rPr>
              <w:t>Et toutes sujétions</w:t>
            </w:r>
          </w:p>
          <w:p w:rsidR="000F3539" w:rsidRPr="00C45709" w:rsidRDefault="000F3539" w:rsidP="000F3539">
            <w:pPr>
              <w:ind w:left="132"/>
              <w:jc w:val="both"/>
              <w:rPr>
                <w:rFonts w:ascii="Arial" w:hAnsi="Arial" w:cs="Arial"/>
                <w:sz w:val="23"/>
                <w:szCs w:val="23"/>
              </w:rPr>
            </w:pPr>
            <w:r>
              <w:rPr>
                <w:rFonts w:ascii="Arial" w:hAnsi="Arial" w:cs="Arial"/>
                <w:b/>
                <w:bCs/>
                <w:color w:val="000000"/>
                <w:sz w:val="23"/>
                <w:szCs w:val="23"/>
                <w:lang w:eastAsia="en-US"/>
              </w:rPr>
              <w:t>L’unité à : …………………………………….…….FCFA</w:t>
            </w:r>
          </w:p>
        </w:tc>
        <w:tc>
          <w:tcPr>
            <w:tcW w:w="803" w:type="dxa"/>
            <w:gridSpan w:val="2"/>
            <w:tcBorders>
              <w:bottom w:val="single" w:sz="4" w:space="0" w:color="auto"/>
            </w:tcBorders>
            <w:vAlign w:val="center"/>
          </w:tcPr>
          <w:p w:rsidR="000F3539" w:rsidRPr="00C45709" w:rsidRDefault="000F3539" w:rsidP="000F3539">
            <w:pPr>
              <w:ind w:left="46"/>
              <w:jc w:val="center"/>
              <w:rPr>
                <w:rFonts w:ascii="Arial" w:hAnsi="Arial" w:cs="Arial"/>
                <w:sz w:val="23"/>
                <w:szCs w:val="23"/>
              </w:rPr>
            </w:pPr>
            <w:r>
              <w:rPr>
                <w:rFonts w:ascii="Arial" w:hAnsi="Arial" w:cs="Arial"/>
                <w:sz w:val="23"/>
                <w:szCs w:val="23"/>
              </w:rPr>
              <w:lastRenderedPageBreak/>
              <w:t>Uni</w:t>
            </w:r>
          </w:p>
        </w:tc>
        <w:tc>
          <w:tcPr>
            <w:tcW w:w="1276" w:type="dxa"/>
            <w:tcBorders>
              <w:bottom w:val="single" w:sz="4" w:space="0" w:color="auto"/>
            </w:tcBorders>
            <w:vAlign w:val="center"/>
          </w:tcPr>
          <w:p w:rsidR="000F3539" w:rsidRPr="00C45709" w:rsidRDefault="000F3539" w:rsidP="000F3539">
            <w:pPr>
              <w:ind w:left="143"/>
              <w:jc w:val="center"/>
              <w:rPr>
                <w:rFonts w:ascii="Arial" w:hAnsi="Arial" w:cs="Arial"/>
                <w:sz w:val="23"/>
                <w:szCs w:val="23"/>
              </w:rPr>
            </w:pPr>
          </w:p>
        </w:tc>
      </w:tr>
      <w:tr w:rsidR="00D6734C" w:rsidRPr="00C45709" w:rsidTr="00C64816">
        <w:trPr>
          <w:trHeight w:val="3217"/>
          <w:jc w:val="center"/>
        </w:trPr>
        <w:tc>
          <w:tcPr>
            <w:tcW w:w="1467" w:type="dxa"/>
            <w:gridSpan w:val="2"/>
            <w:tcBorders>
              <w:top w:val="single" w:sz="4" w:space="0" w:color="auto"/>
              <w:bottom w:val="single" w:sz="4" w:space="0" w:color="auto"/>
            </w:tcBorders>
            <w:vAlign w:val="center"/>
          </w:tcPr>
          <w:p w:rsidR="00D6734C" w:rsidRDefault="00D6734C" w:rsidP="002E1588">
            <w:pPr>
              <w:ind w:left="151"/>
              <w:jc w:val="center"/>
              <w:rPr>
                <w:rFonts w:ascii="Arial" w:hAnsi="Arial" w:cs="Arial"/>
                <w:b/>
                <w:sz w:val="23"/>
                <w:szCs w:val="23"/>
              </w:rPr>
            </w:pPr>
            <w:r>
              <w:rPr>
                <w:rFonts w:ascii="Arial" w:hAnsi="Arial" w:cs="Arial"/>
                <w:b/>
                <w:sz w:val="23"/>
                <w:szCs w:val="23"/>
              </w:rPr>
              <w:lastRenderedPageBreak/>
              <w:t xml:space="preserve">Lot </w:t>
            </w:r>
            <w:r w:rsidR="002E1588">
              <w:rPr>
                <w:rFonts w:ascii="Arial" w:hAnsi="Arial" w:cs="Arial"/>
                <w:b/>
                <w:sz w:val="23"/>
                <w:szCs w:val="23"/>
              </w:rPr>
              <w:t>603</w:t>
            </w:r>
            <w:r>
              <w:rPr>
                <w:rFonts w:ascii="Arial" w:hAnsi="Arial" w:cs="Arial"/>
                <w:b/>
                <w:sz w:val="23"/>
                <w:szCs w:val="23"/>
              </w:rPr>
              <w:t xml:space="preserve"> : </w:t>
            </w:r>
            <w:r w:rsidR="002E1588" w:rsidRPr="002E1588">
              <w:rPr>
                <w:rFonts w:ascii="Arial" w:hAnsi="Arial" w:cs="Arial"/>
                <w:b/>
                <w:sz w:val="23"/>
                <w:szCs w:val="23"/>
              </w:rPr>
              <w:t>F/P de grilles métalliques y/c toutes suggestions</w:t>
            </w:r>
          </w:p>
        </w:tc>
        <w:tc>
          <w:tcPr>
            <w:tcW w:w="6851" w:type="dxa"/>
            <w:tcBorders>
              <w:top w:val="single" w:sz="4" w:space="0" w:color="auto"/>
              <w:bottom w:val="single" w:sz="4" w:space="0" w:color="auto"/>
            </w:tcBorders>
          </w:tcPr>
          <w:p w:rsidR="002E1588" w:rsidRDefault="002E1588" w:rsidP="00D6734C">
            <w:pPr>
              <w:jc w:val="both"/>
              <w:rPr>
                <w:rFonts w:ascii="Arial" w:hAnsi="Arial" w:cs="Arial"/>
                <w:b/>
                <w:color w:val="000000"/>
                <w:sz w:val="23"/>
                <w:szCs w:val="23"/>
                <w:lang w:eastAsia="en-US"/>
              </w:rPr>
            </w:pPr>
            <w:r w:rsidRPr="002E1588">
              <w:rPr>
                <w:rFonts w:ascii="Arial" w:hAnsi="Arial" w:cs="Arial"/>
                <w:b/>
                <w:color w:val="000000"/>
                <w:sz w:val="23"/>
                <w:szCs w:val="23"/>
                <w:lang w:eastAsia="en-US"/>
              </w:rPr>
              <w:t xml:space="preserve">f/p de grilles métalliques y/c toutes suggestions </w:t>
            </w:r>
          </w:p>
          <w:p w:rsidR="00D6734C" w:rsidRPr="00F82DD2" w:rsidRDefault="00D6734C" w:rsidP="00D6734C">
            <w:pPr>
              <w:jc w:val="both"/>
              <w:rPr>
                <w:rFonts w:ascii="Arial" w:hAnsi="Arial" w:cs="Arial"/>
                <w:color w:val="000000"/>
                <w:sz w:val="23"/>
                <w:szCs w:val="23"/>
                <w:lang w:eastAsia="en-US"/>
              </w:rPr>
            </w:pPr>
            <w:r w:rsidRPr="00F82DD2">
              <w:rPr>
                <w:rFonts w:ascii="Arial" w:hAnsi="Arial" w:cs="Arial"/>
                <w:color w:val="000000"/>
                <w:sz w:val="23"/>
                <w:szCs w:val="23"/>
                <w:lang w:eastAsia="en-US"/>
              </w:rPr>
              <w:t xml:space="preserve">Ce </w:t>
            </w:r>
            <w:r w:rsidR="002E1588" w:rsidRPr="00F82DD2">
              <w:rPr>
                <w:rFonts w:ascii="Arial" w:hAnsi="Arial" w:cs="Arial"/>
                <w:color w:val="000000"/>
                <w:sz w:val="23"/>
                <w:szCs w:val="23"/>
                <w:lang w:eastAsia="en-US"/>
              </w:rPr>
              <w:t>prix rémunère</w:t>
            </w:r>
            <w:r w:rsidRPr="00F82DD2">
              <w:rPr>
                <w:rFonts w:ascii="Arial" w:hAnsi="Arial" w:cs="Arial"/>
                <w:color w:val="000000"/>
                <w:sz w:val="23"/>
                <w:szCs w:val="23"/>
                <w:lang w:eastAsia="en-US"/>
              </w:rPr>
              <w:t xml:space="preserve"> dans les conditions prévues au contrat, la Fournitures et pose des </w:t>
            </w:r>
            <w:r w:rsidR="002E1588" w:rsidRPr="002E1588">
              <w:rPr>
                <w:rFonts w:ascii="Arial" w:hAnsi="Arial" w:cs="Arial"/>
                <w:color w:val="000000"/>
                <w:sz w:val="23"/>
                <w:szCs w:val="23"/>
                <w:lang w:eastAsia="en-US"/>
              </w:rPr>
              <w:t xml:space="preserve">grilles métalliques y/c toutes suggestions </w:t>
            </w:r>
            <w:r w:rsidRPr="00F82DD2">
              <w:rPr>
                <w:rFonts w:ascii="Arial" w:hAnsi="Arial" w:cs="Arial"/>
                <w:color w:val="000000"/>
                <w:sz w:val="23"/>
                <w:szCs w:val="23"/>
                <w:lang w:eastAsia="en-US"/>
              </w:rPr>
              <w:t>Il comprend :</w:t>
            </w:r>
          </w:p>
          <w:p w:rsidR="00D6734C" w:rsidRPr="00F82DD2" w:rsidRDefault="00D6734C" w:rsidP="005F28AE">
            <w:pPr>
              <w:numPr>
                <w:ilvl w:val="0"/>
                <w:numId w:val="35"/>
              </w:numPr>
              <w:ind w:left="0"/>
              <w:jc w:val="both"/>
              <w:rPr>
                <w:rFonts w:ascii="Arial" w:hAnsi="Arial" w:cs="Arial"/>
                <w:color w:val="000000"/>
                <w:sz w:val="23"/>
                <w:szCs w:val="23"/>
                <w:lang w:eastAsia="en-US"/>
              </w:rPr>
            </w:pPr>
            <w:r w:rsidRPr="00F82DD2">
              <w:rPr>
                <w:rFonts w:ascii="Arial" w:hAnsi="Arial" w:cs="Arial"/>
                <w:color w:val="000000"/>
                <w:sz w:val="23"/>
                <w:szCs w:val="23"/>
                <w:lang w:eastAsia="en-US"/>
              </w:rPr>
              <w:t xml:space="preserve">La fourniture des </w:t>
            </w:r>
            <w:r w:rsidR="002E1588" w:rsidRPr="002E1588">
              <w:rPr>
                <w:rFonts w:ascii="Arial" w:hAnsi="Arial" w:cs="Arial"/>
                <w:color w:val="000000"/>
                <w:sz w:val="23"/>
                <w:szCs w:val="23"/>
                <w:lang w:eastAsia="en-US"/>
              </w:rPr>
              <w:t>grilles métalliques</w:t>
            </w:r>
            <w:r w:rsidRPr="00F82DD2">
              <w:rPr>
                <w:rFonts w:ascii="Arial" w:hAnsi="Arial" w:cs="Arial"/>
                <w:color w:val="000000"/>
                <w:sz w:val="23"/>
                <w:szCs w:val="23"/>
                <w:lang w:eastAsia="en-US"/>
              </w:rPr>
              <w:t xml:space="preserve"> ;</w:t>
            </w:r>
          </w:p>
          <w:p w:rsidR="002E1588" w:rsidRDefault="00D6734C" w:rsidP="005F28AE">
            <w:pPr>
              <w:numPr>
                <w:ilvl w:val="0"/>
                <w:numId w:val="35"/>
              </w:numPr>
              <w:ind w:left="0"/>
              <w:jc w:val="both"/>
              <w:rPr>
                <w:rFonts w:ascii="Arial" w:hAnsi="Arial" w:cs="Arial"/>
                <w:color w:val="000000"/>
                <w:sz w:val="23"/>
                <w:szCs w:val="23"/>
                <w:lang w:eastAsia="en-US"/>
              </w:rPr>
            </w:pPr>
            <w:r w:rsidRPr="00F82DD2">
              <w:rPr>
                <w:rFonts w:ascii="Arial" w:hAnsi="Arial" w:cs="Arial"/>
                <w:color w:val="000000"/>
                <w:sz w:val="23"/>
                <w:szCs w:val="23"/>
                <w:lang w:eastAsia="en-US"/>
              </w:rPr>
              <w:t xml:space="preserve">La fourniture des matériaux servant à la pose des </w:t>
            </w:r>
            <w:r w:rsidR="002E1588" w:rsidRPr="002E1588">
              <w:rPr>
                <w:rFonts w:ascii="Arial" w:hAnsi="Arial" w:cs="Arial"/>
                <w:color w:val="000000"/>
                <w:sz w:val="23"/>
                <w:szCs w:val="23"/>
                <w:lang w:eastAsia="en-US"/>
              </w:rPr>
              <w:t>grilles métalliques</w:t>
            </w:r>
            <w:r w:rsidR="002E1588">
              <w:rPr>
                <w:rFonts w:ascii="Arial" w:hAnsi="Arial" w:cs="Arial"/>
                <w:color w:val="000000"/>
                <w:sz w:val="23"/>
                <w:szCs w:val="23"/>
                <w:lang w:eastAsia="en-US"/>
              </w:rPr>
              <w:t> ;</w:t>
            </w:r>
          </w:p>
          <w:p w:rsidR="00D6734C" w:rsidRPr="00F82DD2" w:rsidRDefault="00D6734C" w:rsidP="005F28AE">
            <w:pPr>
              <w:numPr>
                <w:ilvl w:val="0"/>
                <w:numId w:val="35"/>
              </w:numPr>
              <w:ind w:left="0"/>
              <w:jc w:val="both"/>
              <w:rPr>
                <w:rFonts w:ascii="Arial" w:hAnsi="Arial" w:cs="Arial"/>
                <w:color w:val="000000"/>
                <w:sz w:val="23"/>
                <w:szCs w:val="23"/>
                <w:lang w:eastAsia="en-US"/>
              </w:rPr>
            </w:pPr>
            <w:r w:rsidRPr="00F82DD2">
              <w:rPr>
                <w:rFonts w:ascii="Arial" w:hAnsi="Arial" w:cs="Arial"/>
                <w:color w:val="000000"/>
                <w:sz w:val="23"/>
                <w:szCs w:val="23"/>
                <w:lang w:eastAsia="en-US"/>
              </w:rPr>
              <w:t xml:space="preserve">La pose des </w:t>
            </w:r>
            <w:r w:rsidR="002E1588" w:rsidRPr="002E1588">
              <w:rPr>
                <w:rFonts w:ascii="Arial" w:hAnsi="Arial" w:cs="Arial"/>
                <w:color w:val="000000"/>
                <w:sz w:val="23"/>
                <w:szCs w:val="23"/>
                <w:lang w:eastAsia="en-US"/>
              </w:rPr>
              <w:t>grilles métalliques</w:t>
            </w:r>
            <w:r w:rsidRPr="00F82DD2">
              <w:rPr>
                <w:rFonts w:ascii="Arial" w:hAnsi="Arial" w:cs="Arial"/>
                <w:color w:val="000000"/>
                <w:sz w:val="23"/>
                <w:szCs w:val="23"/>
                <w:lang w:eastAsia="en-US"/>
              </w:rPr>
              <w:t xml:space="preserve"> ;</w:t>
            </w:r>
          </w:p>
          <w:p w:rsidR="00D6734C" w:rsidRPr="00F82DD2" w:rsidRDefault="00D6734C" w:rsidP="005F28AE">
            <w:pPr>
              <w:numPr>
                <w:ilvl w:val="0"/>
                <w:numId w:val="35"/>
              </w:numPr>
              <w:ind w:left="0"/>
              <w:jc w:val="both"/>
              <w:rPr>
                <w:rFonts w:ascii="Arial" w:hAnsi="Arial" w:cs="Arial"/>
                <w:color w:val="000000"/>
                <w:sz w:val="23"/>
                <w:szCs w:val="23"/>
                <w:lang w:eastAsia="en-US"/>
              </w:rPr>
            </w:pPr>
            <w:r w:rsidRPr="00F82DD2">
              <w:rPr>
                <w:rFonts w:ascii="Arial" w:hAnsi="Arial" w:cs="Arial"/>
                <w:color w:val="000000"/>
                <w:sz w:val="23"/>
                <w:szCs w:val="23"/>
                <w:lang w:eastAsia="en-US"/>
              </w:rPr>
              <w:t>Et toutes sujétions</w:t>
            </w:r>
          </w:p>
          <w:p w:rsidR="002E1588" w:rsidRDefault="002E1588" w:rsidP="00D6734C">
            <w:pPr>
              <w:ind w:left="132"/>
              <w:jc w:val="both"/>
              <w:rPr>
                <w:rFonts w:ascii="Arial" w:hAnsi="Arial" w:cs="Arial"/>
                <w:b/>
                <w:bCs/>
                <w:color w:val="000000"/>
                <w:sz w:val="23"/>
                <w:szCs w:val="23"/>
                <w:lang w:eastAsia="en-US"/>
              </w:rPr>
            </w:pPr>
          </w:p>
          <w:p w:rsidR="00D6734C" w:rsidRDefault="00D6734C" w:rsidP="00D6734C">
            <w:pPr>
              <w:ind w:left="132"/>
              <w:jc w:val="both"/>
              <w:rPr>
                <w:rFonts w:ascii="Arial" w:hAnsi="Arial" w:cs="Arial"/>
                <w:b/>
                <w:caps/>
                <w:color w:val="000000"/>
                <w:sz w:val="23"/>
                <w:szCs w:val="23"/>
                <w:lang w:eastAsia="en-US"/>
              </w:rPr>
            </w:pPr>
            <w:r w:rsidRPr="00F82DD2">
              <w:rPr>
                <w:rFonts w:ascii="Arial" w:hAnsi="Arial" w:cs="Arial"/>
                <w:b/>
                <w:bCs/>
                <w:color w:val="000000"/>
                <w:sz w:val="23"/>
                <w:szCs w:val="23"/>
                <w:lang w:eastAsia="en-US"/>
              </w:rPr>
              <w:t>L’unité</w:t>
            </w:r>
            <w:r>
              <w:rPr>
                <w:rFonts w:ascii="Arial" w:hAnsi="Arial" w:cs="Arial"/>
                <w:b/>
                <w:bCs/>
                <w:color w:val="000000"/>
                <w:sz w:val="23"/>
                <w:szCs w:val="23"/>
                <w:lang w:eastAsia="en-US"/>
              </w:rPr>
              <w:t xml:space="preserve"> à :………………………………….…………….FCFA</w:t>
            </w:r>
          </w:p>
        </w:tc>
        <w:tc>
          <w:tcPr>
            <w:tcW w:w="803" w:type="dxa"/>
            <w:gridSpan w:val="2"/>
            <w:tcBorders>
              <w:top w:val="single" w:sz="4" w:space="0" w:color="auto"/>
              <w:bottom w:val="single" w:sz="4" w:space="0" w:color="auto"/>
            </w:tcBorders>
            <w:vAlign w:val="center"/>
          </w:tcPr>
          <w:p w:rsidR="00D6734C" w:rsidRPr="00C45709" w:rsidRDefault="00D6734C" w:rsidP="00D6734C">
            <w:pPr>
              <w:ind w:left="46"/>
              <w:jc w:val="center"/>
              <w:rPr>
                <w:rFonts w:ascii="Arial" w:hAnsi="Arial" w:cs="Arial"/>
                <w:sz w:val="23"/>
                <w:szCs w:val="23"/>
              </w:rPr>
            </w:pPr>
            <w:r>
              <w:rPr>
                <w:rFonts w:ascii="Arial" w:hAnsi="Arial" w:cs="Arial"/>
                <w:sz w:val="23"/>
                <w:szCs w:val="23"/>
              </w:rPr>
              <w:t>u</w:t>
            </w:r>
          </w:p>
        </w:tc>
        <w:tc>
          <w:tcPr>
            <w:tcW w:w="1276" w:type="dxa"/>
            <w:tcBorders>
              <w:top w:val="single" w:sz="4" w:space="0" w:color="auto"/>
              <w:bottom w:val="single" w:sz="4" w:space="0" w:color="auto"/>
            </w:tcBorders>
            <w:vAlign w:val="center"/>
          </w:tcPr>
          <w:p w:rsidR="00D6734C" w:rsidRPr="00C45709" w:rsidRDefault="00D6734C" w:rsidP="00D6734C">
            <w:pPr>
              <w:ind w:left="143"/>
              <w:jc w:val="center"/>
              <w:rPr>
                <w:rFonts w:ascii="Arial" w:hAnsi="Arial" w:cs="Arial"/>
                <w:sz w:val="23"/>
                <w:szCs w:val="23"/>
              </w:rPr>
            </w:pPr>
          </w:p>
        </w:tc>
      </w:tr>
      <w:tr w:rsidR="002E1588" w:rsidRPr="00C45709" w:rsidTr="00F14541">
        <w:trPr>
          <w:trHeight w:val="413"/>
          <w:jc w:val="center"/>
        </w:trPr>
        <w:tc>
          <w:tcPr>
            <w:tcW w:w="10397" w:type="dxa"/>
            <w:gridSpan w:val="6"/>
            <w:tcBorders>
              <w:top w:val="single" w:sz="4" w:space="0" w:color="auto"/>
              <w:bottom w:val="single" w:sz="4" w:space="0" w:color="auto"/>
            </w:tcBorders>
            <w:vAlign w:val="center"/>
          </w:tcPr>
          <w:p w:rsidR="002E1588" w:rsidRPr="002E1588" w:rsidRDefault="002E1588" w:rsidP="00D6734C">
            <w:pPr>
              <w:ind w:left="143"/>
              <w:jc w:val="center"/>
              <w:rPr>
                <w:rFonts w:ascii="Arial" w:hAnsi="Arial" w:cs="Arial"/>
                <w:b/>
                <w:sz w:val="23"/>
                <w:szCs w:val="23"/>
              </w:rPr>
            </w:pPr>
            <w:r w:rsidRPr="002E1588">
              <w:rPr>
                <w:rFonts w:ascii="Arial" w:hAnsi="Arial" w:cs="Arial"/>
                <w:b/>
                <w:sz w:val="23"/>
                <w:szCs w:val="23"/>
              </w:rPr>
              <w:t>LOT 700 : REVETEMENT-PËINTURE</w:t>
            </w:r>
          </w:p>
        </w:tc>
      </w:tr>
      <w:tr w:rsidR="00D6734C" w:rsidRPr="00C45709" w:rsidTr="00C64816">
        <w:trPr>
          <w:trHeight w:val="95"/>
          <w:jc w:val="center"/>
        </w:trPr>
        <w:tc>
          <w:tcPr>
            <w:tcW w:w="1467" w:type="dxa"/>
            <w:gridSpan w:val="2"/>
            <w:tcBorders>
              <w:top w:val="single" w:sz="4" w:space="0" w:color="auto"/>
              <w:bottom w:val="single" w:sz="4" w:space="0" w:color="auto"/>
            </w:tcBorders>
            <w:vAlign w:val="center"/>
          </w:tcPr>
          <w:p w:rsidR="00D6734C" w:rsidRDefault="002E1588" w:rsidP="00D6734C">
            <w:pPr>
              <w:ind w:left="151"/>
              <w:jc w:val="center"/>
              <w:rPr>
                <w:rFonts w:ascii="Arial" w:hAnsi="Arial" w:cs="Arial"/>
                <w:b/>
                <w:sz w:val="23"/>
                <w:szCs w:val="23"/>
              </w:rPr>
            </w:pPr>
            <w:r>
              <w:rPr>
                <w:rFonts w:ascii="Arial" w:hAnsi="Arial" w:cs="Arial"/>
                <w:b/>
                <w:sz w:val="23"/>
                <w:szCs w:val="23"/>
              </w:rPr>
              <w:t>Lot 701 :</w:t>
            </w:r>
          </w:p>
          <w:p w:rsidR="002E1588" w:rsidRPr="00C45709" w:rsidRDefault="002E1588" w:rsidP="00D6734C">
            <w:pPr>
              <w:ind w:left="151"/>
              <w:jc w:val="center"/>
              <w:rPr>
                <w:rFonts w:ascii="Arial" w:hAnsi="Arial" w:cs="Arial"/>
                <w:b/>
                <w:sz w:val="23"/>
                <w:szCs w:val="23"/>
              </w:rPr>
            </w:pPr>
            <w:r w:rsidRPr="002E1588">
              <w:rPr>
                <w:rFonts w:ascii="Arial" w:hAnsi="Arial" w:cs="Arial"/>
                <w:b/>
                <w:sz w:val="23"/>
                <w:szCs w:val="23"/>
              </w:rPr>
              <w:t>Enduit tyrolien sur murs</w:t>
            </w:r>
          </w:p>
        </w:tc>
        <w:tc>
          <w:tcPr>
            <w:tcW w:w="6851" w:type="dxa"/>
            <w:tcBorders>
              <w:top w:val="single" w:sz="4" w:space="0" w:color="auto"/>
              <w:bottom w:val="single" w:sz="4" w:space="0" w:color="auto"/>
            </w:tcBorders>
          </w:tcPr>
          <w:p w:rsidR="002E1588" w:rsidRDefault="00530BF9" w:rsidP="00D6734C">
            <w:pPr>
              <w:jc w:val="both"/>
              <w:rPr>
                <w:rFonts w:ascii="Arial" w:hAnsi="Arial" w:cs="Arial"/>
                <w:b/>
                <w:caps/>
                <w:color w:val="000000"/>
                <w:sz w:val="23"/>
                <w:szCs w:val="23"/>
                <w:lang w:eastAsia="en-US"/>
              </w:rPr>
            </w:pPr>
            <w:r w:rsidRPr="002E1588">
              <w:rPr>
                <w:rFonts w:ascii="Arial" w:hAnsi="Arial" w:cs="Arial"/>
                <w:b/>
                <w:color w:val="000000"/>
                <w:sz w:val="23"/>
                <w:szCs w:val="23"/>
                <w:lang w:eastAsia="en-US"/>
              </w:rPr>
              <w:t>enduit tyrolien sur murs</w:t>
            </w:r>
          </w:p>
          <w:p w:rsidR="00D6734C" w:rsidRPr="00C50C3A" w:rsidRDefault="00D6734C" w:rsidP="00D6734C">
            <w:pPr>
              <w:jc w:val="both"/>
              <w:rPr>
                <w:rFonts w:ascii="Arial" w:hAnsi="Arial" w:cs="Arial"/>
                <w:color w:val="000000"/>
                <w:sz w:val="23"/>
                <w:szCs w:val="23"/>
                <w:lang w:eastAsia="en-US"/>
              </w:rPr>
            </w:pPr>
            <w:r w:rsidRPr="00C50C3A">
              <w:rPr>
                <w:rFonts w:ascii="Arial" w:hAnsi="Arial" w:cs="Arial"/>
                <w:color w:val="000000"/>
                <w:sz w:val="23"/>
                <w:szCs w:val="23"/>
                <w:lang w:eastAsia="en-US"/>
              </w:rPr>
              <w:t xml:space="preserve">Ce prixrémunère dans les conditions prévues au contrat, </w:t>
            </w:r>
          </w:p>
          <w:p w:rsidR="00D6734C" w:rsidRPr="00C45709" w:rsidRDefault="00D6734C" w:rsidP="00D6734C">
            <w:pPr>
              <w:ind w:left="132"/>
              <w:jc w:val="both"/>
              <w:rPr>
                <w:rFonts w:ascii="Arial" w:hAnsi="Arial" w:cs="Arial"/>
                <w:sz w:val="23"/>
                <w:szCs w:val="23"/>
              </w:rPr>
            </w:pPr>
            <w:r>
              <w:rPr>
                <w:rFonts w:ascii="Arial" w:hAnsi="Arial" w:cs="Arial"/>
                <w:sz w:val="23"/>
                <w:szCs w:val="23"/>
              </w:rPr>
              <w:t xml:space="preserve">L’application </w:t>
            </w:r>
            <w:r w:rsidR="00F14541">
              <w:rPr>
                <w:rFonts w:ascii="Arial" w:hAnsi="Arial" w:cs="Arial"/>
                <w:sz w:val="23"/>
                <w:szCs w:val="23"/>
              </w:rPr>
              <w:t xml:space="preserve">de </w:t>
            </w:r>
            <w:r w:rsidR="00F14541" w:rsidRPr="00F14541">
              <w:rPr>
                <w:rFonts w:ascii="Arial" w:hAnsi="Arial" w:cs="Arial"/>
                <w:sz w:val="23"/>
                <w:szCs w:val="23"/>
              </w:rPr>
              <w:t>l’Enduit tyrolien sur murs</w:t>
            </w:r>
            <w:r>
              <w:rPr>
                <w:rFonts w:ascii="Arial" w:hAnsi="Arial" w:cs="Arial"/>
                <w:sz w:val="23"/>
                <w:szCs w:val="23"/>
              </w:rPr>
              <w:t>y compris toutes sujétions</w:t>
            </w:r>
          </w:p>
          <w:p w:rsidR="00D6734C" w:rsidRPr="00C45709" w:rsidRDefault="00D6734C" w:rsidP="00D6734C">
            <w:pPr>
              <w:ind w:left="132"/>
              <w:jc w:val="both"/>
              <w:rPr>
                <w:rFonts w:ascii="Arial" w:hAnsi="Arial" w:cs="Arial"/>
                <w:sz w:val="23"/>
                <w:szCs w:val="23"/>
              </w:rPr>
            </w:pPr>
          </w:p>
          <w:p w:rsidR="00D6734C" w:rsidRPr="00C45709" w:rsidRDefault="00D6734C" w:rsidP="00D6734C">
            <w:pPr>
              <w:ind w:left="132"/>
              <w:jc w:val="both"/>
              <w:rPr>
                <w:rFonts w:ascii="Arial" w:hAnsi="Arial" w:cs="Arial"/>
                <w:sz w:val="23"/>
                <w:szCs w:val="23"/>
              </w:rPr>
            </w:pPr>
            <w:r w:rsidRPr="00C45709">
              <w:rPr>
                <w:rFonts w:ascii="Arial" w:hAnsi="Arial" w:cs="Arial"/>
                <w:b/>
                <w:sz w:val="23"/>
                <w:szCs w:val="23"/>
              </w:rPr>
              <w:t xml:space="preserve">Le mètre carré </w:t>
            </w:r>
            <w:r>
              <w:rPr>
                <w:rFonts w:ascii="Arial" w:hAnsi="Arial" w:cs="Arial"/>
                <w:b/>
                <w:sz w:val="23"/>
                <w:szCs w:val="23"/>
              </w:rPr>
              <w:t>à………………………………</w:t>
            </w:r>
            <w:r w:rsidRPr="00C45709">
              <w:rPr>
                <w:rFonts w:ascii="Arial" w:hAnsi="Arial" w:cs="Arial"/>
                <w:b/>
                <w:sz w:val="23"/>
                <w:szCs w:val="23"/>
              </w:rPr>
              <w:t>……………FCFA</w:t>
            </w:r>
          </w:p>
        </w:tc>
        <w:tc>
          <w:tcPr>
            <w:tcW w:w="803" w:type="dxa"/>
            <w:gridSpan w:val="2"/>
            <w:tcBorders>
              <w:top w:val="single" w:sz="4" w:space="0" w:color="auto"/>
              <w:bottom w:val="single" w:sz="4" w:space="0" w:color="auto"/>
            </w:tcBorders>
            <w:vAlign w:val="center"/>
          </w:tcPr>
          <w:p w:rsidR="00D6734C" w:rsidRPr="00C45709" w:rsidRDefault="00D6734C" w:rsidP="00D6734C">
            <w:pPr>
              <w:ind w:left="46"/>
              <w:jc w:val="center"/>
              <w:rPr>
                <w:rFonts w:ascii="Arial" w:hAnsi="Arial" w:cs="Arial"/>
                <w:sz w:val="23"/>
                <w:szCs w:val="23"/>
              </w:rPr>
            </w:pPr>
            <w:r w:rsidRPr="00C45709">
              <w:rPr>
                <w:rFonts w:ascii="Arial" w:hAnsi="Arial" w:cs="Arial"/>
                <w:sz w:val="23"/>
                <w:szCs w:val="23"/>
              </w:rPr>
              <w:t>m²</w:t>
            </w:r>
          </w:p>
        </w:tc>
        <w:tc>
          <w:tcPr>
            <w:tcW w:w="1276" w:type="dxa"/>
            <w:tcBorders>
              <w:top w:val="single" w:sz="4" w:space="0" w:color="auto"/>
              <w:bottom w:val="single" w:sz="4" w:space="0" w:color="auto"/>
            </w:tcBorders>
            <w:vAlign w:val="center"/>
          </w:tcPr>
          <w:p w:rsidR="00D6734C" w:rsidRPr="00C45709" w:rsidRDefault="00D6734C" w:rsidP="00D6734C">
            <w:pPr>
              <w:ind w:left="143"/>
              <w:jc w:val="center"/>
              <w:rPr>
                <w:rFonts w:ascii="Arial" w:hAnsi="Arial" w:cs="Arial"/>
                <w:sz w:val="23"/>
                <w:szCs w:val="23"/>
              </w:rPr>
            </w:pPr>
          </w:p>
        </w:tc>
      </w:tr>
      <w:tr w:rsidR="00354AE7" w:rsidRPr="00C45709" w:rsidTr="00C64816">
        <w:trPr>
          <w:trHeight w:val="158"/>
          <w:jc w:val="center"/>
        </w:trPr>
        <w:tc>
          <w:tcPr>
            <w:tcW w:w="1467" w:type="dxa"/>
            <w:gridSpan w:val="2"/>
            <w:tcBorders>
              <w:top w:val="single" w:sz="4" w:space="0" w:color="auto"/>
              <w:bottom w:val="single" w:sz="4" w:space="0" w:color="auto"/>
            </w:tcBorders>
            <w:vAlign w:val="center"/>
          </w:tcPr>
          <w:p w:rsidR="00354AE7" w:rsidRDefault="00354AE7" w:rsidP="00354AE7">
            <w:pPr>
              <w:ind w:left="151"/>
              <w:jc w:val="center"/>
              <w:rPr>
                <w:rFonts w:ascii="Arial" w:hAnsi="Arial" w:cs="Arial"/>
                <w:b/>
                <w:sz w:val="23"/>
                <w:szCs w:val="23"/>
              </w:rPr>
            </w:pPr>
            <w:r>
              <w:rPr>
                <w:rFonts w:ascii="Arial" w:hAnsi="Arial" w:cs="Arial"/>
                <w:b/>
                <w:sz w:val="23"/>
                <w:szCs w:val="23"/>
              </w:rPr>
              <w:t>Lot 70</w:t>
            </w:r>
            <w:r w:rsidR="00F14541">
              <w:rPr>
                <w:rFonts w:ascii="Arial" w:hAnsi="Arial" w:cs="Arial"/>
                <w:b/>
                <w:sz w:val="23"/>
                <w:szCs w:val="23"/>
              </w:rPr>
              <w:t>2</w:t>
            </w:r>
            <w:r>
              <w:rPr>
                <w:rFonts w:ascii="Arial" w:hAnsi="Arial" w:cs="Arial"/>
                <w:b/>
                <w:sz w:val="23"/>
                <w:szCs w:val="23"/>
              </w:rPr>
              <w:t> :</w:t>
            </w:r>
          </w:p>
          <w:p w:rsidR="00354AE7" w:rsidRPr="00C45709" w:rsidRDefault="00F14541" w:rsidP="00354AE7">
            <w:pPr>
              <w:ind w:left="151"/>
              <w:jc w:val="center"/>
              <w:rPr>
                <w:rFonts w:ascii="Arial" w:hAnsi="Arial" w:cs="Arial"/>
                <w:b/>
                <w:sz w:val="23"/>
                <w:szCs w:val="23"/>
              </w:rPr>
            </w:pPr>
            <w:r w:rsidRPr="00F14541">
              <w:rPr>
                <w:rFonts w:ascii="Arial" w:hAnsi="Arial" w:cs="Arial"/>
                <w:b/>
                <w:sz w:val="23"/>
                <w:szCs w:val="23"/>
              </w:rPr>
              <w:t>Chape lissée dosée à 400 kg/m³</w:t>
            </w:r>
          </w:p>
        </w:tc>
        <w:tc>
          <w:tcPr>
            <w:tcW w:w="6851" w:type="dxa"/>
            <w:tcBorders>
              <w:top w:val="single" w:sz="4" w:space="0" w:color="auto"/>
              <w:bottom w:val="single" w:sz="4" w:space="0" w:color="auto"/>
            </w:tcBorders>
          </w:tcPr>
          <w:p w:rsidR="00F14541" w:rsidRDefault="00F14541" w:rsidP="00354AE7">
            <w:pPr>
              <w:jc w:val="both"/>
              <w:rPr>
                <w:rFonts w:ascii="Arial" w:hAnsi="Arial" w:cs="Arial"/>
                <w:b/>
                <w:color w:val="000000"/>
                <w:sz w:val="23"/>
                <w:szCs w:val="23"/>
                <w:lang w:eastAsia="en-US"/>
              </w:rPr>
            </w:pPr>
            <w:r w:rsidRPr="00F14541">
              <w:rPr>
                <w:rFonts w:ascii="Arial" w:hAnsi="Arial" w:cs="Arial"/>
                <w:b/>
                <w:color w:val="000000"/>
                <w:sz w:val="23"/>
                <w:szCs w:val="23"/>
                <w:lang w:eastAsia="en-US"/>
              </w:rPr>
              <w:t>Chape lissée dosée à 400 kg/m³</w:t>
            </w:r>
          </w:p>
          <w:p w:rsidR="00354AE7" w:rsidRPr="00C50C3A" w:rsidRDefault="00354AE7" w:rsidP="00354AE7">
            <w:pPr>
              <w:jc w:val="both"/>
              <w:rPr>
                <w:rFonts w:ascii="Arial" w:hAnsi="Arial" w:cs="Arial"/>
                <w:color w:val="000000"/>
                <w:sz w:val="23"/>
                <w:szCs w:val="23"/>
                <w:lang w:eastAsia="en-US"/>
              </w:rPr>
            </w:pPr>
            <w:r w:rsidRPr="00C50C3A">
              <w:rPr>
                <w:rFonts w:ascii="Arial" w:hAnsi="Arial" w:cs="Arial"/>
                <w:color w:val="000000"/>
                <w:sz w:val="23"/>
                <w:szCs w:val="23"/>
                <w:lang w:eastAsia="en-US"/>
              </w:rPr>
              <w:t xml:space="preserve">Ce prixrémunère dans les conditions prévues au contrat, </w:t>
            </w:r>
          </w:p>
          <w:p w:rsidR="00F14541" w:rsidRPr="00F14541" w:rsidRDefault="00F14541" w:rsidP="00F14541">
            <w:pPr>
              <w:ind w:left="132"/>
              <w:jc w:val="both"/>
              <w:rPr>
                <w:rFonts w:ascii="Arial" w:hAnsi="Arial" w:cs="Arial"/>
                <w:sz w:val="23"/>
                <w:szCs w:val="23"/>
              </w:rPr>
            </w:pPr>
            <w:r w:rsidRPr="00F14541">
              <w:rPr>
                <w:rFonts w:ascii="Arial" w:hAnsi="Arial" w:cs="Arial"/>
                <w:sz w:val="23"/>
                <w:szCs w:val="23"/>
              </w:rPr>
              <w:t xml:space="preserve">L’application </w:t>
            </w:r>
            <w:r>
              <w:rPr>
                <w:rFonts w:ascii="Arial" w:hAnsi="Arial" w:cs="Arial"/>
                <w:sz w:val="23"/>
                <w:szCs w:val="23"/>
              </w:rPr>
              <w:t xml:space="preserve">d’une </w:t>
            </w:r>
            <w:r w:rsidRPr="00F14541">
              <w:rPr>
                <w:rFonts w:ascii="Arial" w:hAnsi="Arial" w:cs="Arial"/>
                <w:sz w:val="23"/>
                <w:szCs w:val="23"/>
              </w:rPr>
              <w:t>Chape lissée dosée à 400 kg/m y compris toutes sujétions</w:t>
            </w:r>
          </w:p>
          <w:p w:rsidR="00354AE7" w:rsidRPr="00C45709" w:rsidRDefault="00354AE7" w:rsidP="00354AE7">
            <w:pPr>
              <w:ind w:left="132"/>
              <w:jc w:val="both"/>
              <w:rPr>
                <w:rFonts w:ascii="Arial" w:hAnsi="Arial" w:cs="Arial"/>
                <w:sz w:val="23"/>
                <w:szCs w:val="23"/>
              </w:rPr>
            </w:pPr>
          </w:p>
          <w:p w:rsidR="00354AE7" w:rsidRPr="00C45709" w:rsidRDefault="00354AE7" w:rsidP="00354AE7">
            <w:pPr>
              <w:ind w:left="132"/>
              <w:jc w:val="both"/>
              <w:rPr>
                <w:rFonts w:ascii="Arial" w:hAnsi="Arial" w:cs="Arial"/>
                <w:sz w:val="23"/>
                <w:szCs w:val="23"/>
              </w:rPr>
            </w:pPr>
            <w:r w:rsidRPr="00C45709">
              <w:rPr>
                <w:rFonts w:ascii="Arial" w:hAnsi="Arial" w:cs="Arial"/>
                <w:b/>
                <w:sz w:val="23"/>
                <w:szCs w:val="23"/>
              </w:rPr>
              <w:t xml:space="preserve">Le mètre carré </w:t>
            </w:r>
            <w:r>
              <w:rPr>
                <w:rFonts w:ascii="Arial" w:hAnsi="Arial" w:cs="Arial"/>
                <w:b/>
                <w:sz w:val="23"/>
                <w:szCs w:val="23"/>
              </w:rPr>
              <w:t>à………………………………</w:t>
            </w:r>
            <w:r w:rsidRPr="00C45709">
              <w:rPr>
                <w:rFonts w:ascii="Arial" w:hAnsi="Arial" w:cs="Arial"/>
                <w:b/>
                <w:sz w:val="23"/>
                <w:szCs w:val="23"/>
              </w:rPr>
              <w:t>……………FCFA</w:t>
            </w:r>
          </w:p>
        </w:tc>
        <w:tc>
          <w:tcPr>
            <w:tcW w:w="803" w:type="dxa"/>
            <w:gridSpan w:val="2"/>
            <w:tcBorders>
              <w:top w:val="single" w:sz="4" w:space="0" w:color="auto"/>
              <w:bottom w:val="single" w:sz="4" w:space="0" w:color="auto"/>
            </w:tcBorders>
            <w:vAlign w:val="center"/>
          </w:tcPr>
          <w:p w:rsidR="00354AE7" w:rsidRPr="00C45709" w:rsidRDefault="00354AE7" w:rsidP="00354AE7">
            <w:pPr>
              <w:ind w:left="46"/>
              <w:jc w:val="center"/>
              <w:rPr>
                <w:rFonts w:ascii="Arial" w:hAnsi="Arial" w:cs="Arial"/>
                <w:sz w:val="23"/>
                <w:szCs w:val="23"/>
              </w:rPr>
            </w:pPr>
            <w:r w:rsidRPr="00C45709">
              <w:rPr>
                <w:rFonts w:ascii="Arial" w:hAnsi="Arial" w:cs="Arial"/>
                <w:sz w:val="23"/>
                <w:szCs w:val="23"/>
              </w:rPr>
              <w:t>m²</w:t>
            </w:r>
          </w:p>
        </w:tc>
        <w:tc>
          <w:tcPr>
            <w:tcW w:w="1276" w:type="dxa"/>
            <w:tcBorders>
              <w:top w:val="single" w:sz="4" w:space="0" w:color="auto"/>
              <w:bottom w:val="single" w:sz="4" w:space="0" w:color="auto"/>
            </w:tcBorders>
            <w:vAlign w:val="center"/>
          </w:tcPr>
          <w:p w:rsidR="00354AE7" w:rsidRPr="00C45709" w:rsidRDefault="00354AE7" w:rsidP="00354AE7">
            <w:pPr>
              <w:ind w:left="143"/>
              <w:jc w:val="center"/>
              <w:rPr>
                <w:rFonts w:ascii="Arial" w:hAnsi="Arial" w:cs="Arial"/>
                <w:sz w:val="23"/>
                <w:szCs w:val="23"/>
              </w:rPr>
            </w:pPr>
          </w:p>
        </w:tc>
      </w:tr>
      <w:tr w:rsidR="00F14541" w:rsidRPr="00C45709" w:rsidTr="00C64816">
        <w:trPr>
          <w:trHeight w:val="95"/>
          <w:jc w:val="center"/>
        </w:trPr>
        <w:tc>
          <w:tcPr>
            <w:tcW w:w="1467" w:type="dxa"/>
            <w:gridSpan w:val="2"/>
            <w:tcBorders>
              <w:top w:val="single" w:sz="4" w:space="0" w:color="auto"/>
              <w:bottom w:val="single" w:sz="4" w:space="0" w:color="auto"/>
            </w:tcBorders>
            <w:vAlign w:val="center"/>
          </w:tcPr>
          <w:p w:rsidR="00F14541" w:rsidRDefault="00F14541" w:rsidP="00F14541">
            <w:pPr>
              <w:ind w:left="151"/>
              <w:jc w:val="center"/>
              <w:rPr>
                <w:rFonts w:ascii="Arial" w:hAnsi="Arial" w:cs="Arial"/>
                <w:b/>
                <w:sz w:val="23"/>
                <w:szCs w:val="23"/>
              </w:rPr>
            </w:pPr>
            <w:r>
              <w:rPr>
                <w:rFonts w:ascii="Arial" w:hAnsi="Arial" w:cs="Arial"/>
                <w:b/>
                <w:sz w:val="23"/>
                <w:szCs w:val="23"/>
              </w:rPr>
              <w:t>Lot 703 :</w:t>
            </w:r>
          </w:p>
          <w:p w:rsidR="00F14541" w:rsidRPr="00C45709" w:rsidRDefault="00B23D0F" w:rsidP="00F14541">
            <w:pPr>
              <w:ind w:left="151"/>
              <w:jc w:val="center"/>
              <w:rPr>
                <w:rFonts w:ascii="Arial" w:hAnsi="Arial" w:cs="Arial"/>
                <w:b/>
                <w:sz w:val="23"/>
                <w:szCs w:val="23"/>
              </w:rPr>
            </w:pPr>
            <w:r w:rsidRPr="00B23D0F">
              <w:rPr>
                <w:rFonts w:ascii="Arial" w:hAnsi="Arial" w:cs="Arial"/>
                <w:b/>
                <w:sz w:val="23"/>
                <w:szCs w:val="23"/>
              </w:rPr>
              <w:t>Peinture glycérophltique</w:t>
            </w:r>
          </w:p>
        </w:tc>
        <w:tc>
          <w:tcPr>
            <w:tcW w:w="6851" w:type="dxa"/>
            <w:tcBorders>
              <w:top w:val="single" w:sz="4" w:space="0" w:color="auto"/>
              <w:bottom w:val="single" w:sz="4" w:space="0" w:color="auto"/>
            </w:tcBorders>
          </w:tcPr>
          <w:p w:rsidR="00B23D0F" w:rsidRDefault="00B23D0F" w:rsidP="00F14541">
            <w:pPr>
              <w:jc w:val="both"/>
              <w:rPr>
                <w:rFonts w:ascii="Arial" w:hAnsi="Arial" w:cs="Arial"/>
                <w:b/>
                <w:color w:val="000000"/>
                <w:sz w:val="23"/>
                <w:szCs w:val="23"/>
                <w:lang w:eastAsia="en-US"/>
              </w:rPr>
            </w:pPr>
            <w:r w:rsidRPr="00B23D0F">
              <w:rPr>
                <w:rFonts w:ascii="Arial" w:hAnsi="Arial" w:cs="Arial"/>
                <w:b/>
                <w:color w:val="000000"/>
                <w:sz w:val="23"/>
                <w:szCs w:val="23"/>
                <w:lang w:eastAsia="en-US"/>
              </w:rPr>
              <w:t>Peinture glycérophltique</w:t>
            </w:r>
          </w:p>
          <w:p w:rsidR="00F14541" w:rsidRPr="00C50C3A" w:rsidRDefault="00F14541" w:rsidP="00F14541">
            <w:pPr>
              <w:jc w:val="both"/>
              <w:rPr>
                <w:rFonts w:ascii="Arial" w:hAnsi="Arial" w:cs="Arial"/>
                <w:color w:val="000000"/>
                <w:sz w:val="23"/>
                <w:szCs w:val="23"/>
                <w:lang w:eastAsia="en-US"/>
              </w:rPr>
            </w:pPr>
            <w:r w:rsidRPr="00C50C3A">
              <w:rPr>
                <w:rFonts w:ascii="Arial" w:hAnsi="Arial" w:cs="Arial"/>
                <w:color w:val="000000"/>
                <w:sz w:val="23"/>
                <w:szCs w:val="23"/>
                <w:lang w:eastAsia="en-US"/>
              </w:rPr>
              <w:t xml:space="preserve">Ce prixrémunère dans les conditions prévues au contrat, </w:t>
            </w:r>
          </w:p>
          <w:p w:rsidR="00F14541" w:rsidRPr="00C45709" w:rsidRDefault="00F14541" w:rsidP="00F14541">
            <w:pPr>
              <w:ind w:left="132"/>
              <w:jc w:val="both"/>
              <w:rPr>
                <w:rFonts w:ascii="Arial" w:hAnsi="Arial" w:cs="Arial"/>
                <w:sz w:val="23"/>
                <w:szCs w:val="23"/>
              </w:rPr>
            </w:pPr>
            <w:r>
              <w:rPr>
                <w:rFonts w:ascii="Arial" w:hAnsi="Arial" w:cs="Arial"/>
                <w:sz w:val="23"/>
                <w:szCs w:val="23"/>
              </w:rPr>
              <w:t xml:space="preserve">L’application de </w:t>
            </w:r>
            <w:r w:rsidR="00B23D0F">
              <w:rPr>
                <w:rFonts w:ascii="Arial" w:hAnsi="Arial" w:cs="Arial"/>
                <w:sz w:val="23"/>
                <w:szCs w:val="23"/>
              </w:rPr>
              <w:t>la</w:t>
            </w:r>
            <w:r w:rsidR="00B23D0F" w:rsidRPr="00B23D0F">
              <w:rPr>
                <w:rFonts w:ascii="Arial" w:hAnsi="Arial" w:cs="Arial"/>
                <w:sz w:val="23"/>
                <w:szCs w:val="23"/>
              </w:rPr>
              <w:t>Peinture glycérophltique</w:t>
            </w:r>
            <w:r w:rsidRPr="00F14541">
              <w:rPr>
                <w:rFonts w:ascii="Arial" w:hAnsi="Arial" w:cs="Arial"/>
                <w:sz w:val="23"/>
                <w:szCs w:val="23"/>
              </w:rPr>
              <w:t xml:space="preserve"> sur murs</w:t>
            </w:r>
            <w:r>
              <w:rPr>
                <w:rFonts w:ascii="Arial" w:hAnsi="Arial" w:cs="Arial"/>
                <w:sz w:val="23"/>
                <w:szCs w:val="23"/>
              </w:rPr>
              <w:t>y compris toutes sujétions</w:t>
            </w:r>
          </w:p>
          <w:p w:rsidR="00F14541" w:rsidRPr="00C45709" w:rsidRDefault="00F14541" w:rsidP="00F14541">
            <w:pPr>
              <w:ind w:left="132"/>
              <w:jc w:val="both"/>
              <w:rPr>
                <w:rFonts w:ascii="Arial" w:hAnsi="Arial" w:cs="Arial"/>
                <w:sz w:val="23"/>
                <w:szCs w:val="23"/>
              </w:rPr>
            </w:pPr>
          </w:p>
          <w:p w:rsidR="00F14541" w:rsidRPr="00C45709" w:rsidRDefault="00F14541" w:rsidP="00F14541">
            <w:pPr>
              <w:ind w:left="132"/>
              <w:jc w:val="both"/>
              <w:rPr>
                <w:rFonts w:ascii="Arial" w:hAnsi="Arial" w:cs="Arial"/>
                <w:sz w:val="23"/>
                <w:szCs w:val="23"/>
              </w:rPr>
            </w:pPr>
            <w:r w:rsidRPr="00C45709">
              <w:rPr>
                <w:rFonts w:ascii="Arial" w:hAnsi="Arial" w:cs="Arial"/>
                <w:b/>
                <w:sz w:val="23"/>
                <w:szCs w:val="23"/>
              </w:rPr>
              <w:t xml:space="preserve">Le mètre carré </w:t>
            </w:r>
            <w:r>
              <w:rPr>
                <w:rFonts w:ascii="Arial" w:hAnsi="Arial" w:cs="Arial"/>
                <w:b/>
                <w:sz w:val="23"/>
                <w:szCs w:val="23"/>
              </w:rPr>
              <w:t>à………………………………</w:t>
            </w:r>
            <w:r w:rsidRPr="00C45709">
              <w:rPr>
                <w:rFonts w:ascii="Arial" w:hAnsi="Arial" w:cs="Arial"/>
                <w:b/>
                <w:sz w:val="23"/>
                <w:szCs w:val="23"/>
              </w:rPr>
              <w:t>……………FCFA</w:t>
            </w:r>
          </w:p>
        </w:tc>
        <w:tc>
          <w:tcPr>
            <w:tcW w:w="803" w:type="dxa"/>
            <w:gridSpan w:val="2"/>
            <w:tcBorders>
              <w:top w:val="single" w:sz="4" w:space="0" w:color="auto"/>
              <w:bottom w:val="single" w:sz="4" w:space="0" w:color="auto"/>
            </w:tcBorders>
            <w:vAlign w:val="center"/>
          </w:tcPr>
          <w:p w:rsidR="00F14541" w:rsidRPr="00C45709" w:rsidRDefault="00F14541" w:rsidP="00F14541">
            <w:pPr>
              <w:ind w:left="46"/>
              <w:jc w:val="center"/>
              <w:rPr>
                <w:rFonts w:ascii="Arial" w:hAnsi="Arial" w:cs="Arial"/>
                <w:sz w:val="23"/>
                <w:szCs w:val="23"/>
              </w:rPr>
            </w:pPr>
            <w:r w:rsidRPr="00C45709">
              <w:rPr>
                <w:rFonts w:ascii="Arial" w:hAnsi="Arial" w:cs="Arial"/>
                <w:sz w:val="23"/>
                <w:szCs w:val="23"/>
              </w:rPr>
              <w:t>m²</w:t>
            </w:r>
          </w:p>
        </w:tc>
        <w:tc>
          <w:tcPr>
            <w:tcW w:w="1276" w:type="dxa"/>
            <w:tcBorders>
              <w:top w:val="single" w:sz="4" w:space="0" w:color="auto"/>
              <w:bottom w:val="single" w:sz="4" w:space="0" w:color="auto"/>
            </w:tcBorders>
            <w:vAlign w:val="center"/>
          </w:tcPr>
          <w:p w:rsidR="00F14541" w:rsidRPr="00C45709" w:rsidRDefault="00F14541" w:rsidP="00F14541">
            <w:pPr>
              <w:ind w:left="143"/>
              <w:jc w:val="center"/>
              <w:rPr>
                <w:rFonts w:ascii="Arial" w:hAnsi="Arial" w:cs="Arial"/>
                <w:sz w:val="23"/>
                <w:szCs w:val="23"/>
              </w:rPr>
            </w:pPr>
          </w:p>
        </w:tc>
      </w:tr>
      <w:tr w:rsidR="00F14541" w:rsidRPr="00C45709" w:rsidTr="00C64816">
        <w:trPr>
          <w:trHeight w:val="142"/>
          <w:jc w:val="center"/>
        </w:trPr>
        <w:tc>
          <w:tcPr>
            <w:tcW w:w="1467" w:type="dxa"/>
            <w:gridSpan w:val="2"/>
            <w:tcBorders>
              <w:top w:val="single" w:sz="4" w:space="0" w:color="auto"/>
              <w:bottom w:val="single" w:sz="4" w:space="0" w:color="auto"/>
            </w:tcBorders>
            <w:vAlign w:val="center"/>
          </w:tcPr>
          <w:p w:rsidR="00F14541" w:rsidRDefault="00F14541" w:rsidP="00F14541">
            <w:pPr>
              <w:ind w:left="151"/>
              <w:jc w:val="center"/>
              <w:rPr>
                <w:rFonts w:ascii="Arial" w:hAnsi="Arial" w:cs="Arial"/>
                <w:b/>
                <w:sz w:val="23"/>
                <w:szCs w:val="23"/>
              </w:rPr>
            </w:pPr>
            <w:r>
              <w:rPr>
                <w:rFonts w:ascii="Arial" w:hAnsi="Arial" w:cs="Arial"/>
                <w:b/>
                <w:sz w:val="23"/>
                <w:szCs w:val="23"/>
              </w:rPr>
              <w:t>Lot 704 :</w:t>
            </w:r>
          </w:p>
          <w:p w:rsidR="00F14541" w:rsidRPr="00C45709" w:rsidRDefault="00C64816" w:rsidP="00F14541">
            <w:pPr>
              <w:ind w:left="151"/>
              <w:jc w:val="center"/>
              <w:rPr>
                <w:rFonts w:ascii="Arial" w:hAnsi="Arial" w:cs="Arial"/>
                <w:b/>
                <w:sz w:val="23"/>
                <w:szCs w:val="23"/>
              </w:rPr>
            </w:pPr>
            <w:r w:rsidRPr="00C64816">
              <w:rPr>
                <w:rFonts w:ascii="Arial" w:hAnsi="Arial" w:cs="Arial"/>
                <w:b/>
                <w:sz w:val="23"/>
                <w:szCs w:val="23"/>
              </w:rPr>
              <w:t>Peinture PANTEX 800 sur murs intérieurs</w:t>
            </w:r>
          </w:p>
        </w:tc>
        <w:tc>
          <w:tcPr>
            <w:tcW w:w="6851" w:type="dxa"/>
            <w:tcBorders>
              <w:top w:val="single" w:sz="4" w:space="0" w:color="auto"/>
              <w:bottom w:val="single" w:sz="4" w:space="0" w:color="auto"/>
            </w:tcBorders>
          </w:tcPr>
          <w:p w:rsidR="00C64816" w:rsidRDefault="00C64816" w:rsidP="00F14541">
            <w:pPr>
              <w:jc w:val="both"/>
              <w:rPr>
                <w:rFonts w:ascii="Arial" w:hAnsi="Arial" w:cs="Arial"/>
                <w:b/>
                <w:color w:val="000000"/>
                <w:sz w:val="23"/>
                <w:szCs w:val="23"/>
                <w:lang w:eastAsia="en-US"/>
              </w:rPr>
            </w:pPr>
            <w:r w:rsidRPr="00C64816">
              <w:rPr>
                <w:rFonts w:ascii="Arial" w:hAnsi="Arial" w:cs="Arial"/>
                <w:b/>
                <w:color w:val="000000"/>
                <w:sz w:val="23"/>
                <w:szCs w:val="23"/>
                <w:lang w:eastAsia="en-US"/>
              </w:rPr>
              <w:t xml:space="preserve">Peinture PANTEX 800 sur murs intérieurs </w:t>
            </w:r>
          </w:p>
          <w:p w:rsidR="00F14541" w:rsidRPr="00C50C3A" w:rsidRDefault="00F14541" w:rsidP="00F14541">
            <w:pPr>
              <w:jc w:val="both"/>
              <w:rPr>
                <w:rFonts w:ascii="Arial" w:hAnsi="Arial" w:cs="Arial"/>
                <w:color w:val="000000"/>
                <w:sz w:val="23"/>
                <w:szCs w:val="23"/>
                <w:lang w:eastAsia="en-US"/>
              </w:rPr>
            </w:pPr>
            <w:r w:rsidRPr="00C50C3A">
              <w:rPr>
                <w:rFonts w:ascii="Arial" w:hAnsi="Arial" w:cs="Arial"/>
                <w:color w:val="000000"/>
                <w:sz w:val="23"/>
                <w:szCs w:val="23"/>
                <w:lang w:eastAsia="en-US"/>
              </w:rPr>
              <w:t xml:space="preserve">Ce prixrémunère dans les conditions prévues au contrat, </w:t>
            </w:r>
          </w:p>
          <w:p w:rsidR="00F14541" w:rsidRPr="00C45709" w:rsidRDefault="00F14541" w:rsidP="00F14541">
            <w:pPr>
              <w:ind w:left="132"/>
              <w:jc w:val="both"/>
              <w:rPr>
                <w:rFonts w:ascii="Arial" w:hAnsi="Arial" w:cs="Arial"/>
                <w:sz w:val="23"/>
                <w:szCs w:val="23"/>
              </w:rPr>
            </w:pPr>
            <w:r>
              <w:rPr>
                <w:rFonts w:ascii="Arial" w:hAnsi="Arial" w:cs="Arial"/>
                <w:sz w:val="23"/>
                <w:szCs w:val="23"/>
              </w:rPr>
              <w:t xml:space="preserve">L’application </w:t>
            </w:r>
            <w:r w:rsidR="00C64816" w:rsidRPr="00C64816">
              <w:rPr>
                <w:rFonts w:ascii="Arial" w:hAnsi="Arial" w:cs="Arial"/>
                <w:sz w:val="23"/>
                <w:szCs w:val="23"/>
              </w:rPr>
              <w:t xml:space="preserve">de la Peinture PANTEX 800 sur murs intérieurs </w:t>
            </w:r>
            <w:r>
              <w:rPr>
                <w:rFonts w:ascii="Arial" w:hAnsi="Arial" w:cs="Arial"/>
                <w:sz w:val="23"/>
                <w:szCs w:val="23"/>
              </w:rPr>
              <w:t>y compris toutes sujétions</w:t>
            </w:r>
          </w:p>
          <w:p w:rsidR="00F14541" w:rsidRPr="00C45709" w:rsidRDefault="00F14541" w:rsidP="00F14541">
            <w:pPr>
              <w:ind w:left="132"/>
              <w:jc w:val="both"/>
              <w:rPr>
                <w:rFonts w:ascii="Arial" w:hAnsi="Arial" w:cs="Arial"/>
                <w:sz w:val="23"/>
                <w:szCs w:val="23"/>
              </w:rPr>
            </w:pPr>
          </w:p>
          <w:p w:rsidR="00F14541" w:rsidRPr="00C45709" w:rsidRDefault="00F14541" w:rsidP="00F14541">
            <w:pPr>
              <w:ind w:left="132"/>
              <w:jc w:val="both"/>
              <w:rPr>
                <w:rFonts w:ascii="Arial" w:hAnsi="Arial" w:cs="Arial"/>
                <w:sz w:val="23"/>
                <w:szCs w:val="23"/>
              </w:rPr>
            </w:pPr>
            <w:r w:rsidRPr="00C45709">
              <w:rPr>
                <w:rFonts w:ascii="Arial" w:hAnsi="Arial" w:cs="Arial"/>
                <w:b/>
                <w:sz w:val="23"/>
                <w:szCs w:val="23"/>
              </w:rPr>
              <w:t xml:space="preserve">Le mètre carré </w:t>
            </w:r>
            <w:r>
              <w:rPr>
                <w:rFonts w:ascii="Arial" w:hAnsi="Arial" w:cs="Arial"/>
                <w:b/>
                <w:sz w:val="23"/>
                <w:szCs w:val="23"/>
              </w:rPr>
              <w:t>à………………………………</w:t>
            </w:r>
            <w:r w:rsidRPr="00C45709">
              <w:rPr>
                <w:rFonts w:ascii="Arial" w:hAnsi="Arial" w:cs="Arial"/>
                <w:b/>
                <w:sz w:val="23"/>
                <w:szCs w:val="23"/>
              </w:rPr>
              <w:t>……………FCFA</w:t>
            </w:r>
          </w:p>
        </w:tc>
        <w:tc>
          <w:tcPr>
            <w:tcW w:w="803" w:type="dxa"/>
            <w:gridSpan w:val="2"/>
            <w:tcBorders>
              <w:top w:val="single" w:sz="4" w:space="0" w:color="auto"/>
              <w:bottom w:val="single" w:sz="4" w:space="0" w:color="auto"/>
            </w:tcBorders>
            <w:vAlign w:val="center"/>
          </w:tcPr>
          <w:p w:rsidR="00F14541" w:rsidRPr="00C45709" w:rsidRDefault="00F14541" w:rsidP="00F14541">
            <w:pPr>
              <w:ind w:left="46"/>
              <w:jc w:val="center"/>
              <w:rPr>
                <w:rFonts w:ascii="Arial" w:hAnsi="Arial" w:cs="Arial"/>
                <w:sz w:val="23"/>
                <w:szCs w:val="23"/>
              </w:rPr>
            </w:pPr>
            <w:r w:rsidRPr="00C45709">
              <w:rPr>
                <w:rFonts w:ascii="Arial" w:hAnsi="Arial" w:cs="Arial"/>
                <w:sz w:val="23"/>
                <w:szCs w:val="23"/>
              </w:rPr>
              <w:t>m²</w:t>
            </w:r>
          </w:p>
        </w:tc>
        <w:tc>
          <w:tcPr>
            <w:tcW w:w="1276" w:type="dxa"/>
            <w:tcBorders>
              <w:top w:val="single" w:sz="4" w:space="0" w:color="auto"/>
              <w:bottom w:val="single" w:sz="4" w:space="0" w:color="auto"/>
            </w:tcBorders>
            <w:vAlign w:val="center"/>
          </w:tcPr>
          <w:p w:rsidR="00F14541" w:rsidRPr="00C45709" w:rsidRDefault="00F14541" w:rsidP="00F14541">
            <w:pPr>
              <w:ind w:left="143"/>
              <w:jc w:val="center"/>
              <w:rPr>
                <w:rFonts w:ascii="Arial" w:hAnsi="Arial" w:cs="Arial"/>
                <w:sz w:val="23"/>
                <w:szCs w:val="23"/>
              </w:rPr>
            </w:pPr>
          </w:p>
        </w:tc>
      </w:tr>
      <w:tr w:rsidR="00D6734C" w:rsidRPr="00C45709" w:rsidTr="00C64816">
        <w:trPr>
          <w:trHeight w:val="142"/>
          <w:jc w:val="center"/>
        </w:trPr>
        <w:tc>
          <w:tcPr>
            <w:tcW w:w="1467" w:type="dxa"/>
            <w:gridSpan w:val="2"/>
            <w:tcBorders>
              <w:top w:val="single" w:sz="4" w:space="0" w:color="auto"/>
              <w:bottom w:val="single" w:sz="4" w:space="0" w:color="auto"/>
            </w:tcBorders>
            <w:vAlign w:val="center"/>
          </w:tcPr>
          <w:p w:rsidR="00D6734C" w:rsidRPr="00C45709" w:rsidRDefault="00D6734C" w:rsidP="00D6734C">
            <w:pPr>
              <w:ind w:left="151"/>
              <w:jc w:val="center"/>
              <w:rPr>
                <w:rFonts w:ascii="Arial" w:hAnsi="Arial" w:cs="Arial"/>
                <w:b/>
                <w:sz w:val="23"/>
                <w:szCs w:val="23"/>
              </w:rPr>
            </w:pPr>
          </w:p>
        </w:tc>
        <w:tc>
          <w:tcPr>
            <w:tcW w:w="6851" w:type="dxa"/>
            <w:tcBorders>
              <w:top w:val="single" w:sz="4" w:space="0" w:color="auto"/>
              <w:bottom w:val="single" w:sz="4" w:space="0" w:color="auto"/>
            </w:tcBorders>
            <w:vAlign w:val="center"/>
          </w:tcPr>
          <w:p w:rsidR="00D6734C" w:rsidRPr="00C45709" w:rsidRDefault="00C64816" w:rsidP="00D6734C">
            <w:pPr>
              <w:ind w:left="151"/>
              <w:jc w:val="center"/>
              <w:rPr>
                <w:rFonts w:ascii="Arial" w:hAnsi="Arial" w:cs="Arial"/>
                <w:b/>
                <w:sz w:val="23"/>
                <w:szCs w:val="23"/>
              </w:rPr>
            </w:pPr>
            <w:r>
              <w:rPr>
                <w:rFonts w:ascii="Arial" w:hAnsi="Arial" w:cs="Arial"/>
                <w:b/>
                <w:sz w:val="23"/>
                <w:szCs w:val="23"/>
              </w:rPr>
              <w:t>LOT 8</w:t>
            </w:r>
            <w:r w:rsidR="00D6734C">
              <w:rPr>
                <w:rFonts w:ascii="Arial" w:hAnsi="Arial" w:cs="Arial"/>
                <w:b/>
                <w:sz w:val="23"/>
                <w:szCs w:val="23"/>
              </w:rPr>
              <w:t>00</w:t>
            </w:r>
            <w:r w:rsidR="00D6734C" w:rsidRPr="00C45709">
              <w:rPr>
                <w:rFonts w:ascii="Arial" w:hAnsi="Arial" w:cs="Arial"/>
                <w:b/>
                <w:sz w:val="23"/>
                <w:szCs w:val="23"/>
              </w:rPr>
              <w:t xml:space="preserve"> : </w:t>
            </w:r>
            <w:r w:rsidR="00D6734C">
              <w:rPr>
                <w:rFonts w:ascii="Arial" w:hAnsi="Arial" w:cs="Arial"/>
                <w:b/>
                <w:sz w:val="23"/>
                <w:szCs w:val="23"/>
              </w:rPr>
              <w:t>VRD</w:t>
            </w:r>
          </w:p>
        </w:tc>
        <w:tc>
          <w:tcPr>
            <w:tcW w:w="803" w:type="dxa"/>
            <w:gridSpan w:val="2"/>
            <w:tcBorders>
              <w:top w:val="single" w:sz="4" w:space="0" w:color="auto"/>
              <w:bottom w:val="single" w:sz="4" w:space="0" w:color="auto"/>
            </w:tcBorders>
            <w:vAlign w:val="center"/>
          </w:tcPr>
          <w:p w:rsidR="00D6734C" w:rsidRPr="00C45709" w:rsidRDefault="00D6734C" w:rsidP="00D6734C">
            <w:pPr>
              <w:ind w:left="46"/>
              <w:jc w:val="center"/>
              <w:rPr>
                <w:rFonts w:ascii="Arial" w:hAnsi="Arial" w:cs="Arial"/>
                <w:sz w:val="23"/>
                <w:szCs w:val="23"/>
              </w:rPr>
            </w:pPr>
          </w:p>
        </w:tc>
        <w:tc>
          <w:tcPr>
            <w:tcW w:w="1276" w:type="dxa"/>
            <w:tcBorders>
              <w:top w:val="single" w:sz="4" w:space="0" w:color="auto"/>
              <w:bottom w:val="single" w:sz="4" w:space="0" w:color="auto"/>
            </w:tcBorders>
            <w:vAlign w:val="center"/>
          </w:tcPr>
          <w:p w:rsidR="00D6734C" w:rsidRPr="00C45709" w:rsidRDefault="00D6734C" w:rsidP="00D6734C">
            <w:pPr>
              <w:ind w:left="143"/>
              <w:jc w:val="center"/>
              <w:rPr>
                <w:rFonts w:ascii="Arial" w:hAnsi="Arial" w:cs="Arial"/>
                <w:sz w:val="23"/>
                <w:szCs w:val="23"/>
              </w:rPr>
            </w:pPr>
          </w:p>
        </w:tc>
      </w:tr>
      <w:tr w:rsidR="00C64816" w:rsidRPr="00C45709" w:rsidTr="00912B1A">
        <w:trPr>
          <w:trHeight w:val="127"/>
          <w:jc w:val="center"/>
        </w:trPr>
        <w:tc>
          <w:tcPr>
            <w:tcW w:w="1467" w:type="dxa"/>
            <w:gridSpan w:val="2"/>
            <w:tcBorders>
              <w:top w:val="single" w:sz="4" w:space="0" w:color="auto"/>
              <w:bottom w:val="single" w:sz="4" w:space="0" w:color="auto"/>
            </w:tcBorders>
            <w:vAlign w:val="center"/>
          </w:tcPr>
          <w:p w:rsidR="00C64816" w:rsidRDefault="00C64816" w:rsidP="00C64816">
            <w:pPr>
              <w:ind w:left="151"/>
              <w:jc w:val="center"/>
              <w:rPr>
                <w:rFonts w:ascii="Arial" w:hAnsi="Arial" w:cs="Arial"/>
                <w:b/>
                <w:sz w:val="23"/>
                <w:szCs w:val="23"/>
              </w:rPr>
            </w:pPr>
            <w:r>
              <w:rPr>
                <w:rFonts w:ascii="Arial" w:hAnsi="Arial" w:cs="Arial"/>
                <w:b/>
                <w:sz w:val="23"/>
                <w:szCs w:val="23"/>
              </w:rPr>
              <w:t>Lot 801 :</w:t>
            </w:r>
          </w:p>
          <w:p w:rsidR="00C64816" w:rsidRPr="00C45709" w:rsidRDefault="00C64816" w:rsidP="00C64816">
            <w:pPr>
              <w:ind w:left="151"/>
              <w:jc w:val="center"/>
              <w:rPr>
                <w:rFonts w:ascii="Arial" w:hAnsi="Arial" w:cs="Arial"/>
                <w:b/>
                <w:sz w:val="23"/>
                <w:szCs w:val="23"/>
              </w:rPr>
            </w:pPr>
            <w:r w:rsidRPr="00C64816">
              <w:rPr>
                <w:rFonts w:ascii="Arial" w:hAnsi="Arial" w:cs="Arial"/>
                <w:b/>
                <w:sz w:val="23"/>
                <w:szCs w:val="23"/>
              </w:rPr>
              <w:t xml:space="preserve">Aménagements </w:t>
            </w:r>
            <w:r>
              <w:rPr>
                <w:rFonts w:ascii="Arial" w:hAnsi="Arial" w:cs="Arial"/>
                <w:b/>
                <w:sz w:val="23"/>
                <w:szCs w:val="23"/>
              </w:rPr>
              <w:t>des espaces verts  etc</w:t>
            </w:r>
          </w:p>
        </w:tc>
        <w:tc>
          <w:tcPr>
            <w:tcW w:w="6851" w:type="dxa"/>
            <w:tcBorders>
              <w:top w:val="single" w:sz="4" w:space="0" w:color="auto"/>
              <w:bottom w:val="single" w:sz="4" w:space="0" w:color="auto"/>
            </w:tcBorders>
          </w:tcPr>
          <w:p w:rsidR="00C64816" w:rsidRDefault="00C64816" w:rsidP="00C64816">
            <w:pPr>
              <w:jc w:val="both"/>
              <w:rPr>
                <w:rFonts w:ascii="Arial" w:hAnsi="Arial" w:cs="Arial"/>
                <w:b/>
                <w:color w:val="000000"/>
                <w:sz w:val="23"/>
                <w:szCs w:val="23"/>
                <w:lang w:eastAsia="en-US"/>
              </w:rPr>
            </w:pPr>
            <w:r w:rsidRPr="00C64816">
              <w:rPr>
                <w:rFonts w:ascii="Arial" w:hAnsi="Arial" w:cs="Arial"/>
                <w:b/>
                <w:color w:val="000000"/>
                <w:sz w:val="23"/>
                <w:szCs w:val="23"/>
                <w:lang w:eastAsia="en-US"/>
              </w:rPr>
              <w:t>Aménagements des espaces verts  etc</w:t>
            </w:r>
          </w:p>
          <w:p w:rsidR="00C64816" w:rsidRPr="00C50C3A" w:rsidRDefault="00C64816" w:rsidP="00C64816">
            <w:pPr>
              <w:jc w:val="both"/>
              <w:rPr>
                <w:rFonts w:ascii="Arial" w:hAnsi="Arial" w:cs="Arial"/>
                <w:color w:val="000000"/>
                <w:sz w:val="23"/>
                <w:szCs w:val="23"/>
                <w:lang w:eastAsia="en-US"/>
              </w:rPr>
            </w:pPr>
            <w:r w:rsidRPr="00C50C3A">
              <w:rPr>
                <w:rFonts w:ascii="Arial" w:hAnsi="Arial" w:cs="Arial"/>
                <w:color w:val="000000"/>
                <w:sz w:val="23"/>
                <w:szCs w:val="23"/>
                <w:lang w:eastAsia="en-US"/>
              </w:rPr>
              <w:t xml:space="preserve">Ce prixrémunère dans les conditions prévues au contrat, </w:t>
            </w:r>
          </w:p>
          <w:p w:rsidR="00C64816" w:rsidRPr="00C45709" w:rsidRDefault="00C64816" w:rsidP="00C64816">
            <w:pPr>
              <w:ind w:left="132"/>
              <w:jc w:val="both"/>
              <w:rPr>
                <w:rFonts w:ascii="Arial" w:hAnsi="Arial" w:cs="Arial"/>
                <w:sz w:val="23"/>
                <w:szCs w:val="23"/>
              </w:rPr>
            </w:pPr>
            <w:r>
              <w:rPr>
                <w:rFonts w:ascii="Arial" w:hAnsi="Arial" w:cs="Arial"/>
                <w:sz w:val="23"/>
                <w:szCs w:val="23"/>
              </w:rPr>
              <w:t>L’Aménagement</w:t>
            </w:r>
            <w:r w:rsidRPr="00C64816">
              <w:rPr>
                <w:rFonts w:ascii="Arial" w:hAnsi="Arial" w:cs="Arial"/>
                <w:sz w:val="23"/>
                <w:szCs w:val="23"/>
              </w:rPr>
              <w:t xml:space="preserve"> des espaces verts  etc</w:t>
            </w:r>
            <w:r>
              <w:rPr>
                <w:rFonts w:ascii="Arial" w:hAnsi="Arial" w:cs="Arial"/>
                <w:sz w:val="23"/>
                <w:szCs w:val="23"/>
              </w:rPr>
              <w:t>y compris toutes sujétions</w:t>
            </w:r>
          </w:p>
          <w:p w:rsidR="00C64816" w:rsidRPr="00C45709" w:rsidRDefault="00C64816" w:rsidP="00C64816">
            <w:pPr>
              <w:ind w:left="132"/>
              <w:jc w:val="both"/>
              <w:rPr>
                <w:rFonts w:ascii="Arial" w:hAnsi="Arial" w:cs="Arial"/>
                <w:sz w:val="23"/>
                <w:szCs w:val="23"/>
              </w:rPr>
            </w:pPr>
          </w:p>
          <w:p w:rsidR="00C64816" w:rsidRPr="00C45709" w:rsidRDefault="00C64816" w:rsidP="00C64816">
            <w:pPr>
              <w:ind w:left="132"/>
              <w:jc w:val="both"/>
              <w:rPr>
                <w:rFonts w:ascii="Arial" w:hAnsi="Arial" w:cs="Arial"/>
                <w:sz w:val="23"/>
                <w:szCs w:val="23"/>
              </w:rPr>
            </w:pPr>
            <w:r w:rsidRPr="00C45709">
              <w:rPr>
                <w:rFonts w:ascii="Arial" w:hAnsi="Arial" w:cs="Arial"/>
                <w:b/>
                <w:sz w:val="23"/>
                <w:szCs w:val="23"/>
              </w:rPr>
              <w:t xml:space="preserve">Le </w:t>
            </w:r>
            <w:r>
              <w:rPr>
                <w:rFonts w:ascii="Arial" w:hAnsi="Arial" w:cs="Arial"/>
                <w:b/>
                <w:sz w:val="23"/>
                <w:szCs w:val="23"/>
              </w:rPr>
              <w:t>ffà………………………………</w:t>
            </w:r>
            <w:r w:rsidRPr="00C45709">
              <w:rPr>
                <w:rFonts w:ascii="Arial" w:hAnsi="Arial" w:cs="Arial"/>
                <w:b/>
                <w:sz w:val="23"/>
                <w:szCs w:val="23"/>
              </w:rPr>
              <w:t>……………FCFA</w:t>
            </w:r>
          </w:p>
        </w:tc>
        <w:tc>
          <w:tcPr>
            <w:tcW w:w="803" w:type="dxa"/>
            <w:gridSpan w:val="2"/>
            <w:tcBorders>
              <w:top w:val="single" w:sz="4" w:space="0" w:color="auto"/>
            </w:tcBorders>
            <w:vAlign w:val="center"/>
          </w:tcPr>
          <w:p w:rsidR="00C64816" w:rsidRPr="00C45709" w:rsidRDefault="00C64816" w:rsidP="00C64816">
            <w:pPr>
              <w:ind w:left="46"/>
              <w:jc w:val="center"/>
              <w:rPr>
                <w:rFonts w:ascii="Arial" w:hAnsi="Arial" w:cs="Arial"/>
                <w:sz w:val="23"/>
                <w:szCs w:val="23"/>
              </w:rPr>
            </w:pPr>
            <w:r>
              <w:rPr>
                <w:rFonts w:ascii="Arial" w:hAnsi="Arial" w:cs="Arial"/>
                <w:sz w:val="23"/>
                <w:szCs w:val="23"/>
              </w:rPr>
              <w:t>ff</w:t>
            </w:r>
          </w:p>
        </w:tc>
        <w:tc>
          <w:tcPr>
            <w:tcW w:w="1276" w:type="dxa"/>
            <w:tcBorders>
              <w:top w:val="single" w:sz="4" w:space="0" w:color="auto"/>
            </w:tcBorders>
            <w:vAlign w:val="center"/>
          </w:tcPr>
          <w:p w:rsidR="00C64816" w:rsidRPr="00C45709" w:rsidRDefault="00C64816" w:rsidP="00C64816">
            <w:pPr>
              <w:ind w:left="143"/>
              <w:jc w:val="center"/>
              <w:rPr>
                <w:rFonts w:ascii="Arial" w:hAnsi="Arial" w:cs="Arial"/>
                <w:sz w:val="23"/>
                <w:szCs w:val="23"/>
              </w:rPr>
            </w:pPr>
          </w:p>
        </w:tc>
      </w:tr>
      <w:tr w:rsidR="00C64816" w:rsidRPr="00C45709" w:rsidTr="00912B1A">
        <w:trPr>
          <w:jc w:val="center"/>
        </w:trPr>
        <w:tc>
          <w:tcPr>
            <w:tcW w:w="1467" w:type="dxa"/>
            <w:gridSpan w:val="2"/>
            <w:tcBorders>
              <w:top w:val="single" w:sz="4" w:space="0" w:color="auto"/>
              <w:bottom w:val="single" w:sz="4" w:space="0" w:color="auto"/>
            </w:tcBorders>
            <w:vAlign w:val="center"/>
          </w:tcPr>
          <w:p w:rsidR="00C64816" w:rsidRDefault="00C64816" w:rsidP="00C64816">
            <w:pPr>
              <w:ind w:left="151"/>
              <w:jc w:val="center"/>
              <w:rPr>
                <w:rFonts w:ascii="Arial" w:hAnsi="Arial" w:cs="Arial"/>
                <w:b/>
                <w:sz w:val="23"/>
                <w:szCs w:val="23"/>
              </w:rPr>
            </w:pPr>
            <w:r>
              <w:rPr>
                <w:rFonts w:ascii="Arial" w:hAnsi="Arial" w:cs="Arial"/>
                <w:b/>
                <w:sz w:val="23"/>
                <w:szCs w:val="23"/>
              </w:rPr>
              <w:lastRenderedPageBreak/>
              <w:t>Lot 802 :</w:t>
            </w:r>
          </w:p>
          <w:p w:rsidR="00C64816" w:rsidRPr="00C45709" w:rsidRDefault="00C64816" w:rsidP="00C64816">
            <w:pPr>
              <w:ind w:left="151"/>
              <w:jc w:val="center"/>
              <w:rPr>
                <w:rFonts w:ascii="Arial" w:hAnsi="Arial" w:cs="Arial"/>
                <w:b/>
                <w:sz w:val="23"/>
                <w:szCs w:val="23"/>
              </w:rPr>
            </w:pPr>
            <w:r w:rsidRPr="00C64816">
              <w:rPr>
                <w:rFonts w:ascii="Arial" w:hAnsi="Arial" w:cs="Arial"/>
                <w:b/>
                <w:sz w:val="23"/>
                <w:szCs w:val="23"/>
              </w:rPr>
              <w:t>Panneaux lumineux d'identification</w:t>
            </w:r>
          </w:p>
        </w:tc>
        <w:tc>
          <w:tcPr>
            <w:tcW w:w="6851" w:type="dxa"/>
            <w:tcBorders>
              <w:top w:val="single" w:sz="4" w:space="0" w:color="auto"/>
              <w:bottom w:val="single" w:sz="4" w:space="0" w:color="auto"/>
            </w:tcBorders>
          </w:tcPr>
          <w:p w:rsidR="00C64816" w:rsidRDefault="00C64816" w:rsidP="00C64816">
            <w:pPr>
              <w:jc w:val="both"/>
              <w:rPr>
                <w:rFonts w:ascii="Arial" w:hAnsi="Arial" w:cs="Arial"/>
                <w:b/>
                <w:color w:val="000000"/>
                <w:sz w:val="23"/>
                <w:szCs w:val="23"/>
                <w:lang w:eastAsia="en-US"/>
              </w:rPr>
            </w:pPr>
            <w:r w:rsidRPr="00C64816">
              <w:rPr>
                <w:rFonts w:ascii="Arial" w:hAnsi="Arial" w:cs="Arial"/>
                <w:b/>
                <w:color w:val="000000"/>
                <w:sz w:val="23"/>
                <w:szCs w:val="23"/>
                <w:lang w:eastAsia="en-US"/>
              </w:rPr>
              <w:t xml:space="preserve">Panneaux lumineux d'identification </w:t>
            </w:r>
          </w:p>
          <w:p w:rsidR="00C64816" w:rsidRPr="00C50C3A" w:rsidRDefault="00C64816" w:rsidP="00C64816">
            <w:pPr>
              <w:jc w:val="both"/>
              <w:rPr>
                <w:rFonts w:ascii="Arial" w:hAnsi="Arial" w:cs="Arial"/>
                <w:color w:val="000000"/>
                <w:sz w:val="23"/>
                <w:szCs w:val="23"/>
                <w:lang w:eastAsia="en-US"/>
              </w:rPr>
            </w:pPr>
            <w:r w:rsidRPr="00C50C3A">
              <w:rPr>
                <w:rFonts w:ascii="Arial" w:hAnsi="Arial" w:cs="Arial"/>
                <w:color w:val="000000"/>
                <w:sz w:val="23"/>
                <w:szCs w:val="23"/>
                <w:lang w:eastAsia="en-US"/>
              </w:rPr>
              <w:t xml:space="preserve">Ce prixrémunère dans les conditions prévues au contrat, </w:t>
            </w:r>
          </w:p>
          <w:p w:rsidR="00C64816" w:rsidRPr="00C45709" w:rsidRDefault="00A242B7" w:rsidP="00C64816">
            <w:pPr>
              <w:ind w:left="132"/>
              <w:jc w:val="both"/>
              <w:rPr>
                <w:rFonts w:ascii="Arial" w:hAnsi="Arial" w:cs="Arial"/>
                <w:sz w:val="23"/>
                <w:szCs w:val="23"/>
              </w:rPr>
            </w:pPr>
            <w:r>
              <w:rPr>
                <w:rFonts w:ascii="Arial" w:hAnsi="Arial" w:cs="Arial"/>
                <w:sz w:val="23"/>
                <w:szCs w:val="23"/>
              </w:rPr>
              <w:t xml:space="preserve">La Fet P de </w:t>
            </w:r>
            <w:r w:rsidRPr="00A242B7">
              <w:rPr>
                <w:rFonts w:ascii="Arial" w:hAnsi="Arial" w:cs="Arial"/>
                <w:sz w:val="23"/>
                <w:szCs w:val="23"/>
              </w:rPr>
              <w:t xml:space="preserve">Panneaux lumineux d'identification </w:t>
            </w:r>
            <w:r w:rsidR="00C64816">
              <w:rPr>
                <w:rFonts w:ascii="Arial" w:hAnsi="Arial" w:cs="Arial"/>
                <w:sz w:val="23"/>
                <w:szCs w:val="23"/>
              </w:rPr>
              <w:t>y compris toutes sujétions</w:t>
            </w:r>
          </w:p>
          <w:p w:rsidR="00C64816" w:rsidRPr="00C45709" w:rsidRDefault="00C64816" w:rsidP="00C64816">
            <w:pPr>
              <w:ind w:left="132"/>
              <w:jc w:val="both"/>
              <w:rPr>
                <w:rFonts w:ascii="Arial" w:hAnsi="Arial" w:cs="Arial"/>
                <w:sz w:val="23"/>
                <w:szCs w:val="23"/>
              </w:rPr>
            </w:pPr>
          </w:p>
          <w:p w:rsidR="00C64816" w:rsidRPr="00C45709" w:rsidRDefault="00C64816" w:rsidP="00C64816">
            <w:pPr>
              <w:ind w:left="132"/>
              <w:jc w:val="both"/>
              <w:rPr>
                <w:rFonts w:ascii="Arial" w:hAnsi="Arial" w:cs="Arial"/>
                <w:sz w:val="23"/>
                <w:szCs w:val="23"/>
              </w:rPr>
            </w:pPr>
            <w:r w:rsidRPr="00C45709">
              <w:rPr>
                <w:rFonts w:ascii="Arial" w:hAnsi="Arial" w:cs="Arial"/>
                <w:b/>
                <w:sz w:val="23"/>
                <w:szCs w:val="23"/>
              </w:rPr>
              <w:t xml:space="preserve">Le </w:t>
            </w:r>
            <w:r>
              <w:rPr>
                <w:rFonts w:ascii="Arial" w:hAnsi="Arial" w:cs="Arial"/>
                <w:b/>
                <w:sz w:val="23"/>
                <w:szCs w:val="23"/>
              </w:rPr>
              <w:t>ffà………………………………</w:t>
            </w:r>
            <w:r w:rsidRPr="00C45709">
              <w:rPr>
                <w:rFonts w:ascii="Arial" w:hAnsi="Arial" w:cs="Arial"/>
                <w:b/>
                <w:sz w:val="23"/>
                <w:szCs w:val="23"/>
              </w:rPr>
              <w:t>……………FCFA</w:t>
            </w:r>
          </w:p>
        </w:tc>
        <w:tc>
          <w:tcPr>
            <w:tcW w:w="803" w:type="dxa"/>
            <w:gridSpan w:val="2"/>
            <w:tcBorders>
              <w:top w:val="single" w:sz="4" w:space="0" w:color="auto"/>
            </w:tcBorders>
            <w:vAlign w:val="center"/>
          </w:tcPr>
          <w:p w:rsidR="00C64816" w:rsidRPr="00C45709" w:rsidRDefault="00C64816" w:rsidP="00C64816">
            <w:pPr>
              <w:ind w:left="46"/>
              <w:jc w:val="center"/>
              <w:rPr>
                <w:rFonts w:ascii="Arial" w:hAnsi="Arial" w:cs="Arial"/>
                <w:sz w:val="23"/>
                <w:szCs w:val="23"/>
              </w:rPr>
            </w:pPr>
            <w:r>
              <w:rPr>
                <w:rFonts w:ascii="Arial" w:hAnsi="Arial" w:cs="Arial"/>
                <w:sz w:val="23"/>
                <w:szCs w:val="23"/>
              </w:rPr>
              <w:t>ff</w:t>
            </w:r>
          </w:p>
        </w:tc>
        <w:tc>
          <w:tcPr>
            <w:tcW w:w="1276" w:type="dxa"/>
            <w:tcBorders>
              <w:top w:val="single" w:sz="4" w:space="0" w:color="auto"/>
            </w:tcBorders>
            <w:vAlign w:val="center"/>
          </w:tcPr>
          <w:p w:rsidR="00C64816" w:rsidRPr="00C45709" w:rsidRDefault="00C64816" w:rsidP="00C64816">
            <w:pPr>
              <w:ind w:left="143"/>
              <w:jc w:val="center"/>
              <w:rPr>
                <w:rFonts w:ascii="Arial" w:hAnsi="Arial" w:cs="Arial"/>
                <w:sz w:val="23"/>
                <w:szCs w:val="23"/>
              </w:rPr>
            </w:pPr>
          </w:p>
        </w:tc>
      </w:tr>
    </w:tbl>
    <w:p w:rsidR="00C50C3A" w:rsidRDefault="00C50C3A" w:rsidP="001D5196">
      <w:pPr>
        <w:spacing w:after="200" w:line="276" w:lineRule="auto"/>
        <w:rPr>
          <w:rFonts w:ascii="Arial" w:hAnsi="Arial" w:cs="Arial"/>
          <w:b/>
          <w:sz w:val="32"/>
          <w:szCs w:val="32"/>
          <w:lang w:val="en-US"/>
        </w:rPr>
      </w:pPr>
    </w:p>
    <w:p w:rsidR="00C50C3A" w:rsidRPr="001312BE" w:rsidRDefault="00C50C3A" w:rsidP="001D5196">
      <w:pPr>
        <w:spacing w:after="200" w:line="276" w:lineRule="auto"/>
        <w:rPr>
          <w:rFonts w:ascii="Arial" w:hAnsi="Arial" w:cs="Arial"/>
          <w:b/>
          <w:sz w:val="32"/>
          <w:szCs w:val="32"/>
          <w:lang w:val="en-US"/>
        </w:rPr>
      </w:pPr>
    </w:p>
    <w:p w:rsidR="00A97E0B" w:rsidRPr="00A97E0B" w:rsidRDefault="00A97E0B" w:rsidP="0025485F">
      <w:pPr>
        <w:spacing w:line="276" w:lineRule="auto"/>
        <w:rPr>
          <w:rFonts w:ascii="Arial" w:hAnsi="Arial" w:cs="Arial"/>
          <w:b/>
          <w:sz w:val="32"/>
          <w:szCs w:val="32"/>
          <w:lang w:val="en-US"/>
        </w:rPr>
      </w:pPr>
    </w:p>
    <w:p w:rsidR="00A97E0B" w:rsidRPr="00A97E0B" w:rsidRDefault="00A97E0B" w:rsidP="00A97E0B">
      <w:pPr>
        <w:spacing w:line="276" w:lineRule="auto"/>
        <w:jc w:val="center"/>
        <w:rPr>
          <w:rFonts w:ascii="Arial" w:hAnsi="Arial" w:cs="Arial"/>
          <w:b/>
          <w:sz w:val="32"/>
          <w:szCs w:val="32"/>
          <w:lang w:val="en-US"/>
        </w:rPr>
      </w:pPr>
    </w:p>
    <w:p w:rsidR="00A97E0B" w:rsidRPr="00A97E0B" w:rsidRDefault="00A97E0B" w:rsidP="00A97E0B">
      <w:pPr>
        <w:spacing w:line="276" w:lineRule="auto"/>
        <w:jc w:val="center"/>
        <w:rPr>
          <w:rFonts w:ascii="Arial" w:hAnsi="Arial" w:cs="Arial"/>
          <w:b/>
          <w:sz w:val="32"/>
          <w:szCs w:val="32"/>
          <w:lang w:val="en-US"/>
        </w:rPr>
      </w:pPr>
    </w:p>
    <w:p w:rsidR="00A97E0B" w:rsidRPr="00A97E0B" w:rsidRDefault="00A97E0B" w:rsidP="00A97E0B">
      <w:pPr>
        <w:tabs>
          <w:tab w:val="left" w:pos="4320"/>
        </w:tabs>
        <w:spacing w:line="276" w:lineRule="auto"/>
        <w:rPr>
          <w:rFonts w:ascii="Arial" w:hAnsi="Arial" w:cs="Arial"/>
          <w:b/>
          <w:sz w:val="32"/>
          <w:szCs w:val="32"/>
          <w:lang w:val="en-US"/>
        </w:rPr>
      </w:pPr>
      <w:r w:rsidRPr="00A97E0B">
        <w:rPr>
          <w:rFonts w:ascii="Arial" w:hAnsi="Arial" w:cs="Arial"/>
          <w:b/>
          <w:sz w:val="32"/>
          <w:szCs w:val="32"/>
          <w:lang w:val="en-US"/>
        </w:rPr>
        <w:tab/>
      </w:r>
    </w:p>
    <w:p w:rsidR="00A97E0B" w:rsidRPr="00A97E0B" w:rsidRDefault="00A97E0B" w:rsidP="00A97E0B">
      <w:pPr>
        <w:spacing w:line="276" w:lineRule="auto"/>
        <w:jc w:val="center"/>
        <w:rPr>
          <w:rFonts w:ascii="Arial" w:hAnsi="Arial" w:cs="Arial"/>
          <w:b/>
          <w:lang w:val="en-US"/>
        </w:rPr>
      </w:pPr>
    </w:p>
    <w:p w:rsidR="00A97E0B" w:rsidRPr="00A97E0B" w:rsidRDefault="00A97E0B" w:rsidP="00A97E0B">
      <w:pPr>
        <w:spacing w:line="276" w:lineRule="auto"/>
        <w:jc w:val="center"/>
        <w:rPr>
          <w:rFonts w:ascii="Arial" w:hAnsi="Arial" w:cs="Arial"/>
          <w:b/>
          <w:sz w:val="16"/>
          <w:szCs w:val="16"/>
          <w:lang w:val="en-US"/>
        </w:rPr>
      </w:pPr>
    </w:p>
    <w:p w:rsidR="00A97E0B" w:rsidRPr="00A97E0B" w:rsidRDefault="00A97E0B" w:rsidP="00A97E0B">
      <w:pPr>
        <w:tabs>
          <w:tab w:val="left" w:pos="3825"/>
        </w:tabs>
        <w:spacing w:line="276" w:lineRule="auto"/>
        <w:rPr>
          <w:rFonts w:ascii="Arial" w:hAnsi="Arial" w:cs="Arial"/>
          <w:b/>
          <w:lang w:val="en-US"/>
        </w:rPr>
      </w:pPr>
    </w:p>
    <w:p w:rsidR="00A97E0B" w:rsidRPr="00A97E0B" w:rsidRDefault="00A97E0B" w:rsidP="00A97E0B">
      <w:pPr>
        <w:spacing w:line="276" w:lineRule="auto"/>
        <w:ind w:left="708"/>
        <w:rPr>
          <w:rFonts w:ascii="Arial" w:hAnsi="Arial" w:cs="Arial"/>
          <w:b/>
          <w:lang w:val="en-US"/>
        </w:rPr>
      </w:pPr>
    </w:p>
    <w:p w:rsidR="00A97E0B" w:rsidRPr="00A97E0B" w:rsidRDefault="00A97E0B" w:rsidP="00A97E0B">
      <w:pPr>
        <w:spacing w:line="276" w:lineRule="auto"/>
        <w:ind w:left="708"/>
        <w:rPr>
          <w:rFonts w:ascii="Arial" w:hAnsi="Arial" w:cs="Arial"/>
          <w:b/>
          <w:lang w:val="en-US"/>
        </w:rPr>
      </w:pPr>
    </w:p>
    <w:p w:rsidR="00905556" w:rsidRPr="00A97E0B" w:rsidRDefault="00905556" w:rsidP="001D5196">
      <w:pPr>
        <w:spacing w:line="276" w:lineRule="auto"/>
        <w:jc w:val="center"/>
        <w:rPr>
          <w:rFonts w:ascii="Arial" w:hAnsi="Arial" w:cs="Arial"/>
          <w:b/>
          <w:sz w:val="32"/>
          <w:szCs w:val="32"/>
          <w:lang w:val="en-US"/>
        </w:rPr>
      </w:pPr>
    </w:p>
    <w:p w:rsidR="00905556" w:rsidRPr="00A97E0B" w:rsidRDefault="00905556" w:rsidP="001D5196">
      <w:pPr>
        <w:spacing w:line="276" w:lineRule="auto"/>
        <w:jc w:val="center"/>
        <w:rPr>
          <w:rFonts w:ascii="Arial" w:hAnsi="Arial" w:cs="Arial"/>
          <w:b/>
          <w:sz w:val="32"/>
          <w:szCs w:val="32"/>
          <w:lang w:val="en-US"/>
        </w:rPr>
      </w:pPr>
    </w:p>
    <w:p w:rsidR="000219B7" w:rsidRDefault="000219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Default="00A242B7" w:rsidP="000219B7">
      <w:pPr>
        <w:spacing w:line="276" w:lineRule="auto"/>
        <w:jc w:val="center"/>
        <w:rPr>
          <w:rFonts w:ascii="Arial" w:hAnsi="Arial" w:cs="Arial"/>
          <w:b/>
          <w:sz w:val="20"/>
          <w:szCs w:val="20"/>
          <w:lang w:val="en-US"/>
        </w:rPr>
      </w:pPr>
    </w:p>
    <w:p w:rsidR="00A242B7" w:rsidRPr="00A97E0B" w:rsidRDefault="00A242B7" w:rsidP="000219B7">
      <w:pPr>
        <w:spacing w:line="276" w:lineRule="auto"/>
        <w:jc w:val="center"/>
        <w:rPr>
          <w:rFonts w:ascii="Arial" w:hAnsi="Arial" w:cs="Arial"/>
          <w:b/>
          <w:sz w:val="20"/>
          <w:szCs w:val="20"/>
          <w:lang w:val="en-US"/>
        </w:rPr>
      </w:pPr>
    </w:p>
    <w:p w:rsidR="000219B7" w:rsidRPr="00A97E0B" w:rsidRDefault="000219B7" w:rsidP="000219B7">
      <w:pPr>
        <w:spacing w:line="276" w:lineRule="auto"/>
        <w:rPr>
          <w:rFonts w:ascii="Arial" w:hAnsi="Arial" w:cs="Arial"/>
          <w:b/>
          <w:lang w:val="en-US"/>
        </w:rPr>
      </w:pPr>
    </w:p>
    <w:p w:rsidR="001D5196" w:rsidRPr="00A47246" w:rsidRDefault="001D5196" w:rsidP="001D5196">
      <w:pPr>
        <w:spacing w:line="276" w:lineRule="auto"/>
        <w:rPr>
          <w:rFonts w:ascii="Arial" w:hAnsi="Arial" w:cs="Arial"/>
          <w:sz w:val="18"/>
        </w:rPr>
      </w:pPr>
    </w:p>
    <w:p w:rsidR="001D5196" w:rsidRPr="00700212" w:rsidRDefault="00BF7E6A" w:rsidP="001D5196">
      <w:pPr>
        <w:autoSpaceDE w:val="0"/>
        <w:autoSpaceDN w:val="0"/>
        <w:adjustRightInd w:val="0"/>
        <w:spacing w:line="276" w:lineRule="auto"/>
        <w:jc w:val="center"/>
        <w:rPr>
          <w:rFonts w:ascii="Arial" w:hAnsi="Arial" w:cs="Arial"/>
          <w:b/>
        </w:rPr>
      </w:pPr>
      <w:r>
        <w:rPr>
          <w:rFonts w:ascii="Arial" w:hAnsi="Arial" w:cs="Arial"/>
          <w:b/>
          <w:noProof/>
        </w:rPr>
        <w:pict>
          <v:shape id="Zone de texte 12" o:spid="_x0000_s1040" type="#_x0000_t202" style="position:absolute;left:0;text-align:left;margin-left:34.15pt;margin-top:-.3pt;width:378pt;height:53.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">
            <v:textbox>
              <w:txbxContent>
                <w:p w:rsidR="004E1C1F" w:rsidRPr="001B622F" w:rsidRDefault="004E1C1F" w:rsidP="001D5196">
                  <w:pPr>
                    <w:autoSpaceDE w:val="0"/>
                    <w:autoSpaceDN w:val="0"/>
                    <w:adjustRightInd w:val="0"/>
                    <w:spacing w:line="316" w:lineRule="atLeast"/>
                    <w:jc w:val="center"/>
                    <w:rPr>
                      <w:rFonts w:ascii="Arial" w:hAnsi="Arial" w:cs="Arial"/>
                      <w:b/>
                      <w:sz w:val="32"/>
                    </w:rPr>
                  </w:pPr>
                  <w:r w:rsidRPr="001B622F">
                    <w:rPr>
                      <w:rFonts w:ascii="Arial" w:hAnsi="Arial" w:cs="Arial"/>
                      <w:b/>
                      <w:sz w:val="32"/>
                    </w:rPr>
                    <w:t>PIECE N°7 : CADRE DETAIL QUANTITATIF ET ESTIMATIF (CDQE)</w:t>
                  </w:r>
                </w:p>
                <w:p w:rsidR="004E1C1F" w:rsidRPr="00B25B4D" w:rsidRDefault="004E1C1F" w:rsidP="001D5196"/>
              </w:txbxContent>
            </v:textbox>
          </v:shape>
        </w:pict>
      </w:r>
    </w:p>
    <w:p w:rsidR="001D5196" w:rsidRPr="00700212" w:rsidRDefault="001D5196" w:rsidP="001D5196">
      <w:pPr>
        <w:autoSpaceDE w:val="0"/>
        <w:autoSpaceDN w:val="0"/>
        <w:adjustRightInd w:val="0"/>
        <w:spacing w:line="276" w:lineRule="auto"/>
        <w:jc w:val="center"/>
        <w:rPr>
          <w:rFonts w:ascii="Arial" w:hAnsi="Arial" w:cs="Arial"/>
          <w:b/>
        </w:rPr>
      </w:pPr>
    </w:p>
    <w:p w:rsidR="001D5196" w:rsidRPr="00700212"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jc w:val="center"/>
        <w:rPr>
          <w:rFonts w:ascii="Arial" w:hAnsi="Arial" w:cs="Arial"/>
          <w:b/>
        </w:rPr>
      </w:pPr>
    </w:p>
    <w:p w:rsidR="001D5196" w:rsidRDefault="001D5196" w:rsidP="001D5196">
      <w:pPr>
        <w:autoSpaceDE w:val="0"/>
        <w:autoSpaceDN w:val="0"/>
        <w:adjustRightInd w:val="0"/>
        <w:jc w:val="center"/>
        <w:rPr>
          <w:rFonts w:ascii="Arial" w:hAnsi="Arial" w:cs="Arial"/>
        </w:rPr>
      </w:pPr>
    </w:p>
    <w:p w:rsidR="001D5196" w:rsidRDefault="001D5196" w:rsidP="001D5196">
      <w:pPr>
        <w:autoSpaceDE w:val="0"/>
        <w:autoSpaceDN w:val="0"/>
        <w:adjustRightInd w:val="0"/>
        <w:jc w:val="right"/>
        <w:rPr>
          <w:rFonts w:ascii="Arial" w:hAnsi="Arial" w:cs="Arial"/>
        </w:rPr>
      </w:pPr>
    </w:p>
    <w:p w:rsidR="00A242B7" w:rsidRDefault="001D5196" w:rsidP="00A242B7">
      <w:pPr>
        <w:spacing w:after="200" w:line="276" w:lineRule="auto"/>
        <w:jc w:val="center"/>
        <w:rPr>
          <w:rFonts w:ascii="Arial" w:hAnsi="Arial" w:cs="Arial"/>
          <w:b/>
          <w:iCs/>
        </w:rPr>
      </w:pPr>
      <w:r>
        <w:rPr>
          <w:rFonts w:ascii="Arial" w:hAnsi="Arial" w:cs="Arial"/>
          <w:b/>
          <w:iCs/>
        </w:rPr>
        <w:br w:type="page"/>
      </w:r>
    </w:p>
    <w:tbl>
      <w:tblPr>
        <w:tblW w:w="10860" w:type="dxa"/>
        <w:tblInd w:w="-497" w:type="dxa"/>
        <w:tblCellMar>
          <w:left w:w="70" w:type="dxa"/>
          <w:right w:w="70" w:type="dxa"/>
        </w:tblCellMar>
        <w:tblLook w:val="04A0"/>
      </w:tblPr>
      <w:tblGrid>
        <w:gridCol w:w="709"/>
        <w:gridCol w:w="4168"/>
        <w:gridCol w:w="680"/>
        <w:gridCol w:w="1080"/>
        <w:gridCol w:w="1220"/>
        <w:gridCol w:w="3003"/>
      </w:tblGrid>
      <w:tr w:rsidR="00A242B7" w:rsidRPr="00A242B7" w:rsidTr="00912B1A">
        <w:trPr>
          <w:trHeight w:val="1125"/>
        </w:trPr>
        <w:tc>
          <w:tcPr>
            <w:tcW w:w="1086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242B7" w:rsidRPr="00A242B7" w:rsidRDefault="00A242B7" w:rsidP="005D65AF">
            <w:pPr>
              <w:spacing w:after="200" w:line="276" w:lineRule="auto"/>
              <w:jc w:val="center"/>
              <w:rPr>
                <w:rFonts w:ascii="Arial" w:hAnsi="Arial" w:cs="Arial"/>
                <w:b/>
                <w:bCs/>
                <w:iCs/>
                <w:u w:val="single"/>
              </w:rPr>
            </w:pPr>
            <w:r w:rsidRPr="00A242B7">
              <w:rPr>
                <w:rFonts w:ascii="Arial" w:hAnsi="Arial" w:cs="Arial"/>
                <w:b/>
                <w:bCs/>
                <w:iCs/>
                <w:u w:val="single"/>
              </w:rPr>
              <w:lastRenderedPageBreak/>
              <w:t>DEVIS QUANTITATIF ET ESTIMATIF DES TRAVAUX DE CONSTRUCTION D’UNE CLOTURE DU BUREAU HORS CLASSE DE LA BRIGARDE DES DOUANES DE KYE-OSSI (L=285,54m)</w:t>
            </w: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N°</w:t>
            </w:r>
          </w:p>
        </w:tc>
        <w:tc>
          <w:tcPr>
            <w:tcW w:w="4168"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Désignation des ouvrages</w:t>
            </w:r>
          </w:p>
        </w:tc>
        <w:tc>
          <w:tcPr>
            <w:tcW w:w="6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U</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Qté</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xml:space="preserve"> P.U </w:t>
            </w: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xml:space="preserve"> Prix total </w:t>
            </w:r>
          </w:p>
        </w:tc>
      </w:tr>
      <w:tr w:rsidR="00A242B7" w:rsidRPr="00A242B7" w:rsidTr="00A242B7">
        <w:trPr>
          <w:trHeight w:val="566"/>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100</w:t>
            </w:r>
          </w:p>
        </w:tc>
        <w:tc>
          <w:tcPr>
            <w:tcW w:w="10151" w:type="dxa"/>
            <w:gridSpan w:val="5"/>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xml:space="preserve">TRAVAUX PREPARATOIRES -ETUDES-PROJET </w:t>
            </w:r>
            <w:r>
              <w:rPr>
                <w:rFonts w:ascii="Arial" w:hAnsi="Arial" w:cs="Arial"/>
                <w:b/>
                <w:bCs/>
                <w:iCs/>
              </w:rPr>
              <w:t>D'EXECUTION</w:t>
            </w:r>
          </w:p>
        </w:tc>
      </w:tr>
      <w:tr w:rsidR="00A242B7" w:rsidRPr="00A242B7" w:rsidTr="00912B1A">
        <w:trPr>
          <w:trHeight w:val="34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101</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Installation de chantier</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ff</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0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102</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 xml:space="preserve"> Nivellement de la plateforme</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m²</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1000</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103</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Etudes du projet</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ff</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29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SOUS TOTAL 100</w:t>
            </w:r>
          </w:p>
        </w:tc>
        <w:tc>
          <w:tcPr>
            <w:tcW w:w="3003" w:type="dxa"/>
            <w:tcBorders>
              <w:top w:val="nil"/>
              <w:left w:val="nil"/>
              <w:bottom w:val="single" w:sz="8" w:space="0" w:color="auto"/>
              <w:right w:val="single" w:sz="8" w:space="0" w:color="auto"/>
            </w:tcBorders>
            <w:shd w:val="clear" w:color="000000" w:fill="FFFF00"/>
            <w:vAlign w:val="center"/>
            <w:hideMark/>
          </w:tcPr>
          <w:p w:rsidR="00A242B7" w:rsidRPr="00A242B7" w:rsidRDefault="00A242B7" w:rsidP="00A242B7">
            <w:pPr>
              <w:spacing w:after="200" w:line="276" w:lineRule="auto"/>
              <w:jc w:val="center"/>
              <w:rPr>
                <w:rFonts w:ascii="Arial" w:hAnsi="Arial" w:cs="Arial"/>
                <w:b/>
                <w:bCs/>
                <w:iCs/>
              </w:rPr>
            </w:pPr>
          </w:p>
        </w:tc>
      </w:tr>
      <w:tr w:rsidR="00A242B7" w:rsidRPr="00A242B7" w:rsidTr="00912B1A">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200</w:t>
            </w:r>
          </w:p>
        </w:tc>
        <w:tc>
          <w:tcPr>
            <w:tcW w:w="10151" w:type="dxa"/>
            <w:gridSpan w:val="5"/>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TERRASSEMENTS</w:t>
            </w: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201</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Fouilles en puits</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m³</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60</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202</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Fouilles en rigole</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m³</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145</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203</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Remblai de terre</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m³</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56</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29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SOUS TOTAL 200</w:t>
            </w:r>
          </w:p>
        </w:tc>
        <w:tc>
          <w:tcPr>
            <w:tcW w:w="3003" w:type="dxa"/>
            <w:tcBorders>
              <w:top w:val="nil"/>
              <w:left w:val="nil"/>
              <w:bottom w:val="single" w:sz="8" w:space="0" w:color="auto"/>
              <w:right w:val="single" w:sz="8" w:space="0" w:color="auto"/>
            </w:tcBorders>
            <w:shd w:val="clear" w:color="000000" w:fill="FFFF00"/>
            <w:vAlign w:val="center"/>
            <w:hideMark/>
          </w:tcPr>
          <w:p w:rsidR="00A242B7" w:rsidRPr="00A242B7" w:rsidRDefault="00A242B7" w:rsidP="00A242B7">
            <w:pPr>
              <w:spacing w:after="200" w:line="276" w:lineRule="auto"/>
              <w:jc w:val="center"/>
              <w:rPr>
                <w:rFonts w:ascii="Arial" w:hAnsi="Arial" w:cs="Arial"/>
                <w:b/>
                <w:bCs/>
                <w:iCs/>
              </w:rPr>
            </w:pPr>
          </w:p>
        </w:tc>
      </w:tr>
      <w:tr w:rsidR="00A242B7" w:rsidRPr="00A242B7" w:rsidTr="00912B1A">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300</w:t>
            </w:r>
          </w:p>
        </w:tc>
        <w:tc>
          <w:tcPr>
            <w:tcW w:w="10151" w:type="dxa"/>
            <w:gridSpan w:val="5"/>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FONDATIONS</w:t>
            </w: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301</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Béton de propreté</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m³</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10</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302</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Agglos de 20x20x40 bourrés</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m²</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110</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303</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Béton pour semelles, poteaux et longrines</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m³</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10</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304</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Dallage en béton dosé à 250 kg/m³ épaisseur 12 cm</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m²</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14</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29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SOUS TOTAL 300</w:t>
            </w:r>
          </w:p>
        </w:tc>
        <w:tc>
          <w:tcPr>
            <w:tcW w:w="3003" w:type="dxa"/>
            <w:tcBorders>
              <w:top w:val="nil"/>
              <w:left w:val="nil"/>
              <w:bottom w:val="single" w:sz="8" w:space="0" w:color="auto"/>
              <w:right w:val="single" w:sz="8" w:space="0" w:color="auto"/>
            </w:tcBorders>
            <w:shd w:val="clear" w:color="000000" w:fill="FFFF00"/>
            <w:vAlign w:val="center"/>
            <w:hideMark/>
          </w:tcPr>
          <w:p w:rsidR="00A242B7" w:rsidRPr="00A242B7" w:rsidRDefault="00A242B7" w:rsidP="00A242B7">
            <w:pPr>
              <w:spacing w:after="200" w:line="276" w:lineRule="auto"/>
              <w:jc w:val="center"/>
              <w:rPr>
                <w:rFonts w:ascii="Arial" w:hAnsi="Arial" w:cs="Arial"/>
                <w:b/>
                <w:bCs/>
                <w:iCs/>
              </w:rPr>
            </w:pPr>
          </w:p>
        </w:tc>
      </w:tr>
      <w:tr w:rsidR="00CB109C" w:rsidRPr="00A242B7" w:rsidTr="00CB109C">
        <w:trPr>
          <w:trHeight w:val="433"/>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CB109C" w:rsidRPr="00A242B7" w:rsidRDefault="00CB109C" w:rsidP="00A242B7">
            <w:pPr>
              <w:spacing w:after="200" w:line="276" w:lineRule="auto"/>
              <w:jc w:val="center"/>
              <w:rPr>
                <w:rFonts w:ascii="Arial" w:hAnsi="Arial" w:cs="Arial"/>
                <w:b/>
                <w:bCs/>
                <w:iCs/>
              </w:rPr>
            </w:pPr>
            <w:r w:rsidRPr="00A242B7">
              <w:rPr>
                <w:rFonts w:ascii="Arial" w:hAnsi="Arial" w:cs="Arial"/>
                <w:b/>
                <w:bCs/>
                <w:iCs/>
              </w:rPr>
              <w:t>400</w:t>
            </w:r>
          </w:p>
        </w:tc>
        <w:tc>
          <w:tcPr>
            <w:tcW w:w="10151" w:type="dxa"/>
            <w:gridSpan w:val="5"/>
            <w:tcBorders>
              <w:top w:val="nil"/>
              <w:left w:val="nil"/>
              <w:bottom w:val="single" w:sz="8" w:space="0" w:color="auto"/>
              <w:right w:val="single" w:sz="8" w:space="0" w:color="auto"/>
            </w:tcBorders>
            <w:shd w:val="clear" w:color="auto" w:fill="auto"/>
            <w:vAlign w:val="center"/>
            <w:hideMark/>
          </w:tcPr>
          <w:p w:rsidR="00CB109C" w:rsidRPr="00CB109C" w:rsidRDefault="00CB109C" w:rsidP="00CB109C">
            <w:pPr>
              <w:spacing w:after="200" w:line="276" w:lineRule="auto"/>
              <w:jc w:val="center"/>
              <w:rPr>
                <w:rFonts w:ascii="Arial" w:hAnsi="Arial" w:cs="Arial"/>
                <w:b/>
                <w:bCs/>
                <w:iCs/>
              </w:rPr>
            </w:pPr>
            <w:r>
              <w:rPr>
                <w:rFonts w:ascii="Arial" w:hAnsi="Arial" w:cs="Arial"/>
                <w:b/>
                <w:bCs/>
                <w:iCs/>
              </w:rPr>
              <w:t>MACONERIE-ELEVATION</w:t>
            </w:r>
          </w:p>
        </w:tc>
      </w:tr>
      <w:tr w:rsidR="00A242B7" w:rsidRPr="00A242B7" w:rsidTr="00912B1A">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401</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 xml:space="preserve">Murs en agglos de 15x20x40 </w:t>
            </w:r>
            <w:r w:rsidR="00CB109C" w:rsidRPr="00A242B7">
              <w:rPr>
                <w:rFonts w:ascii="Arial" w:hAnsi="Arial" w:cs="Arial"/>
                <w:b/>
                <w:iCs/>
              </w:rPr>
              <w:t>clôtures</w:t>
            </w:r>
            <w:r w:rsidRPr="00A242B7">
              <w:rPr>
                <w:rFonts w:ascii="Arial" w:hAnsi="Arial" w:cs="Arial"/>
                <w:b/>
                <w:iCs/>
              </w:rPr>
              <w:t xml:space="preserve"> et guérite</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m²</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402</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5D65AF" w:rsidP="00A242B7">
            <w:pPr>
              <w:spacing w:after="200" w:line="276" w:lineRule="auto"/>
              <w:jc w:val="center"/>
              <w:rPr>
                <w:rFonts w:ascii="Arial" w:hAnsi="Arial" w:cs="Arial"/>
                <w:b/>
                <w:iCs/>
              </w:rPr>
            </w:pPr>
            <w:r>
              <w:rPr>
                <w:rFonts w:ascii="Arial" w:hAnsi="Arial" w:cs="Arial"/>
                <w:b/>
                <w:iCs/>
              </w:rPr>
              <w:t>402</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Enduit au mortier de ciment</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m²</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1251</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9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5D65AF" w:rsidP="00A242B7">
            <w:pPr>
              <w:spacing w:after="200" w:line="276" w:lineRule="auto"/>
              <w:jc w:val="center"/>
              <w:rPr>
                <w:rFonts w:ascii="Arial" w:hAnsi="Arial" w:cs="Arial"/>
                <w:b/>
                <w:iCs/>
              </w:rPr>
            </w:pPr>
            <w:r>
              <w:rPr>
                <w:rFonts w:ascii="Arial" w:hAnsi="Arial" w:cs="Arial"/>
                <w:b/>
                <w:iCs/>
              </w:rPr>
              <w:t>403</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Béton armé pour poteaux 20x20, chapiteaux 25x25, dalle pleine de guérite</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m³</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12</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CB109C">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5D65AF" w:rsidP="00A242B7">
            <w:pPr>
              <w:spacing w:after="200" w:line="276" w:lineRule="auto"/>
              <w:jc w:val="center"/>
              <w:rPr>
                <w:rFonts w:ascii="Arial" w:hAnsi="Arial" w:cs="Arial"/>
                <w:b/>
                <w:iCs/>
              </w:rPr>
            </w:pPr>
            <w:r>
              <w:rPr>
                <w:rFonts w:ascii="Arial" w:hAnsi="Arial" w:cs="Arial"/>
                <w:b/>
                <w:iCs/>
              </w:rPr>
              <w:lastRenderedPageBreak/>
              <w:t>404</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Béton armé pour appui le long des murs saillant de 302 cm</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5D65AF" w:rsidP="00A242B7">
            <w:pPr>
              <w:spacing w:after="200" w:line="276" w:lineRule="auto"/>
              <w:jc w:val="center"/>
              <w:rPr>
                <w:rFonts w:ascii="Arial" w:hAnsi="Arial" w:cs="Arial"/>
                <w:b/>
                <w:iCs/>
              </w:rPr>
            </w:pPr>
            <w:r>
              <w:rPr>
                <w:rFonts w:ascii="Arial" w:hAnsi="Arial" w:cs="Arial"/>
                <w:b/>
                <w:iCs/>
              </w:rPr>
              <w:t>M2</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250</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29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SOUS TOTAL 400</w:t>
            </w:r>
          </w:p>
        </w:tc>
        <w:tc>
          <w:tcPr>
            <w:tcW w:w="3003" w:type="dxa"/>
            <w:tcBorders>
              <w:top w:val="nil"/>
              <w:left w:val="nil"/>
              <w:bottom w:val="single" w:sz="8" w:space="0" w:color="auto"/>
              <w:right w:val="single" w:sz="8" w:space="0" w:color="auto"/>
            </w:tcBorders>
            <w:shd w:val="clear" w:color="000000" w:fill="FFFF00"/>
            <w:vAlign w:val="center"/>
            <w:hideMark/>
          </w:tcPr>
          <w:p w:rsidR="00A242B7" w:rsidRPr="00A242B7" w:rsidRDefault="00A242B7" w:rsidP="00A242B7">
            <w:pPr>
              <w:spacing w:after="200" w:line="276" w:lineRule="auto"/>
              <w:jc w:val="center"/>
              <w:rPr>
                <w:rFonts w:ascii="Arial" w:hAnsi="Arial" w:cs="Arial"/>
                <w:b/>
                <w:bCs/>
                <w:iCs/>
              </w:rPr>
            </w:pPr>
          </w:p>
        </w:tc>
      </w:tr>
      <w:tr w:rsidR="00CB109C"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CB109C" w:rsidRPr="00A242B7" w:rsidRDefault="00CB109C" w:rsidP="00A242B7">
            <w:pPr>
              <w:spacing w:after="200" w:line="276" w:lineRule="auto"/>
              <w:jc w:val="center"/>
              <w:rPr>
                <w:rFonts w:ascii="Arial" w:hAnsi="Arial" w:cs="Arial"/>
                <w:b/>
                <w:bCs/>
                <w:iCs/>
              </w:rPr>
            </w:pPr>
            <w:r w:rsidRPr="00A242B7">
              <w:rPr>
                <w:rFonts w:ascii="Arial" w:hAnsi="Arial" w:cs="Arial"/>
                <w:b/>
                <w:bCs/>
                <w:iCs/>
              </w:rPr>
              <w:t>500</w:t>
            </w:r>
          </w:p>
        </w:tc>
        <w:tc>
          <w:tcPr>
            <w:tcW w:w="10151" w:type="dxa"/>
            <w:gridSpan w:val="5"/>
            <w:tcBorders>
              <w:top w:val="nil"/>
              <w:left w:val="nil"/>
              <w:bottom w:val="single" w:sz="8" w:space="0" w:color="auto"/>
              <w:right w:val="single" w:sz="8" w:space="0" w:color="auto"/>
            </w:tcBorders>
            <w:shd w:val="clear" w:color="auto" w:fill="auto"/>
            <w:vAlign w:val="center"/>
            <w:hideMark/>
          </w:tcPr>
          <w:p w:rsidR="00CB109C" w:rsidRPr="00CB109C" w:rsidRDefault="00CB109C" w:rsidP="00CB109C">
            <w:pPr>
              <w:spacing w:after="200" w:line="276" w:lineRule="auto"/>
              <w:jc w:val="center"/>
              <w:rPr>
                <w:rFonts w:ascii="Arial" w:hAnsi="Arial" w:cs="Arial"/>
                <w:b/>
                <w:bCs/>
                <w:iCs/>
              </w:rPr>
            </w:pPr>
            <w:r w:rsidRPr="00A242B7">
              <w:rPr>
                <w:rFonts w:ascii="Arial" w:hAnsi="Arial" w:cs="Arial"/>
                <w:b/>
                <w:bCs/>
                <w:iCs/>
              </w:rPr>
              <w:t>ELECTRICITE</w:t>
            </w:r>
          </w:p>
        </w:tc>
      </w:tr>
      <w:tr w:rsidR="00A242B7" w:rsidRPr="00A242B7" w:rsidTr="00912B1A">
        <w:trPr>
          <w:trHeight w:val="97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CB109C" w:rsidP="00A242B7">
            <w:pPr>
              <w:spacing w:after="200" w:line="276" w:lineRule="auto"/>
              <w:jc w:val="center"/>
              <w:rPr>
                <w:rFonts w:ascii="Arial" w:hAnsi="Arial" w:cs="Arial"/>
                <w:b/>
                <w:iCs/>
              </w:rPr>
            </w:pPr>
            <w:r>
              <w:rPr>
                <w:rFonts w:ascii="Arial" w:hAnsi="Arial" w:cs="Arial"/>
                <w:b/>
                <w:iCs/>
              </w:rPr>
              <w:t>5</w:t>
            </w:r>
            <w:r w:rsidR="00A242B7" w:rsidRPr="00A242B7">
              <w:rPr>
                <w:rFonts w:ascii="Arial" w:hAnsi="Arial" w:cs="Arial"/>
                <w:b/>
                <w:iCs/>
              </w:rPr>
              <w:t>01</w:t>
            </w:r>
          </w:p>
        </w:tc>
        <w:tc>
          <w:tcPr>
            <w:tcW w:w="4168" w:type="dxa"/>
            <w:tcBorders>
              <w:top w:val="nil"/>
              <w:left w:val="nil"/>
              <w:bottom w:val="single" w:sz="8" w:space="0" w:color="auto"/>
              <w:right w:val="nil"/>
            </w:tcBorders>
            <w:shd w:val="clear" w:color="auto" w:fill="auto"/>
            <w:vAlign w:val="center"/>
            <w:hideMark/>
          </w:tcPr>
          <w:p w:rsidR="00A242B7" w:rsidRPr="00A242B7" w:rsidRDefault="00CB109C" w:rsidP="00A242B7">
            <w:pPr>
              <w:spacing w:after="200" w:line="276" w:lineRule="auto"/>
              <w:jc w:val="center"/>
              <w:rPr>
                <w:rFonts w:ascii="Arial" w:hAnsi="Arial" w:cs="Arial"/>
                <w:b/>
                <w:iCs/>
              </w:rPr>
            </w:pPr>
            <w:r w:rsidRPr="00A242B7">
              <w:rPr>
                <w:rFonts w:ascii="Arial" w:hAnsi="Arial" w:cs="Arial"/>
                <w:b/>
                <w:iCs/>
              </w:rPr>
              <w:t>Fourretage</w:t>
            </w:r>
            <w:r w:rsidR="00A242B7" w:rsidRPr="00A242B7">
              <w:rPr>
                <w:rFonts w:ascii="Arial" w:hAnsi="Arial" w:cs="Arial"/>
                <w:b/>
                <w:iCs/>
              </w:rPr>
              <w:t xml:space="preserve"> haut/bas + attaches/dominos + boîtiers + tableau +protections</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ens</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CB109C" w:rsidP="00A242B7">
            <w:pPr>
              <w:spacing w:after="200" w:line="276" w:lineRule="auto"/>
              <w:jc w:val="center"/>
              <w:rPr>
                <w:rFonts w:ascii="Arial" w:hAnsi="Arial" w:cs="Arial"/>
                <w:b/>
                <w:iCs/>
              </w:rPr>
            </w:pPr>
            <w:r>
              <w:rPr>
                <w:rFonts w:ascii="Arial" w:hAnsi="Arial" w:cs="Arial"/>
                <w:b/>
                <w:iCs/>
              </w:rPr>
              <w:t>5</w:t>
            </w:r>
            <w:r w:rsidR="00A242B7" w:rsidRPr="00A242B7">
              <w:rPr>
                <w:rFonts w:ascii="Arial" w:hAnsi="Arial" w:cs="Arial"/>
                <w:b/>
                <w:iCs/>
              </w:rPr>
              <w:t>02</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Câble VGV de 1,5 mm²</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ens</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CB109C" w:rsidP="00A242B7">
            <w:pPr>
              <w:spacing w:after="200" w:line="276" w:lineRule="auto"/>
              <w:jc w:val="center"/>
              <w:rPr>
                <w:rFonts w:ascii="Arial" w:hAnsi="Arial" w:cs="Arial"/>
                <w:b/>
                <w:iCs/>
              </w:rPr>
            </w:pPr>
            <w:r>
              <w:rPr>
                <w:rFonts w:ascii="Arial" w:hAnsi="Arial" w:cs="Arial"/>
                <w:b/>
                <w:iCs/>
              </w:rPr>
              <w:t>5</w:t>
            </w:r>
            <w:r w:rsidR="00A242B7" w:rsidRPr="00A242B7">
              <w:rPr>
                <w:rFonts w:ascii="Arial" w:hAnsi="Arial" w:cs="Arial"/>
                <w:b/>
                <w:iCs/>
              </w:rPr>
              <w:t>03</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Fil TH 2,5 mm</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ens</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CB109C" w:rsidP="00A242B7">
            <w:pPr>
              <w:spacing w:after="200" w:line="276" w:lineRule="auto"/>
              <w:jc w:val="center"/>
              <w:rPr>
                <w:rFonts w:ascii="Arial" w:hAnsi="Arial" w:cs="Arial"/>
                <w:b/>
                <w:iCs/>
              </w:rPr>
            </w:pPr>
            <w:r>
              <w:rPr>
                <w:rFonts w:ascii="Arial" w:hAnsi="Arial" w:cs="Arial"/>
                <w:b/>
                <w:iCs/>
              </w:rPr>
              <w:t>5</w:t>
            </w:r>
            <w:r w:rsidR="00A242B7" w:rsidRPr="00A242B7">
              <w:rPr>
                <w:rFonts w:ascii="Arial" w:hAnsi="Arial" w:cs="Arial"/>
                <w:b/>
                <w:iCs/>
              </w:rPr>
              <w:t>04</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Réglettes de 60 pour guérite</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u</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10</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CB109C" w:rsidP="00A242B7">
            <w:pPr>
              <w:spacing w:after="200" w:line="276" w:lineRule="auto"/>
              <w:jc w:val="center"/>
              <w:rPr>
                <w:rFonts w:ascii="Arial" w:hAnsi="Arial" w:cs="Arial"/>
                <w:b/>
                <w:iCs/>
              </w:rPr>
            </w:pPr>
            <w:r>
              <w:rPr>
                <w:rFonts w:ascii="Arial" w:hAnsi="Arial" w:cs="Arial"/>
                <w:b/>
                <w:iCs/>
              </w:rPr>
              <w:t>5</w:t>
            </w:r>
            <w:r w:rsidR="00A242B7" w:rsidRPr="00A242B7">
              <w:rPr>
                <w:rFonts w:ascii="Arial" w:hAnsi="Arial" w:cs="Arial"/>
                <w:b/>
                <w:iCs/>
              </w:rPr>
              <w:t>05</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Projecteurs</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u</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5</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CB109C" w:rsidP="00A242B7">
            <w:pPr>
              <w:spacing w:after="200" w:line="276" w:lineRule="auto"/>
              <w:jc w:val="center"/>
              <w:rPr>
                <w:rFonts w:ascii="Arial" w:hAnsi="Arial" w:cs="Arial"/>
                <w:b/>
                <w:iCs/>
              </w:rPr>
            </w:pPr>
            <w:r>
              <w:rPr>
                <w:rFonts w:ascii="Arial" w:hAnsi="Arial" w:cs="Arial"/>
                <w:b/>
                <w:iCs/>
              </w:rPr>
              <w:t>5</w:t>
            </w:r>
            <w:r w:rsidR="00A242B7" w:rsidRPr="00A242B7">
              <w:rPr>
                <w:rFonts w:ascii="Arial" w:hAnsi="Arial" w:cs="Arial"/>
                <w:b/>
                <w:iCs/>
              </w:rPr>
              <w:t>06</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Interrupteurs</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u</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3</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CB109C" w:rsidP="00A242B7">
            <w:pPr>
              <w:spacing w:after="200" w:line="276" w:lineRule="auto"/>
              <w:jc w:val="center"/>
              <w:rPr>
                <w:rFonts w:ascii="Arial" w:hAnsi="Arial" w:cs="Arial"/>
                <w:b/>
                <w:iCs/>
              </w:rPr>
            </w:pPr>
            <w:r>
              <w:rPr>
                <w:rFonts w:ascii="Arial" w:hAnsi="Arial" w:cs="Arial"/>
                <w:b/>
                <w:iCs/>
              </w:rPr>
              <w:t>5</w:t>
            </w:r>
            <w:r w:rsidR="00A242B7" w:rsidRPr="00A242B7">
              <w:rPr>
                <w:rFonts w:ascii="Arial" w:hAnsi="Arial" w:cs="Arial"/>
                <w:b/>
                <w:iCs/>
              </w:rPr>
              <w:t>07</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Prises de courant pour guérite</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u</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6</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29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SOUS TOTAL 500</w:t>
            </w:r>
          </w:p>
        </w:tc>
        <w:tc>
          <w:tcPr>
            <w:tcW w:w="3003" w:type="dxa"/>
            <w:tcBorders>
              <w:top w:val="nil"/>
              <w:left w:val="nil"/>
              <w:bottom w:val="single" w:sz="8" w:space="0" w:color="auto"/>
              <w:right w:val="single" w:sz="8" w:space="0" w:color="auto"/>
            </w:tcBorders>
            <w:shd w:val="clear" w:color="000000" w:fill="FFFF00"/>
            <w:vAlign w:val="center"/>
            <w:hideMark/>
          </w:tcPr>
          <w:p w:rsidR="00A242B7" w:rsidRPr="00A242B7" w:rsidRDefault="00A242B7" w:rsidP="00A242B7">
            <w:pPr>
              <w:spacing w:after="200" w:line="276" w:lineRule="auto"/>
              <w:jc w:val="center"/>
              <w:rPr>
                <w:rFonts w:ascii="Arial" w:hAnsi="Arial" w:cs="Arial"/>
                <w:b/>
                <w:bCs/>
                <w:iCs/>
              </w:rPr>
            </w:pPr>
          </w:p>
        </w:tc>
      </w:tr>
      <w:tr w:rsidR="00CB109C" w:rsidRPr="00A242B7" w:rsidTr="00912B1A">
        <w:trPr>
          <w:trHeight w:val="54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CB109C" w:rsidRPr="00A242B7" w:rsidRDefault="00CB109C" w:rsidP="00A242B7">
            <w:pPr>
              <w:spacing w:after="200" w:line="276" w:lineRule="auto"/>
              <w:jc w:val="center"/>
              <w:rPr>
                <w:rFonts w:ascii="Arial" w:hAnsi="Arial" w:cs="Arial"/>
                <w:b/>
                <w:bCs/>
                <w:iCs/>
              </w:rPr>
            </w:pPr>
            <w:r w:rsidRPr="00A242B7">
              <w:rPr>
                <w:rFonts w:ascii="Arial" w:hAnsi="Arial" w:cs="Arial"/>
                <w:b/>
                <w:bCs/>
                <w:iCs/>
              </w:rPr>
              <w:t>600</w:t>
            </w:r>
          </w:p>
        </w:tc>
        <w:tc>
          <w:tcPr>
            <w:tcW w:w="10151" w:type="dxa"/>
            <w:gridSpan w:val="5"/>
            <w:tcBorders>
              <w:top w:val="nil"/>
              <w:left w:val="nil"/>
              <w:bottom w:val="single" w:sz="8" w:space="0" w:color="auto"/>
              <w:right w:val="single" w:sz="8" w:space="0" w:color="auto"/>
            </w:tcBorders>
            <w:shd w:val="clear" w:color="auto" w:fill="auto"/>
            <w:vAlign w:val="center"/>
            <w:hideMark/>
          </w:tcPr>
          <w:p w:rsidR="00CB109C" w:rsidRPr="00CB109C" w:rsidRDefault="00CB109C" w:rsidP="00CB109C">
            <w:pPr>
              <w:spacing w:after="200" w:line="276" w:lineRule="auto"/>
              <w:jc w:val="center"/>
              <w:rPr>
                <w:rFonts w:ascii="Arial" w:hAnsi="Arial" w:cs="Arial"/>
                <w:b/>
                <w:bCs/>
                <w:iCs/>
              </w:rPr>
            </w:pPr>
            <w:r>
              <w:rPr>
                <w:rFonts w:ascii="Arial" w:hAnsi="Arial" w:cs="Arial"/>
                <w:b/>
                <w:bCs/>
                <w:iCs/>
              </w:rPr>
              <w:t>MENUISERIE METALLIQUE</w:t>
            </w:r>
          </w:p>
        </w:tc>
      </w:tr>
      <w:tr w:rsidR="00A242B7" w:rsidRPr="00A242B7" w:rsidTr="00912B1A">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601</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F/P portail de 6x2m coulissant à double vantaux</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ENS</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4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602</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F/P portillon de 1x2m</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u</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CB109C">
        <w:trPr>
          <w:trHeight w:val="839"/>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CB109C" w:rsidP="00A242B7">
            <w:pPr>
              <w:spacing w:after="200" w:line="276" w:lineRule="auto"/>
              <w:jc w:val="center"/>
              <w:rPr>
                <w:rFonts w:ascii="Arial" w:hAnsi="Arial" w:cs="Arial"/>
                <w:b/>
                <w:iCs/>
              </w:rPr>
            </w:pPr>
            <w:r>
              <w:rPr>
                <w:rFonts w:ascii="Arial" w:hAnsi="Arial" w:cs="Arial"/>
                <w:b/>
                <w:iCs/>
              </w:rPr>
              <w:t>603</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F/P de grilles métalliques y/c toutes suggestions</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u</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120</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29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SOUS TOTAL 600</w:t>
            </w:r>
          </w:p>
        </w:tc>
        <w:tc>
          <w:tcPr>
            <w:tcW w:w="3003" w:type="dxa"/>
            <w:tcBorders>
              <w:top w:val="nil"/>
              <w:left w:val="nil"/>
              <w:bottom w:val="single" w:sz="8" w:space="0" w:color="auto"/>
              <w:right w:val="single" w:sz="8" w:space="0" w:color="auto"/>
            </w:tcBorders>
            <w:shd w:val="clear" w:color="000000" w:fill="FFFF00"/>
            <w:vAlign w:val="center"/>
            <w:hideMark/>
          </w:tcPr>
          <w:p w:rsidR="00A242B7" w:rsidRPr="00A242B7" w:rsidRDefault="00A242B7" w:rsidP="00A242B7">
            <w:pPr>
              <w:spacing w:after="200" w:line="276" w:lineRule="auto"/>
              <w:jc w:val="center"/>
              <w:rPr>
                <w:rFonts w:ascii="Arial" w:hAnsi="Arial" w:cs="Arial"/>
                <w:b/>
                <w:bCs/>
                <w:iCs/>
              </w:rPr>
            </w:pPr>
          </w:p>
        </w:tc>
      </w:tr>
      <w:tr w:rsidR="00CB109C"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CB109C" w:rsidRPr="00A242B7" w:rsidRDefault="00CB109C" w:rsidP="00A242B7">
            <w:pPr>
              <w:spacing w:after="200" w:line="276" w:lineRule="auto"/>
              <w:jc w:val="center"/>
              <w:rPr>
                <w:rFonts w:ascii="Arial" w:hAnsi="Arial" w:cs="Arial"/>
                <w:b/>
                <w:bCs/>
                <w:iCs/>
              </w:rPr>
            </w:pPr>
            <w:r w:rsidRPr="00A242B7">
              <w:rPr>
                <w:rFonts w:ascii="Arial" w:hAnsi="Arial" w:cs="Arial"/>
                <w:b/>
                <w:bCs/>
                <w:iCs/>
              </w:rPr>
              <w:t>700</w:t>
            </w:r>
          </w:p>
        </w:tc>
        <w:tc>
          <w:tcPr>
            <w:tcW w:w="10151" w:type="dxa"/>
            <w:gridSpan w:val="5"/>
            <w:tcBorders>
              <w:top w:val="nil"/>
              <w:left w:val="nil"/>
              <w:bottom w:val="single" w:sz="8" w:space="0" w:color="auto"/>
              <w:right w:val="single" w:sz="8" w:space="0" w:color="auto"/>
            </w:tcBorders>
            <w:shd w:val="clear" w:color="auto" w:fill="auto"/>
            <w:vAlign w:val="center"/>
            <w:hideMark/>
          </w:tcPr>
          <w:p w:rsidR="00CB109C" w:rsidRPr="00CB109C" w:rsidRDefault="00CB109C" w:rsidP="00CB109C">
            <w:pPr>
              <w:spacing w:after="200" w:line="276" w:lineRule="auto"/>
              <w:jc w:val="center"/>
              <w:rPr>
                <w:rFonts w:ascii="Arial" w:hAnsi="Arial" w:cs="Arial"/>
                <w:b/>
                <w:bCs/>
                <w:iCs/>
              </w:rPr>
            </w:pPr>
            <w:r w:rsidRPr="00A242B7">
              <w:rPr>
                <w:rFonts w:ascii="Arial" w:hAnsi="Arial" w:cs="Arial"/>
                <w:b/>
                <w:bCs/>
                <w:iCs/>
              </w:rPr>
              <w:t>REVETEMENTS/PEINTURE</w:t>
            </w: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CB109C" w:rsidP="00A242B7">
            <w:pPr>
              <w:spacing w:after="200" w:line="276" w:lineRule="auto"/>
              <w:jc w:val="center"/>
              <w:rPr>
                <w:rFonts w:ascii="Arial" w:hAnsi="Arial" w:cs="Arial"/>
                <w:b/>
                <w:iCs/>
              </w:rPr>
            </w:pPr>
            <w:r>
              <w:rPr>
                <w:rFonts w:ascii="Arial" w:hAnsi="Arial" w:cs="Arial"/>
                <w:b/>
                <w:iCs/>
              </w:rPr>
              <w:t>70</w:t>
            </w:r>
            <w:r w:rsidR="00A242B7" w:rsidRPr="00A242B7">
              <w:rPr>
                <w:rFonts w:ascii="Arial" w:hAnsi="Arial" w:cs="Arial"/>
                <w:b/>
                <w:iCs/>
              </w:rPr>
              <w:t>1</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Enduit tyrolien sur murs</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m²</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450</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CB109C" w:rsidP="00A242B7">
            <w:pPr>
              <w:spacing w:after="200" w:line="276" w:lineRule="auto"/>
              <w:jc w:val="center"/>
              <w:rPr>
                <w:rFonts w:ascii="Arial" w:hAnsi="Arial" w:cs="Arial"/>
                <w:b/>
                <w:iCs/>
              </w:rPr>
            </w:pPr>
            <w:r>
              <w:rPr>
                <w:rFonts w:ascii="Arial" w:hAnsi="Arial" w:cs="Arial"/>
                <w:b/>
                <w:iCs/>
              </w:rPr>
              <w:t>7</w:t>
            </w:r>
            <w:r w:rsidR="00A242B7" w:rsidRPr="00A242B7">
              <w:rPr>
                <w:rFonts w:ascii="Arial" w:hAnsi="Arial" w:cs="Arial"/>
                <w:b/>
                <w:iCs/>
              </w:rPr>
              <w:t>02</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Chape lissée dosée à 400 kg/m³</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m²</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123</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CB109C" w:rsidP="00A242B7">
            <w:pPr>
              <w:spacing w:after="200" w:line="276" w:lineRule="auto"/>
              <w:jc w:val="center"/>
              <w:rPr>
                <w:rFonts w:ascii="Arial" w:hAnsi="Arial" w:cs="Arial"/>
                <w:b/>
                <w:iCs/>
              </w:rPr>
            </w:pPr>
            <w:r>
              <w:rPr>
                <w:rFonts w:ascii="Arial" w:hAnsi="Arial" w:cs="Arial"/>
                <w:b/>
                <w:iCs/>
              </w:rPr>
              <w:t>7</w:t>
            </w:r>
            <w:r w:rsidR="00A242B7" w:rsidRPr="00A242B7">
              <w:rPr>
                <w:rFonts w:ascii="Arial" w:hAnsi="Arial" w:cs="Arial"/>
                <w:b/>
                <w:iCs/>
              </w:rPr>
              <w:t>03</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Peinture glycérophltique</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m²</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40</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CB109C" w:rsidP="00A242B7">
            <w:pPr>
              <w:spacing w:after="200" w:line="276" w:lineRule="auto"/>
              <w:jc w:val="center"/>
              <w:rPr>
                <w:rFonts w:ascii="Arial" w:hAnsi="Arial" w:cs="Arial"/>
                <w:b/>
                <w:iCs/>
              </w:rPr>
            </w:pPr>
            <w:r>
              <w:rPr>
                <w:rFonts w:ascii="Arial" w:hAnsi="Arial" w:cs="Arial"/>
                <w:b/>
                <w:iCs/>
              </w:rPr>
              <w:t>7</w:t>
            </w:r>
            <w:r w:rsidR="00A242B7" w:rsidRPr="00A242B7">
              <w:rPr>
                <w:rFonts w:ascii="Arial" w:hAnsi="Arial" w:cs="Arial"/>
                <w:b/>
                <w:iCs/>
              </w:rPr>
              <w:t>04</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Peinture PANTEX 800 sur murs intérieurs</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m²</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32</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CB109C">
            <w:pPr>
              <w:spacing w:after="200" w:line="276" w:lineRule="auto"/>
              <w:rPr>
                <w:rFonts w:ascii="Arial" w:hAnsi="Arial" w:cs="Arial"/>
                <w:b/>
                <w:bCs/>
                <w:iCs/>
              </w:rPr>
            </w:pPr>
            <w:r w:rsidRPr="00A242B7">
              <w:rPr>
                <w:rFonts w:ascii="Arial" w:hAnsi="Arial" w:cs="Arial"/>
                <w:b/>
                <w:bCs/>
                <w:iCs/>
              </w:rPr>
              <w:t> </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29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SOUS TOTAL 700</w:t>
            </w:r>
          </w:p>
        </w:tc>
        <w:tc>
          <w:tcPr>
            <w:tcW w:w="3003" w:type="dxa"/>
            <w:tcBorders>
              <w:top w:val="nil"/>
              <w:left w:val="nil"/>
              <w:bottom w:val="single" w:sz="8" w:space="0" w:color="auto"/>
              <w:right w:val="single" w:sz="8" w:space="0" w:color="auto"/>
            </w:tcBorders>
            <w:shd w:val="clear" w:color="000000" w:fill="FFFF00"/>
            <w:vAlign w:val="center"/>
            <w:hideMark/>
          </w:tcPr>
          <w:p w:rsidR="00A242B7" w:rsidRPr="00A242B7" w:rsidRDefault="00A242B7" w:rsidP="00A242B7">
            <w:pPr>
              <w:spacing w:after="200" w:line="276" w:lineRule="auto"/>
              <w:jc w:val="center"/>
              <w:rPr>
                <w:rFonts w:ascii="Arial" w:hAnsi="Arial" w:cs="Arial"/>
                <w:b/>
                <w:bCs/>
                <w:iCs/>
              </w:rPr>
            </w:pPr>
          </w:p>
        </w:tc>
      </w:tr>
      <w:tr w:rsidR="00CB109C"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CB109C" w:rsidRPr="00A242B7" w:rsidRDefault="00CB109C" w:rsidP="00A242B7">
            <w:pPr>
              <w:spacing w:after="200" w:line="276" w:lineRule="auto"/>
              <w:jc w:val="center"/>
              <w:rPr>
                <w:rFonts w:ascii="Arial" w:hAnsi="Arial" w:cs="Arial"/>
                <w:b/>
                <w:bCs/>
                <w:iCs/>
              </w:rPr>
            </w:pPr>
            <w:r w:rsidRPr="00A242B7">
              <w:rPr>
                <w:rFonts w:ascii="Arial" w:hAnsi="Arial" w:cs="Arial"/>
                <w:b/>
                <w:bCs/>
                <w:iCs/>
              </w:rPr>
              <w:lastRenderedPageBreak/>
              <w:t>800</w:t>
            </w:r>
          </w:p>
        </w:tc>
        <w:tc>
          <w:tcPr>
            <w:tcW w:w="10151" w:type="dxa"/>
            <w:gridSpan w:val="5"/>
            <w:tcBorders>
              <w:top w:val="nil"/>
              <w:left w:val="nil"/>
              <w:bottom w:val="single" w:sz="8" w:space="0" w:color="auto"/>
            </w:tcBorders>
            <w:shd w:val="clear" w:color="auto" w:fill="auto"/>
            <w:vAlign w:val="center"/>
            <w:hideMark/>
          </w:tcPr>
          <w:p w:rsidR="00CB109C" w:rsidRPr="00CB109C" w:rsidRDefault="00CB109C" w:rsidP="00CB109C">
            <w:pPr>
              <w:spacing w:after="200" w:line="276" w:lineRule="auto"/>
              <w:jc w:val="center"/>
              <w:rPr>
                <w:rFonts w:ascii="Arial" w:hAnsi="Arial" w:cs="Arial"/>
                <w:b/>
                <w:bCs/>
                <w:iCs/>
              </w:rPr>
            </w:pPr>
            <w:r w:rsidRPr="00A242B7">
              <w:rPr>
                <w:rFonts w:ascii="Arial" w:hAnsi="Arial" w:cs="Arial"/>
                <w:b/>
                <w:bCs/>
                <w:iCs/>
              </w:rPr>
              <w:t>VRD</w:t>
            </w:r>
          </w:p>
        </w:tc>
      </w:tr>
      <w:tr w:rsidR="00A242B7" w:rsidRPr="00A242B7" w:rsidTr="00912B1A">
        <w:trPr>
          <w:trHeight w:val="6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801</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Aménag</w:t>
            </w:r>
            <w:r w:rsidR="00CB109C">
              <w:rPr>
                <w:rFonts w:ascii="Arial" w:hAnsi="Arial" w:cs="Arial"/>
                <w:b/>
                <w:iCs/>
              </w:rPr>
              <w:t>ements des espaces verts  etc</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ff</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802</w:t>
            </w:r>
          </w:p>
        </w:tc>
        <w:tc>
          <w:tcPr>
            <w:tcW w:w="4168" w:type="dxa"/>
            <w:tcBorders>
              <w:top w:val="nil"/>
              <w:left w:val="nil"/>
              <w:bottom w:val="single" w:sz="8" w:space="0" w:color="auto"/>
              <w:right w:val="nil"/>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Panneaux lumineux d'identification</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ff</w:t>
            </w:r>
          </w:p>
        </w:tc>
        <w:tc>
          <w:tcPr>
            <w:tcW w:w="108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1</w:t>
            </w:r>
          </w:p>
        </w:tc>
        <w:tc>
          <w:tcPr>
            <w:tcW w:w="1220"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c>
          <w:tcPr>
            <w:tcW w:w="3003"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p>
        </w:tc>
      </w:tr>
      <w:tr w:rsidR="00A242B7" w:rsidRPr="00A242B7" w:rsidTr="00912B1A">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iCs/>
              </w:rPr>
            </w:pPr>
            <w:r w:rsidRPr="00A242B7">
              <w:rPr>
                <w:rFonts w:ascii="Arial" w:hAnsi="Arial" w:cs="Arial"/>
                <w:b/>
                <w:iCs/>
              </w:rPr>
              <w:t> </w:t>
            </w:r>
          </w:p>
        </w:tc>
        <w:tc>
          <w:tcPr>
            <w:tcW w:w="4168" w:type="dxa"/>
            <w:tcBorders>
              <w:top w:val="nil"/>
              <w:left w:val="nil"/>
              <w:bottom w:val="single" w:sz="8" w:space="0" w:color="auto"/>
              <w:right w:val="single" w:sz="8" w:space="0" w:color="auto"/>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 </w:t>
            </w:r>
          </w:p>
        </w:tc>
        <w:tc>
          <w:tcPr>
            <w:tcW w:w="2980" w:type="dxa"/>
            <w:gridSpan w:val="3"/>
            <w:tcBorders>
              <w:top w:val="single" w:sz="8" w:space="0" w:color="auto"/>
              <w:left w:val="nil"/>
              <w:bottom w:val="single" w:sz="8" w:space="0" w:color="auto"/>
              <w:right w:val="single" w:sz="8" w:space="0" w:color="000000"/>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SOUS TOTAL 800</w:t>
            </w:r>
          </w:p>
        </w:tc>
        <w:tc>
          <w:tcPr>
            <w:tcW w:w="3003" w:type="dxa"/>
            <w:tcBorders>
              <w:top w:val="nil"/>
              <w:left w:val="nil"/>
              <w:bottom w:val="single" w:sz="8" w:space="0" w:color="auto"/>
              <w:right w:val="single" w:sz="8" w:space="0" w:color="auto"/>
            </w:tcBorders>
            <w:shd w:val="clear" w:color="000000" w:fill="FFFF00"/>
            <w:vAlign w:val="center"/>
            <w:hideMark/>
          </w:tcPr>
          <w:p w:rsidR="00A242B7" w:rsidRPr="00A242B7" w:rsidRDefault="00A242B7" w:rsidP="00A242B7">
            <w:pPr>
              <w:spacing w:after="200" w:line="276" w:lineRule="auto"/>
              <w:jc w:val="center"/>
              <w:rPr>
                <w:rFonts w:ascii="Arial" w:hAnsi="Arial" w:cs="Arial"/>
                <w:b/>
                <w:bCs/>
                <w:iCs/>
              </w:rPr>
            </w:pPr>
          </w:p>
        </w:tc>
      </w:tr>
      <w:tr w:rsidR="00A242B7" w:rsidRPr="00A242B7" w:rsidTr="00912B1A">
        <w:trPr>
          <w:trHeight w:val="315"/>
        </w:trPr>
        <w:tc>
          <w:tcPr>
            <w:tcW w:w="785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TOTAUX (HTVA)</w:t>
            </w:r>
          </w:p>
        </w:tc>
        <w:tc>
          <w:tcPr>
            <w:tcW w:w="3003" w:type="dxa"/>
            <w:tcBorders>
              <w:top w:val="nil"/>
              <w:left w:val="nil"/>
              <w:bottom w:val="single" w:sz="8" w:space="0" w:color="auto"/>
              <w:right w:val="single" w:sz="8" w:space="0" w:color="auto"/>
            </w:tcBorders>
            <w:shd w:val="clear" w:color="000000" w:fill="FFFF00"/>
            <w:noWrap/>
            <w:vAlign w:val="center"/>
            <w:hideMark/>
          </w:tcPr>
          <w:p w:rsidR="00A242B7" w:rsidRPr="00A242B7" w:rsidRDefault="00A242B7" w:rsidP="00A242B7">
            <w:pPr>
              <w:spacing w:after="200" w:line="276" w:lineRule="auto"/>
              <w:jc w:val="center"/>
              <w:rPr>
                <w:rFonts w:ascii="Arial" w:hAnsi="Arial" w:cs="Arial"/>
                <w:b/>
                <w:bCs/>
                <w:iCs/>
              </w:rPr>
            </w:pPr>
          </w:p>
        </w:tc>
      </w:tr>
      <w:tr w:rsidR="00A242B7" w:rsidRPr="00A242B7" w:rsidTr="00912B1A">
        <w:trPr>
          <w:trHeight w:val="315"/>
        </w:trPr>
        <w:tc>
          <w:tcPr>
            <w:tcW w:w="785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TVA 19,25%</w:t>
            </w:r>
          </w:p>
        </w:tc>
        <w:tc>
          <w:tcPr>
            <w:tcW w:w="3003" w:type="dxa"/>
            <w:tcBorders>
              <w:top w:val="nil"/>
              <w:left w:val="nil"/>
              <w:bottom w:val="single" w:sz="8" w:space="0" w:color="auto"/>
              <w:right w:val="single" w:sz="8" w:space="0" w:color="auto"/>
            </w:tcBorders>
            <w:shd w:val="clear" w:color="000000" w:fill="FFFF00"/>
            <w:noWrap/>
            <w:vAlign w:val="center"/>
            <w:hideMark/>
          </w:tcPr>
          <w:p w:rsidR="00A242B7" w:rsidRPr="00A242B7" w:rsidRDefault="00A242B7" w:rsidP="00A242B7">
            <w:pPr>
              <w:spacing w:after="200" w:line="276" w:lineRule="auto"/>
              <w:jc w:val="center"/>
              <w:rPr>
                <w:rFonts w:ascii="Arial" w:hAnsi="Arial" w:cs="Arial"/>
                <w:b/>
                <w:bCs/>
                <w:iCs/>
              </w:rPr>
            </w:pPr>
          </w:p>
        </w:tc>
      </w:tr>
      <w:tr w:rsidR="00A242B7" w:rsidRPr="00A242B7" w:rsidTr="00912B1A">
        <w:trPr>
          <w:trHeight w:val="315"/>
        </w:trPr>
        <w:tc>
          <w:tcPr>
            <w:tcW w:w="785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IR 5,5%</w:t>
            </w:r>
            <w:r w:rsidR="00023303">
              <w:rPr>
                <w:rFonts w:ascii="Arial" w:hAnsi="Arial" w:cs="Arial"/>
                <w:b/>
                <w:bCs/>
                <w:iCs/>
              </w:rPr>
              <w:t xml:space="preserve"> ou 2,2</w:t>
            </w:r>
            <w:r w:rsidR="00775865">
              <w:rPr>
                <w:rFonts w:ascii="Arial" w:hAnsi="Arial" w:cs="Arial"/>
                <w:b/>
                <w:bCs/>
                <w:iCs/>
              </w:rPr>
              <w:t>%</w:t>
            </w:r>
          </w:p>
        </w:tc>
        <w:tc>
          <w:tcPr>
            <w:tcW w:w="3003" w:type="dxa"/>
            <w:tcBorders>
              <w:top w:val="nil"/>
              <w:left w:val="nil"/>
              <w:bottom w:val="single" w:sz="8" w:space="0" w:color="auto"/>
              <w:right w:val="single" w:sz="8" w:space="0" w:color="auto"/>
            </w:tcBorders>
            <w:shd w:val="clear" w:color="000000" w:fill="FFFF00"/>
            <w:noWrap/>
            <w:vAlign w:val="center"/>
            <w:hideMark/>
          </w:tcPr>
          <w:p w:rsidR="00A242B7" w:rsidRPr="00A242B7" w:rsidRDefault="00A242B7" w:rsidP="00A242B7">
            <w:pPr>
              <w:spacing w:after="200" w:line="276" w:lineRule="auto"/>
              <w:jc w:val="center"/>
              <w:rPr>
                <w:rFonts w:ascii="Arial" w:hAnsi="Arial" w:cs="Arial"/>
                <w:b/>
                <w:bCs/>
                <w:iCs/>
              </w:rPr>
            </w:pPr>
          </w:p>
        </w:tc>
      </w:tr>
      <w:tr w:rsidR="00A242B7" w:rsidRPr="00A242B7" w:rsidTr="00912B1A">
        <w:trPr>
          <w:trHeight w:val="315"/>
        </w:trPr>
        <w:tc>
          <w:tcPr>
            <w:tcW w:w="785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MONTANT TTC</w:t>
            </w:r>
          </w:p>
        </w:tc>
        <w:tc>
          <w:tcPr>
            <w:tcW w:w="3003" w:type="dxa"/>
            <w:tcBorders>
              <w:top w:val="nil"/>
              <w:left w:val="nil"/>
              <w:bottom w:val="single" w:sz="8" w:space="0" w:color="auto"/>
              <w:right w:val="single" w:sz="8" w:space="0" w:color="auto"/>
            </w:tcBorders>
            <w:shd w:val="clear" w:color="000000" w:fill="FFFF00"/>
            <w:noWrap/>
            <w:vAlign w:val="center"/>
            <w:hideMark/>
          </w:tcPr>
          <w:p w:rsidR="00A242B7" w:rsidRPr="00A242B7" w:rsidRDefault="00A242B7" w:rsidP="00CB109C">
            <w:pPr>
              <w:spacing w:after="200" w:line="276" w:lineRule="auto"/>
              <w:jc w:val="center"/>
              <w:rPr>
                <w:rFonts w:ascii="Arial" w:hAnsi="Arial" w:cs="Arial"/>
                <w:b/>
                <w:bCs/>
                <w:iCs/>
              </w:rPr>
            </w:pPr>
          </w:p>
        </w:tc>
      </w:tr>
      <w:tr w:rsidR="00A242B7" w:rsidRPr="00A242B7" w:rsidTr="00912B1A">
        <w:trPr>
          <w:trHeight w:val="315"/>
        </w:trPr>
        <w:tc>
          <w:tcPr>
            <w:tcW w:w="785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42B7" w:rsidRPr="00A242B7" w:rsidRDefault="00A242B7" w:rsidP="00A242B7">
            <w:pPr>
              <w:spacing w:after="200" w:line="276" w:lineRule="auto"/>
              <w:jc w:val="center"/>
              <w:rPr>
                <w:rFonts w:ascii="Arial" w:hAnsi="Arial" w:cs="Arial"/>
                <w:b/>
                <w:bCs/>
                <w:iCs/>
              </w:rPr>
            </w:pPr>
            <w:r w:rsidRPr="00A242B7">
              <w:rPr>
                <w:rFonts w:ascii="Arial" w:hAnsi="Arial" w:cs="Arial"/>
                <w:b/>
                <w:bCs/>
                <w:iCs/>
              </w:rPr>
              <w:t>Net à Mandater</w:t>
            </w:r>
          </w:p>
        </w:tc>
        <w:tc>
          <w:tcPr>
            <w:tcW w:w="3003" w:type="dxa"/>
            <w:tcBorders>
              <w:top w:val="nil"/>
              <w:left w:val="nil"/>
              <w:bottom w:val="single" w:sz="8" w:space="0" w:color="auto"/>
              <w:right w:val="single" w:sz="8" w:space="0" w:color="auto"/>
            </w:tcBorders>
            <w:shd w:val="clear" w:color="000000" w:fill="FFFF00"/>
            <w:noWrap/>
            <w:vAlign w:val="center"/>
            <w:hideMark/>
          </w:tcPr>
          <w:p w:rsidR="00A242B7" w:rsidRPr="00A242B7" w:rsidRDefault="00A242B7" w:rsidP="00CB109C">
            <w:pPr>
              <w:spacing w:after="200" w:line="276" w:lineRule="auto"/>
              <w:jc w:val="center"/>
              <w:rPr>
                <w:rFonts w:ascii="Arial" w:hAnsi="Arial" w:cs="Arial"/>
                <w:b/>
                <w:bCs/>
                <w:iCs/>
              </w:rPr>
            </w:pPr>
          </w:p>
        </w:tc>
      </w:tr>
    </w:tbl>
    <w:p w:rsidR="0054792A" w:rsidRPr="0054792A" w:rsidRDefault="0054792A" w:rsidP="0054792A">
      <w:pPr>
        <w:spacing w:after="200" w:line="276" w:lineRule="auto"/>
        <w:rPr>
          <w:rFonts w:ascii="Arial" w:hAnsi="Arial" w:cs="Arial"/>
          <w:b/>
          <w:iCs/>
        </w:rPr>
      </w:pPr>
      <w:r>
        <w:rPr>
          <w:rFonts w:ascii="Arial" w:hAnsi="Arial" w:cs="Arial"/>
          <w:b/>
          <w:iCs/>
        </w:rPr>
        <w:t>Arrêtez le présent devis à la somme de :</w:t>
      </w:r>
    </w:p>
    <w:p w:rsidR="001D5196" w:rsidRPr="003A2190" w:rsidRDefault="001D5196" w:rsidP="001D5196">
      <w:pPr>
        <w:autoSpaceDE w:val="0"/>
        <w:autoSpaceDN w:val="0"/>
        <w:adjustRightInd w:val="0"/>
        <w:spacing w:line="276" w:lineRule="auto"/>
        <w:jc w:val="both"/>
        <w:rPr>
          <w:rFonts w:ascii="Arial" w:hAnsi="Arial" w:cs="Arial"/>
        </w:rPr>
      </w:pPr>
    </w:p>
    <w:p w:rsidR="001D5196" w:rsidRPr="000344E0" w:rsidRDefault="001D5196" w:rsidP="001D5196">
      <w:pPr>
        <w:autoSpaceDE w:val="0"/>
        <w:autoSpaceDN w:val="0"/>
        <w:adjustRightInd w:val="0"/>
        <w:spacing w:line="276" w:lineRule="auto"/>
        <w:ind w:left="3540"/>
        <w:rPr>
          <w:rFonts w:ascii="Arial" w:hAnsi="Arial" w:cs="Arial"/>
          <w:b/>
        </w:rPr>
      </w:pPr>
      <w:r w:rsidRPr="000344E0">
        <w:rPr>
          <w:rFonts w:ascii="Arial" w:hAnsi="Arial" w:cs="Arial"/>
          <w:b/>
        </w:rPr>
        <w:t>Fait_________________ à_______________</w:t>
      </w:r>
    </w:p>
    <w:p w:rsidR="001D5196" w:rsidRPr="000344E0" w:rsidRDefault="001D5196" w:rsidP="001D5196">
      <w:pPr>
        <w:autoSpaceDE w:val="0"/>
        <w:autoSpaceDN w:val="0"/>
        <w:adjustRightInd w:val="0"/>
        <w:spacing w:line="276" w:lineRule="auto"/>
        <w:ind w:left="4956"/>
        <w:jc w:val="center"/>
        <w:rPr>
          <w:rFonts w:ascii="Arial" w:hAnsi="Arial" w:cs="Arial"/>
          <w:b/>
        </w:rPr>
      </w:pPr>
    </w:p>
    <w:p w:rsidR="001D5196" w:rsidRPr="000344E0" w:rsidRDefault="001D5196" w:rsidP="001D5196">
      <w:pPr>
        <w:autoSpaceDE w:val="0"/>
        <w:autoSpaceDN w:val="0"/>
        <w:adjustRightInd w:val="0"/>
        <w:spacing w:line="276" w:lineRule="auto"/>
        <w:ind w:left="4956"/>
        <w:rPr>
          <w:rFonts w:ascii="Arial" w:hAnsi="Arial" w:cs="Arial"/>
          <w:b/>
        </w:rPr>
      </w:pPr>
      <w:r w:rsidRPr="000344E0">
        <w:rPr>
          <w:rFonts w:ascii="Arial" w:hAnsi="Arial" w:cs="Arial"/>
          <w:b/>
        </w:rPr>
        <w:t>LE SOUMISSIONNAIRE</w:t>
      </w:r>
    </w:p>
    <w:p w:rsidR="001D5196" w:rsidRDefault="001D5196" w:rsidP="001D5196">
      <w:pPr>
        <w:spacing w:after="200" w:line="276" w:lineRule="auto"/>
        <w:rPr>
          <w:rFonts w:ascii="Arial" w:hAnsi="Arial" w:cs="Arial"/>
        </w:rPr>
      </w:pPr>
    </w:p>
    <w:p w:rsidR="00FC282C" w:rsidRDefault="00FC282C" w:rsidP="001D5196">
      <w:pPr>
        <w:spacing w:after="200" w:line="276" w:lineRule="auto"/>
        <w:rPr>
          <w:rFonts w:ascii="Arial" w:hAnsi="Arial" w:cs="Arial"/>
        </w:rPr>
      </w:pPr>
    </w:p>
    <w:p w:rsidR="00FC282C" w:rsidRDefault="00FC282C" w:rsidP="001D5196">
      <w:pPr>
        <w:spacing w:after="200" w:line="276" w:lineRule="auto"/>
        <w:rPr>
          <w:rFonts w:ascii="Arial" w:hAnsi="Arial" w:cs="Arial"/>
        </w:rPr>
      </w:pPr>
    </w:p>
    <w:p w:rsidR="00FC282C" w:rsidRDefault="00FC282C" w:rsidP="001D5196">
      <w:pPr>
        <w:spacing w:after="200" w:line="276" w:lineRule="auto"/>
        <w:rPr>
          <w:rFonts w:ascii="Arial" w:hAnsi="Arial" w:cs="Arial"/>
        </w:rPr>
      </w:pPr>
    </w:p>
    <w:p w:rsidR="00FC282C" w:rsidRDefault="00FC282C" w:rsidP="001D5196">
      <w:pPr>
        <w:spacing w:after="200" w:line="276" w:lineRule="auto"/>
        <w:rPr>
          <w:rFonts w:ascii="Arial" w:hAnsi="Arial" w:cs="Arial"/>
        </w:rPr>
      </w:pPr>
    </w:p>
    <w:p w:rsidR="00FC282C" w:rsidRDefault="00FC282C" w:rsidP="001D5196">
      <w:pPr>
        <w:spacing w:after="200" w:line="276" w:lineRule="auto"/>
        <w:rPr>
          <w:rFonts w:ascii="Arial" w:hAnsi="Arial" w:cs="Arial"/>
        </w:rPr>
      </w:pPr>
    </w:p>
    <w:p w:rsidR="00FC282C" w:rsidRDefault="00FC282C" w:rsidP="001D5196">
      <w:pPr>
        <w:spacing w:after="200" w:line="276" w:lineRule="auto"/>
        <w:rPr>
          <w:rFonts w:ascii="Arial" w:hAnsi="Arial" w:cs="Arial"/>
        </w:rPr>
      </w:pPr>
    </w:p>
    <w:p w:rsidR="001D5196" w:rsidRDefault="001D5196" w:rsidP="001D5196">
      <w:pPr>
        <w:tabs>
          <w:tab w:val="left" w:leader="dot" w:pos="38"/>
        </w:tabs>
        <w:autoSpaceDE w:val="0"/>
        <w:autoSpaceDN w:val="0"/>
        <w:adjustRightInd w:val="0"/>
        <w:spacing w:line="276" w:lineRule="auto"/>
        <w:jc w:val="center"/>
        <w:rPr>
          <w:rFonts w:ascii="Arial" w:hAnsi="Arial" w:cs="Arial"/>
          <w:b/>
          <w:iCs/>
        </w:rPr>
      </w:pPr>
    </w:p>
    <w:p w:rsidR="001D5196" w:rsidRDefault="001D5196" w:rsidP="001D5196">
      <w:pPr>
        <w:tabs>
          <w:tab w:val="left" w:leader="dot" w:pos="38"/>
        </w:tabs>
        <w:autoSpaceDE w:val="0"/>
        <w:autoSpaceDN w:val="0"/>
        <w:adjustRightInd w:val="0"/>
        <w:spacing w:line="276" w:lineRule="auto"/>
        <w:jc w:val="center"/>
        <w:rPr>
          <w:rFonts w:ascii="Arial" w:hAnsi="Arial" w:cs="Arial"/>
          <w:b/>
          <w:iCs/>
        </w:rPr>
      </w:pPr>
    </w:p>
    <w:p w:rsidR="001D5196" w:rsidRDefault="001D5196" w:rsidP="001D5196">
      <w:pPr>
        <w:tabs>
          <w:tab w:val="left" w:leader="dot" w:pos="38"/>
        </w:tabs>
        <w:autoSpaceDE w:val="0"/>
        <w:autoSpaceDN w:val="0"/>
        <w:adjustRightInd w:val="0"/>
        <w:spacing w:line="276" w:lineRule="auto"/>
        <w:jc w:val="center"/>
        <w:rPr>
          <w:rFonts w:ascii="Arial" w:hAnsi="Arial" w:cs="Arial"/>
          <w:b/>
          <w:iCs/>
        </w:rPr>
      </w:pPr>
    </w:p>
    <w:p w:rsidR="001D5196" w:rsidRPr="008B4EB0" w:rsidRDefault="001D5196" w:rsidP="001D5196">
      <w:pPr>
        <w:spacing w:after="200" w:line="276" w:lineRule="auto"/>
        <w:rPr>
          <w:rFonts w:ascii="Arial" w:hAnsi="Arial" w:cs="Arial"/>
          <w:bCs/>
        </w:rPr>
      </w:pPr>
    </w:p>
    <w:p w:rsidR="006D6D88" w:rsidRPr="008B4EB0" w:rsidRDefault="006D6D88" w:rsidP="00821F95">
      <w:pPr>
        <w:spacing w:line="276" w:lineRule="auto"/>
        <w:jc w:val="both"/>
        <w:rPr>
          <w:rFonts w:ascii="Arial" w:hAnsi="Arial" w:cs="Arial"/>
          <w:b/>
        </w:rPr>
      </w:pPr>
    </w:p>
    <w:p w:rsidR="006D6D88" w:rsidRPr="008B4EB0" w:rsidRDefault="006D6D88" w:rsidP="000219B7">
      <w:pPr>
        <w:spacing w:line="276" w:lineRule="auto"/>
        <w:ind w:left="1134" w:hanging="1134"/>
        <w:jc w:val="both"/>
        <w:rPr>
          <w:rFonts w:ascii="Arial" w:hAnsi="Arial" w:cs="Arial"/>
          <w:b/>
        </w:rPr>
      </w:pPr>
    </w:p>
    <w:p w:rsidR="006D6D88" w:rsidRPr="008B4EB0" w:rsidRDefault="006D6D88" w:rsidP="000219B7">
      <w:pPr>
        <w:spacing w:line="276" w:lineRule="auto"/>
        <w:ind w:left="1134" w:hanging="1134"/>
        <w:jc w:val="both"/>
        <w:rPr>
          <w:rFonts w:ascii="Arial" w:hAnsi="Arial" w:cs="Arial"/>
          <w:b/>
        </w:rPr>
      </w:pPr>
    </w:p>
    <w:p w:rsidR="00A97E0B" w:rsidRPr="008B4EB0" w:rsidRDefault="00A97E0B" w:rsidP="00821F95">
      <w:pPr>
        <w:spacing w:line="276" w:lineRule="auto"/>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tabs>
          <w:tab w:val="left" w:pos="4320"/>
        </w:tabs>
        <w:spacing w:line="276" w:lineRule="auto"/>
        <w:rPr>
          <w:rFonts w:ascii="Arial" w:hAnsi="Arial" w:cs="Arial"/>
          <w:b/>
          <w:sz w:val="32"/>
          <w:szCs w:val="32"/>
        </w:rPr>
      </w:pPr>
      <w:r w:rsidRPr="008B4EB0">
        <w:rPr>
          <w:rFonts w:ascii="Arial" w:hAnsi="Arial" w:cs="Arial"/>
          <w:b/>
          <w:sz w:val="32"/>
          <w:szCs w:val="32"/>
        </w:rPr>
        <w:tab/>
      </w:r>
    </w:p>
    <w:p w:rsidR="00A97E0B" w:rsidRPr="008B4EB0" w:rsidRDefault="00A97E0B" w:rsidP="00A97E0B">
      <w:pPr>
        <w:spacing w:line="276" w:lineRule="auto"/>
        <w:jc w:val="center"/>
        <w:rPr>
          <w:rFonts w:ascii="Arial" w:hAnsi="Arial" w:cs="Arial"/>
          <w:b/>
        </w:rPr>
      </w:pPr>
    </w:p>
    <w:p w:rsidR="00A97E0B" w:rsidRPr="008B4EB0" w:rsidRDefault="00A97E0B" w:rsidP="00A97E0B">
      <w:pPr>
        <w:spacing w:line="276" w:lineRule="auto"/>
        <w:jc w:val="center"/>
        <w:rPr>
          <w:rFonts w:ascii="Arial" w:hAnsi="Arial" w:cs="Arial"/>
          <w:b/>
          <w:sz w:val="16"/>
          <w:szCs w:val="16"/>
        </w:rPr>
      </w:pPr>
    </w:p>
    <w:p w:rsidR="00A97E0B" w:rsidRPr="008B4EB0" w:rsidRDefault="00A97E0B" w:rsidP="00A97E0B">
      <w:pPr>
        <w:tabs>
          <w:tab w:val="left" w:pos="3825"/>
        </w:tabs>
        <w:spacing w:line="276" w:lineRule="auto"/>
        <w:rPr>
          <w:rFonts w:ascii="Arial" w:hAnsi="Arial" w:cs="Arial"/>
          <w:b/>
        </w:rPr>
      </w:pPr>
    </w:p>
    <w:p w:rsidR="00A97E0B" w:rsidRPr="008B4EB0" w:rsidRDefault="00A97E0B" w:rsidP="00A97E0B">
      <w:pPr>
        <w:spacing w:line="276" w:lineRule="auto"/>
        <w:ind w:left="708"/>
        <w:rPr>
          <w:rFonts w:ascii="Arial" w:hAnsi="Arial" w:cs="Arial"/>
          <w:b/>
        </w:rPr>
      </w:pPr>
    </w:p>
    <w:p w:rsidR="00A97E0B" w:rsidRPr="008B4EB0" w:rsidRDefault="00A97E0B" w:rsidP="00A97E0B">
      <w:pPr>
        <w:spacing w:line="276" w:lineRule="auto"/>
        <w:ind w:left="708"/>
        <w:rPr>
          <w:rFonts w:ascii="Arial" w:hAnsi="Arial" w:cs="Arial"/>
          <w:b/>
        </w:rPr>
      </w:pPr>
    </w:p>
    <w:p w:rsidR="006D6D88" w:rsidRPr="008B4EB0" w:rsidRDefault="006D6D88" w:rsidP="000219B7">
      <w:pPr>
        <w:spacing w:line="276" w:lineRule="auto"/>
        <w:ind w:left="1134" w:hanging="1134"/>
        <w:jc w:val="both"/>
        <w:rPr>
          <w:rFonts w:ascii="Arial" w:hAnsi="Arial" w:cs="Arial"/>
          <w:b/>
        </w:rPr>
      </w:pPr>
    </w:p>
    <w:p w:rsidR="006D6D88" w:rsidRPr="008B4EB0" w:rsidRDefault="006D6D88" w:rsidP="000219B7">
      <w:pPr>
        <w:spacing w:line="276" w:lineRule="auto"/>
        <w:ind w:left="1134" w:hanging="1134"/>
        <w:jc w:val="both"/>
        <w:rPr>
          <w:rFonts w:ascii="Arial" w:hAnsi="Arial" w:cs="Arial"/>
          <w:b/>
        </w:rPr>
      </w:pPr>
    </w:p>
    <w:p w:rsidR="00905556" w:rsidRPr="008B4EB0" w:rsidRDefault="00905556" w:rsidP="0054792A">
      <w:pPr>
        <w:spacing w:line="276" w:lineRule="auto"/>
        <w:jc w:val="both"/>
        <w:rPr>
          <w:rFonts w:ascii="Arial" w:hAnsi="Arial" w:cs="Arial"/>
          <w:b/>
        </w:rPr>
      </w:pPr>
    </w:p>
    <w:p w:rsidR="000219B7" w:rsidRDefault="000219B7" w:rsidP="00A97E0B">
      <w:pPr>
        <w:spacing w:line="276" w:lineRule="auto"/>
        <w:rPr>
          <w:rFonts w:ascii="Arial" w:hAnsi="Arial" w:cs="Arial"/>
          <w:b/>
          <w:sz w:val="36"/>
          <w:szCs w:val="36"/>
        </w:rPr>
      </w:pPr>
    </w:p>
    <w:p w:rsidR="00CB109C" w:rsidRDefault="00CB109C" w:rsidP="00A97E0B">
      <w:pPr>
        <w:spacing w:line="276" w:lineRule="auto"/>
        <w:rPr>
          <w:rFonts w:ascii="Arial" w:hAnsi="Arial" w:cs="Arial"/>
          <w:b/>
          <w:sz w:val="36"/>
          <w:szCs w:val="36"/>
        </w:rPr>
      </w:pPr>
    </w:p>
    <w:p w:rsidR="00CB109C" w:rsidRDefault="00CB109C" w:rsidP="00A97E0B">
      <w:pPr>
        <w:spacing w:line="276" w:lineRule="auto"/>
        <w:rPr>
          <w:rFonts w:ascii="Arial" w:hAnsi="Arial" w:cs="Arial"/>
          <w:b/>
          <w:sz w:val="36"/>
          <w:szCs w:val="36"/>
        </w:rPr>
      </w:pPr>
    </w:p>
    <w:p w:rsidR="00CB109C" w:rsidRDefault="00CB109C" w:rsidP="00A97E0B">
      <w:pPr>
        <w:spacing w:line="276" w:lineRule="auto"/>
        <w:rPr>
          <w:rFonts w:ascii="Arial" w:hAnsi="Arial" w:cs="Arial"/>
          <w:b/>
          <w:sz w:val="36"/>
          <w:szCs w:val="36"/>
        </w:rPr>
      </w:pPr>
    </w:p>
    <w:p w:rsidR="00CB109C" w:rsidRDefault="00CB109C" w:rsidP="00A97E0B">
      <w:pPr>
        <w:spacing w:line="276" w:lineRule="auto"/>
        <w:rPr>
          <w:rFonts w:ascii="Arial" w:hAnsi="Arial" w:cs="Arial"/>
          <w:b/>
          <w:sz w:val="36"/>
          <w:szCs w:val="36"/>
        </w:rPr>
      </w:pPr>
    </w:p>
    <w:p w:rsidR="00CB109C" w:rsidRDefault="00CB109C" w:rsidP="00A97E0B">
      <w:pPr>
        <w:spacing w:line="276" w:lineRule="auto"/>
        <w:rPr>
          <w:rFonts w:ascii="Arial" w:hAnsi="Arial" w:cs="Arial"/>
          <w:b/>
          <w:sz w:val="36"/>
          <w:szCs w:val="36"/>
        </w:rPr>
      </w:pPr>
    </w:p>
    <w:p w:rsidR="00CB109C" w:rsidRDefault="00CB109C" w:rsidP="00A97E0B">
      <w:pPr>
        <w:spacing w:line="276" w:lineRule="auto"/>
        <w:rPr>
          <w:rFonts w:ascii="Arial" w:hAnsi="Arial" w:cs="Arial"/>
          <w:b/>
          <w:sz w:val="36"/>
          <w:szCs w:val="36"/>
        </w:rPr>
      </w:pPr>
    </w:p>
    <w:p w:rsidR="00CB109C" w:rsidRDefault="00CB109C" w:rsidP="00A97E0B">
      <w:pPr>
        <w:spacing w:line="276" w:lineRule="auto"/>
        <w:rPr>
          <w:rFonts w:ascii="Arial" w:hAnsi="Arial" w:cs="Arial"/>
          <w:b/>
          <w:sz w:val="36"/>
          <w:szCs w:val="36"/>
        </w:rPr>
      </w:pPr>
    </w:p>
    <w:p w:rsidR="00CB109C" w:rsidRPr="008B4EB0" w:rsidRDefault="00CB109C" w:rsidP="00A97E0B">
      <w:pPr>
        <w:spacing w:line="276" w:lineRule="auto"/>
        <w:rPr>
          <w:rFonts w:ascii="Arial" w:hAnsi="Arial" w:cs="Arial"/>
          <w:b/>
          <w:sz w:val="36"/>
          <w:szCs w:val="36"/>
        </w:rPr>
      </w:pPr>
    </w:p>
    <w:p w:rsidR="001D5196" w:rsidRPr="00700212" w:rsidRDefault="001D5196" w:rsidP="001D5196">
      <w:pPr>
        <w:spacing w:line="276" w:lineRule="auto"/>
        <w:rPr>
          <w:rFonts w:ascii="Arial" w:hAnsi="Arial" w:cs="Arial"/>
        </w:rPr>
      </w:pPr>
    </w:p>
    <w:p w:rsidR="001D5196" w:rsidRPr="00700212" w:rsidRDefault="00BF7E6A" w:rsidP="001D5196">
      <w:pPr>
        <w:autoSpaceDE w:val="0"/>
        <w:autoSpaceDN w:val="0"/>
        <w:adjustRightInd w:val="0"/>
        <w:spacing w:line="276" w:lineRule="auto"/>
        <w:jc w:val="center"/>
        <w:rPr>
          <w:rFonts w:ascii="Arial" w:hAnsi="Arial" w:cs="Arial"/>
          <w:b/>
        </w:rPr>
      </w:pPr>
      <w:r>
        <w:rPr>
          <w:rFonts w:ascii="Arial" w:hAnsi="Arial" w:cs="Arial"/>
          <w:b/>
          <w:noProof/>
        </w:rPr>
        <w:pict>
          <v:shape id="Zone de texte 10" o:spid="_x0000_s1042" type="#_x0000_t202" style="position:absolute;left:0;text-align:left;margin-left:66.15pt;margin-top:-.35pt;width:351pt;height:48.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">
            <v:textbox>
              <w:txbxContent>
                <w:p w:rsidR="004E1C1F" w:rsidRPr="007F48AF" w:rsidRDefault="004E1C1F" w:rsidP="001D5196">
                  <w:pPr>
                    <w:autoSpaceDE w:val="0"/>
                    <w:autoSpaceDN w:val="0"/>
                    <w:adjustRightInd w:val="0"/>
                    <w:jc w:val="center"/>
                    <w:rPr>
                      <w:rFonts w:ascii="Arial" w:hAnsi="Arial" w:cs="Arial"/>
                      <w:b/>
                      <w:sz w:val="32"/>
                    </w:rPr>
                  </w:pPr>
                  <w:r w:rsidRPr="007F48AF">
                    <w:rPr>
                      <w:rFonts w:ascii="Arial" w:hAnsi="Arial" w:cs="Arial"/>
                      <w:b/>
                      <w:sz w:val="32"/>
                    </w:rPr>
                    <w:t>PIECE N°8 : CADRE DU SOUS DETAIL DES PRIX (CSDP)</w:t>
                  </w:r>
                </w:p>
                <w:p w:rsidR="004E1C1F" w:rsidRPr="00B25B4D" w:rsidRDefault="004E1C1F" w:rsidP="001D5196"/>
              </w:txbxContent>
            </v:textbox>
          </v:shape>
        </w:pict>
      </w:r>
    </w:p>
    <w:p w:rsidR="001D5196" w:rsidRPr="00700212" w:rsidRDefault="001D5196" w:rsidP="001D5196">
      <w:pPr>
        <w:autoSpaceDE w:val="0"/>
        <w:autoSpaceDN w:val="0"/>
        <w:adjustRightInd w:val="0"/>
        <w:spacing w:line="276" w:lineRule="auto"/>
        <w:jc w:val="center"/>
        <w:rPr>
          <w:rFonts w:ascii="Arial" w:hAnsi="Arial" w:cs="Arial"/>
          <w:b/>
        </w:rPr>
      </w:pPr>
    </w:p>
    <w:p w:rsidR="001D5196" w:rsidRPr="00700212"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jc w:val="center"/>
        <w:rPr>
          <w:rFonts w:ascii="Arial" w:hAnsi="Arial" w:cs="Arial"/>
          <w:b/>
        </w:rPr>
      </w:pPr>
    </w:p>
    <w:p w:rsidR="001D5196" w:rsidRDefault="001D5196" w:rsidP="001D5196">
      <w:pPr>
        <w:autoSpaceDE w:val="0"/>
        <w:autoSpaceDN w:val="0"/>
        <w:adjustRightInd w:val="0"/>
        <w:jc w:val="center"/>
        <w:rPr>
          <w:rFonts w:ascii="Arial" w:hAnsi="Arial" w:cs="Arial"/>
          <w:b/>
        </w:rPr>
      </w:pPr>
    </w:p>
    <w:p w:rsidR="001D5196" w:rsidRDefault="001D5196" w:rsidP="001D5196">
      <w:pPr>
        <w:autoSpaceDE w:val="0"/>
        <w:autoSpaceDN w:val="0"/>
        <w:adjustRightInd w:val="0"/>
        <w:jc w:val="right"/>
        <w:rPr>
          <w:rFonts w:ascii="Arial" w:hAnsi="Arial" w:cs="Arial"/>
        </w:rPr>
      </w:pPr>
    </w:p>
    <w:p w:rsidR="001D5196" w:rsidRPr="00700212" w:rsidRDefault="001D5196" w:rsidP="001D5196">
      <w:pPr>
        <w:spacing w:after="200" w:line="276" w:lineRule="auto"/>
        <w:jc w:val="center"/>
        <w:rPr>
          <w:rFonts w:ascii="Arial" w:hAnsi="Arial" w:cs="Arial"/>
          <w:b/>
        </w:rPr>
      </w:pPr>
      <w:r>
        <w:rPr>
          <w:rFonts w:ascii="Arial" w:hAnsi="Arial" w:cs="Arial"/>
        </w:rPr>
        <w:br w:type="page"/>
      </w:r>
      <w:r w:rsidRPr="00700212">
        <w:rPr>
          <w:rFonts w:ascii="Arial" w:hAnsi="Arial" w:cs="Arial"/>
          <w:b/>
        </w:rPr>
        <w:lastRenderedPageBreak/>
        <w:t>SOUS DETAIL DES PRIX</w:t>
      </w:r>
    </w:p>
    <w:p w:rsidR="001D5196" w:rsidRPr="00700212" w:rsidRDefault="00BF7E6A" w:rsidP="001D5196">
      <w:pPr>
        <w:spacing w:line="276" w:lineRule="auto"/>
        <w:rPr>
          <w:rFonts w:ascii="Arial" w:hAnsi="Arial" w:cs="Arial"/>
          <w:b/>
        </w:rPr>
      </w:pPr>
      <w:r>
        <w:rPr>
          <w:rFonts w:ascii="Arial" w:hAnsi="Arial" w:cs="Arial"/>
          <w:b/>
          <w:noProof/>
        </w:rPr>
        <w:pict>
          <v:shape id="Zone de texte 9" o:spid="_x0000_s1043" type="#_x0000_t202" style="position:absolute;margin-left:-1.85pt;margin-top:3.6pt;width:453.75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">
            <v:textbox>
              <w:txbxContent>
                <w:p w:rsidR="004E1C1F" w:rsidRPr="006B7628" w:rsidRDefault="004E1C1F" w:rsidP="001D5196">
                  <w:pPr>
                    <w:rPr>
                      <w:b/>
                    </w:rPr>
                  </w:pPr>
                  <w:r w:rsidRPr="006B7628">
                    <w:rPr>
                      <w:b/>
                    </w:rPr>
                    <w:t>DESIGNATION :</w:t>
                  </w:r>
                </w:p>
              </w:txbxContent>
            </v:textbox>
          </v:shape>
        </w:pict>
      </w: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tbl>
      <w:tblPr>
        <w:tblW w:w="10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977"/>
        <w:gridCol w:w="2117"/>
        <w:gridCol w:w="1843"/>
        <w:gridCol w:w="1843"/>
      </w:tblGrid>
      <w:tr w:rsidR="001D5196" w:rsidRPr="0068438E" w:rsidTr="006145EF">
        <w:trPr>
          <w:jc w:val="center"/>
        </w:trPr>
        <w:tc>
          <w:tcPr>
            <w:tcW w:w="1242" w:type="dxa"/>
          </w:tcPr>
          <w:p w:rsidR="001D5196" w:rsidRPr="0068438E" w:rsidRDefault="001D5196" w:rsidP="006145EF">
            <w:pPr>
              <w:spacing w:line="276" w:lineRule="auto"/>
              <w:ind w:left="88"/>
              <w:jc w:val="center"/>
              <w:rPr>
                <w:rFonts w:ascii="Arial" w:hAnsi="Arial" w:cs="Arial"/>
                <w:b/>
              </w:rPr>
            </w:pPr>
            <w:r w:rsidRPr="0068438E">
              <w:rPr>
                <w:rFonts w:ascii="Arial" w:hAnsi="Arial" w:cs="Arial"/>
                <w:b/>
              </w:rPr>
              <w:t>N° PRIX</w:t>
            </w:r>
          </w:p>
        </w:tc>
        <w:tc>
          <w:tcPr>
            <w:tcW w:w="2977" w:type="dxa"/>
          </w:tcPr>
          <w:p w:rsidR="001D5196" w:rsidRPr="0068438E" w:rsidRDefault="001D5196" w:rsidP="006145EF">
            <w:pPr>
              <w:spacing w:line="276" w:lineRule="auto"/>
              <w:jc w:val="center"/>
              <w:rPr>
                <w:rFonts w:ascii="Arial" w:hAnsi="Arial" w:cs="Arial"/>
                <w:b/>
              </w:rPr>
            </w:pPr>
            <w:r w:rsidRPr="0068438E">
              <w:rPr>
                <w:rFonts w:ascii="Arial" w:hAnsi="Arial" w:cs="Arial"/>
                <w:b/>
              </w:rPr>
              <w:t>Rendement journalier</w:t>
            </w:r>
          </w:p>
        </w:tc>
        <w:tc>
          <w:tcPr>
            <w:tcW w:w="2117" w:type="dxa"/>
          </w:tcPr>
          <w:p w:rsidR="001D5196" w:rsidRPr="0068438E" w:rsidRDefault="001D5196" w:rsidP="006145EF">
            <w:pPr>
              <w:spacing w:line="276" w:lineRule="auto"/>
              <w:ind w:left="176"/>
              <w:jc w:val="center"/>
              <w:rPr>
                <w:rFonts w:ascii="Arial" w:hAnsi="Arial" w:cs="Arial"/>
                <w:b/>
              </w:rPr>
            </w:pPr>
            <w:r w:rsidRPr="0068438E">
              <w:rPr>
                <w:rFonts w:ascii="Arial" w:hAnsi="Arial" w:cs="Arial"/>
                <w:b/>
              </w:rPr>
              <w:t>Quantité totale</w:t>
            </w:r>
          </w:p>
        </w:tc>
        <w:tc>
          <w:tcPr>
            <w:tcW w:w="1843" w:type="dxa"/>
          </w:tcPr>
          <w:p w:rsidR="001D5196" w:rsidRPr="0068438E" w:rsidRDefault="001D5196" w:rsidP="006145EF">
            <w:pPr>
              <w:spacing w:line="276" w:lineRule="auto"/>
              <w:ind w:left="123"/>
              <w:jc w:val="center"/>
              <w:rPr>
                <w:rFonts w:ascii="Arial" w:hAnsi="Arial" w:cs="Arial"/>
                <w:b/>
              </w:rPr>
            </w:pPr>
            <w:r w:rsidRPr="0068438E">
              <w:rPr>
                <w:rFonts w:ascii="Arial" w:hAnsi="Arial" w:cs="Arial"/>
                <w:b/>
              </w:rPr>
              <w:t>Unité</w:t>
            </w:r>
          </w:p>
        </w:tc>
        <w:tc>
          <w:tcPr>
            <w:tcW w:w="1843" w:type="dxa"/>
          </w:tcPr>
          <w:p w:rsidR="001D5196" w:rsidRPr="0068438E" w:rsidRDefault="001D5196" w:rsidP="006145EF">
            <w:pPr>
              <w:spacing w:line="276" w:lineRule="auto"/>
              <w:ind w:left="123"/>
              <w:jc w:val="center"/>
              <w:rPr>
                <w:rFonts w:ascii="Arial" w:hAnsi="Arial" w:cs="Arial"/>
                <w:b/>
              </w:rPr>
            </w:pPr>
            <w:r w:rsidRPr="0068438E">
              <w:rPr>
                <w:rFonts w:ascii="Arial" w:hAnsi="Arial" w:cs="Arial"/>
                <w:b/>
              </w:rPr>
              <w:t>Durée (jours)</w:t>
            </w:r>
          </w:p>
        </w:tc>
      </w:tr>
      <w:tr w:rsidR="001D5196" w:rsidRPr="0068438E" w:rsidTr="006145EF">
        <w:trPr>
          <w:jc w:val="center"/>
        </w:trPr>
        <w:tc>
          <w:tcPr>
            <w:tcW w:w="1242" w:type="dxa"/>
          </w:tcPr>
          <w:p w:rsidR="001D5196" w:rsidRPr="0068438E" w:rsidRDefault="001D5196" w:rsidP="006145EF">
            <w:pPr>
              <w:spacing w:line="276" w:lineRule="auto"/>
              <w:ind w:left="88"/>
              <w:rPr>
                <w:rFonts w:ascii="Arial" w:hAnsi="Arial" w:cs="Arial"/>
                <w:b/>
              </w:rPr>
            </w:pPr>
          </w:p>
        </w:tc>
        <w:tc>
          <w:tcPr>
            <w:tcW w:w="2977" w:type="dxa"/>
          </w:tcPr>
          <w:p w:rsidR="001D5196" w:rsidRPr="0068438E" w:rsidRDefault="001D5196" w:rsidP="006145EF">
            <w:pPr>
              <w:spacing w:line="276" w:lineRule="auto"/>
              <w:rPr>
                <w:rFonts w:ascii="Arial" w:hAnsi="Arial" w:cs="Arial"/>
                <w:b/>
              </w:rPr>
            </w:pPr>
          </w:p>
        </w:tc>
        <w:tc>
          <w:tcPr>
            <w:tcW w:w="2117" w:type="dxa"/>
          </w:tcPr>
          <w:p w:rsidR="001D5196" w:rsidRPr="0068438E" w:rsidRDefault="001D5196" w:rsidP="006145EF">
            <w:pPr>
              <w:spacing w:line="276" w:lineRule="auto"/>
              <w:ind w:left="176"/>
              <w:rPr>
                <w:rFonts w:ascii="Arial" w:hAnsi="Arial" w:cs="Arial"/>
                <w:b/>
              </w:rPr>
            </w:pPr>
          </w:p>
        </w:tc>
        <w:tc>
          <w:tcPr>
            <w:tcW w:w="1843" w:type="dxa"/>
          </w:tcPr>
          <w:p w:rsidR="001D5196" w:rsidRPr="0068438E" w:rsidRDefault="001D5196" w:rsidP="006145EF">
            <w:pPr>
              <w:spacing w:line="276" w:lineRule="auto"/>
              <w:ind w:left="123"/>
              <w:rPr>
                <w:rFonts w:ascii="Arial" w:hAnsi="Arial" w:cs="Arial"/>
                <w:b/>
              </w:rPr>
            </w:pPr>
          </w:p>
        </w:tc>
        <w:tc>
          <w:tcPr>
            <w:tcW w:w="1843" w:type="dxa"/>
          </w:tcPr>
          <w:p w:rsidR="001D5196" w:rsidRPr="0068438E" w:rsidRDefault="001D5196" w:rsidP="006145EF">
            <w:pPr>
              <w:spacing w:line="276" w:lineRule="auto"/>
              <w:ind w:left="123"/>
              <w:rPr>
                <w:rFonts w:ascii="Arial" w:hAnsi="Arial" w:cs="Arial"/>
                <w:b/>
              </w:rPr>
            </w:pPr>
          </w:p>
        </w:tc>
      </w:tr>
    </w:tbl>
    <w:p w:rsidR="001D5196" w:rsidRPr="00700212" w:rsidRDefault="001D5196" w:rsidP="001D5196">
      <w:pPr>
        <w:spacing w:line="276" w:lineRule="auto"/>
        <w:rPr>
          <w:rFonts w:ascii="Arial" w:hAnsi="Arial" w:cs="Arial"/>
          <w:b/>
        </w:rPr>
      </w:pPr>
    </w:p>
    <w:tbl>
      <w:tblPr>
        <w:tblW w:w="10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137"/>
        <w:gridCol w:w="2745"/>
        <w:gridCol w:w="876"/>
        <w:gridCol w:w="1852"/>
        <w:gridCol w:w="2164"/>
        <w:gridCol w:w="135"/>
        <w:gridCol w:w="1373"/>
        <w:gridCol w:w="91"/>
      </w:tblGrid>
      <w:tr w:rsidR="001D5196" w:rsidRPr="0068438E" w:rsidTr="006145EF">
        <w:trPr>
          <w:gridAfter w:val="1"/>
          <w:wAfter w:w="91" w:type="dxa"/>
          <w:jc w:val="center"/>
        </w:trPr>
        <w:tc>
          <w:tcPr>
            <w:tcW w:w="821" w:type="dxa"/>
            <w:gridSpan w:val="2"/>
            <w:vMerge w:val="restart"/>
            <w:textDirection w:val="btLr"/>
            <w:vAlign w:val="center"/>
          </w:tcPr>
          <w:p w:rsidR="001D5196" w:rsidRPr="0068438E" w:rsidRDefault="001D5196" w:rsidP="006145EF">
            <w:pPr>
              <w:spacing w:line="276" w:lineRule="auto"/>
              <w:ind w:left="113" w:right="113"/>
              <w:jc w:val="center"/>
              <w:rPr>
                <w:rFonts w:ascii="Arial" w:hAnsi="Arial" w:cs="Arial"/>
                <w:b/>
              </w:rPr>
            </w:pPr>
            <w:r w:rsidRPr="0068438E">
              <w:rPr>
                <w:rFonts w:ascii="Arial" w:hAnsi="Arial" w:cs="Arial"/>
                <w:b/>
              </w:rPr>
              <w:t>A- MAIN D’ŒUVRE</w:t>
            </w:r>
          </w:p>
        </w:tc>
        <w:tc>
          <w:tcPr>
            <w:tcW w:w="2745" w:type="dxa"/>
          </w:tcPr>
          <w:p w:rsidR="001D5196" w:rsidRPr="0068438E" w:rsidRDefault="001D5196" w:rsidP="006145EF">
            <w:pPr>
              <w:spacing w:line="276" w:lineRule="auto"/>
              <w:ind w:left="133"/>
              <w:jc w:val="center"/>
              <w:rPr>
                <w:rFonts w:ascii="Arial" w:hAnsi="Arial" w:cs="Arial"/>
                <w:b/>
              </w:rPr>
            </w:pPr>
            <w:r w:rsidRPr="0068438E">
              <w:rPr>
                <w:rFonts w:ascii="Arial" w:hAnsi="Arial" w:cs="Arial"/>
                <w:b/>
              </w:rPr>
              <w:t>Catégorie</w:t>
            </w:r>
          </w:p>
        </w:tc>
        <w:tc>
          <w:tcPr>
            <w:tcW w:w="876" w:type="dxa"/>
          </w:tcPr>
          <w:p w:rsidR="001D5196" w:rsidRPr="0068438E" w:rsidRDefault="001D5196" w:rsidP="006145EF">
            <w:pPr>
              <w:spacing w:line="276" w:lineRule="auto"/>
              <w:ind w:left="64"/>
              <w:jc w:val="center"/>
              <w:rPr>
                <w:rFonts w:ascii="Arial" w:hAnsi="Arial" w:cs="Arial"/>
                <w:b/>
              </w:rPr>
            </w:pPr>
            <w:r w:rsidRPr="0068438E">
              <w:rPr>
                <w:rFonts w:ascii="Arial" w:hAnsi="Arial" w:cs="Arial"/>
                <w:b/>
              </w:rPr>
              <w:t>Nbre</w:t>
            </w:r>
          </w:p>
        </w:tc>
        <w:tc>
          <w:tcPr>
            <w:tcW w:w="1852" w:type="dxa"/>
          </w:tcPr>
          <w:p w:rsidR="001D5196" w:rsidRPr="0068438E" w:rsidRDefault="001D5196" w:rsidP="006145EF">
            <w:pPr>
              <w:spacing w:line="276" w:lineRule="auto"/>
              <w:ind w:left="140"/>
              <w:jc w:val="center"/>
              <w:rPr>
                <w:rFonts w:ascii="Arial" w:hAnsi="Arial" w:cs="Arial"/>
                <w:b/>
              </w:rPr>
            </w:pPr>
            <w:r w:rsidRPr="0068438E">
              <w:rPr>
                <w:rFonts w:ascii="Arial" w:hAnsi="Arial" w:cs="Arial"/>
                <w:b/>
              </w:rPr>
              <w:t>Salaire journalier</w:t>
            </w:r>
          </w:p>
        </w:tc>
        <w:tc>
          <w:tcPr>
            <w:tcW w:w="2164" w:type="dxa"/>
          </w:tcPr>
          <w:p w:rsidR="001D5196" w:rsidRPr="0068438E" w:rsidRDefault="001D5196" w:rsidP="006145EF">
            <w:pPr>
              <w:spacing w:line="276" w:lineRule="auto"/>
              <w:ind w:left="95"/>
              <w:jc w:val="center"/>
              <w:rPr>
                <w:rFonts w:ascii="Arial" w:hAnsi="Arial" w:cs="Arial"/>
                <w:b/>
              </w:rPr>
            </w:pPr>
            <w:r w:rsidRPr="0068438E">
              <w:rPr>
                <w:rFonts w:ascii="Arial" w:hAnsi="Arial" w:cs="Arial"/>
                <w:b/>
              </w:rPr>
              <w:t>Jours facturés</w:t>
            </w:r>
          </w:p>
        </w:tc>
        <w:tc>
          <w:tcPr>
            <w:tcW w:w="1508" w:type="dxa"/>
            <w:gridSpan w:val="2"/>
          </w:tcPr>
          <w:p w:rsidR="001D5196" w:rsidRPr="0068438E" w:rsidRDefault="001D5196" w:rsidP="006145EF">
            <w:pPr>
              <w:spacing w:line="276" w:lineRule="auto"/>
              <w:ind w:left="105"/>
              <w:jc w:val="center"/>
              <w:rPr>
                <w:rFonts w:ascii="Arial" w:hAnsi="Arial" w:cs="Arial"/>
                <w:b/>
              </w:rPr>
            </w:pPr>
            <w:r w:rsidRPr="0068438E">
              <w:rPr>
                <w:rFonts w:ascii="Arial" w:hAnsi="Arial" w:cs="Arial"/>
                <w:b/>
              </w:rPr>
              <w:t>Montant</w:t>
            </w: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33"/>
              <w:rPr>
                <w:rFonts w:ascii="Arial" w:hAnsi="Arial" w:cs="Arial"/>
                <w:b/>
              </w:rPr>
            </w:pPr>
          </w:p>
        </w:tc>
        <w:tc>
          <w:tcPr>
            <w:tcW w:w="876" w:type="dxa"/>
          </w:tcPr>
          <w:p w:rsidR="001D5196" w:rsidRPr="0068438E" w:rsidRDefault="001D5196" w:rsidP="006145EF">
            <w:pPr>
              <w:spacing w:line="276" w:lineRule="auto"/>
              <w:ind w:left="64"/>
              <w:rPr>
                <w:rFonts w:ascii="Arial" w:hAnsi="Arial" w:cs="Arial"/>
                <w:b/>
              </w:rPr>
            </w:pPr>
          </w:p>
        </w:tc>
        <w:tc>
          <w:tcPr>
            <w:tcW w:w="1852" w:type="dxa"/>
          </w:tcPr>
          <w:p w:rsidR="001D5196" w:rsidRPr="0068438E" w:rsidRDefault="001D5196" w:rsidP="006145EF">
            <w:pPr>
              <w:spacing w:line="276" w:lineRule="auto"/>
              <w:ind w:left="140"/>
              <w:rPr>
                <w:rFonts w:ascii="Arial" w:hAnsi="Arial" w:cs="Arial"/>
                <w:b/>
              </w:rPr>
            </w:pPr>
          </w:p>
        </w:tc>
        <w:tc>
          <w:tcPr>
            <w:tcW w:w="2164" w:type="dxa"/>
          </w:tcPr>
          <w:p w:rsidR="001D5196" w:rsidRPr="0068438E" w:rsidRDefault="001D5196" w:rsidP="006145EF">
            <w:pPr>
              <w:spacing w:line="276" w:lineRule="auto"/>
              <w:ind w:left="95"/>
              <w:rPr>
                <w:rFonts w:ascii="Arial" w:hAnsi="Arial" w:cs="Arial"/>
                <w:b/>
              </w:rPr>
            </w:pPr>
          </w:p>
        </w:tc>
        <w:tc>
          <w:tcPr>
            <w:tcW w:w="1508" w:type="dxa"/>
            <w:gridSpan w:val="2"/>
          </w:tcPr>
          <w:p w:rsidR="001D5196" w:rsidRPr="0068438E" w:rsidRDefault="001D5196" w:rsidP="006145EF">
            <w:pPr>
              <w:spacing w:line="276" w:lineRule="auto"/>
              <w:ind w:left="105"/>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33"/>
              <w:rPr>
                <w:rFonts w:ascii="Arial" w:hAnsi="Arial" w:cs="Arial"/>
                <w:b/>
              </w:rPr>
            </w:pPr>
          </w:p>
        </w:tc>
        <w:tc>
          <w:tcPr>
            <w:tcW w:w="876" w:type="dxa"/>
          </w:tcPr>
          <w:p w:rsidR="001D5196" w:rsidRPr="0068438E" w:rsidRDefault="001D5196" w:rsidP="006145EF">
            <w:pPr>
              <w:spacing w:line="276" w:lineRule="auto"/>
              <w:ind w:left="64"/>
              <w:rPr>
                <w:rFonts w:ascii="Arial" w:hAnsi="Arial" w:cs="Arial"/>
                <w:b/>
              </w:rPr>
            </w:pPr>
          </w:p>
        </w:tc>
        <w:tc>
          <w:tcPr>
            <w:tcW w:w="1852" w:type="dxa"/>
          </w:tcPr>
          <w:p w:rsidR="001D5196" w:rsidRPr="0068438E" w:rsidRDefault="001D5196" w:rsidP="006145EF">
            <w:pPr>
              <w:spacing w:line="276" w:lineRule="auto"/>
              <w:ind w:left="140"/>
              <w:rPr>
                <w:rFonts w:ascii="Arial" w:hAnsi="Arial" w:cs="Arial"/>
                <w:b/>
              </w:rPr>
            </w:pPr>
          </w:p>
        </w:tc>
        <w:tc>
          <w:tcPr>
            <w:tcW w:w="2164" w:type="dxa"/>
          </w:tcPr>
          <w:p w:rsidR="001D5196" w:rsidRPr="0068438E" w:rsidRDefault="001D5196" w:rsidP="006145EF">
            <w:pPr>
              <w:spacing w:line="276" w:lineRule="auto"/>
              <w:ind w:left="95"/>
              <w:rPr>
                <w:rFonts w:ascii="Arial" w:hAnsi="Arial" w:cs="Arial"/>
                <w:b/>
              </w:rPr>
            </w:pPr>
          </w:p>
        </w:tc>
        <w:tc>
          <w:tcPr>
            <w:tcW w:w="1508" w:type="dxa"/>
            <w:gridSpan w:val="2"/>
          </w:tcPr>
          <w:p w:rsidR="001D5196" w:rsidRPr="0068438E" w:rsidRDefault="001D5196" w:rsidP="006145EF">
            <w:pPr>
              <w:spacing w:line="276" w:lineRule="auto"/>
              <w:ind w:left="105"/>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33"/>
              <w:rPr>
                <w:rFonts w:ascii="Arial" w:hAnsi="Arial" w:cs="Arial"/>
                <w:b/>
              </w:rPr>
            </w:pPr>
          </w:p>
        </w:tc>
        <w:tc>
          <w:tcPr>
            <w:tcW w:w="876" w:type="dxa"/>
          </w:tcPr>
          <w:p w:rsidR="001D5196" w:rsidRPr="0068438E" w:rsidRDefault="001D5196" w:rsidP="006145EF">
            <w:pPr>
              <w:spacing w:line="276" w:lineRule="auto"/>
              <w:ind w:left="64"/>
              <w:rPr>
                <w:rFonts w:ascii="Arial" w:hAnsi="Arial" w:cs="Arial"/>
                <w:b/>
              </w:rPr>
            </w:pPr>
          </w:p>
        </w:tc>
        <w:tc>
          <w:tcPr>
            <w:tcW w:w="1852" w:type="dxa"/>
          </w:tcPr>
          <w:p w:rsidR="001D5196" w:rsidRPr="0068438E" w:rsidRDefault="001D5196" w:rsidP="006145EF">
            <w:pPr>
              <w:spacing w:line="276" w:lineRule="auto"/>
              <w:ind w:left="140"/>
              <w:rPr>
                <w:rFonts w:ascii="Arial" w:hAnsi="Arial" w:cs="Arial"/>
                <w:b/>
              </w:rPr>
            </w:pPr>
          </w:p>
        </w:tc>
        <w:tc>
          <w:tcPr>
            <w:tcW w:w="2164" w:type="dxa"/>
          </w:tcPr>
          <w:p w:rsidR="001D5196" w:rsidRPr="0068438E" w:rsidRDefault="001D5196" w:rsidP="006145EF">
            <w:pPr>
              <w:spacing w:line="276" w:lineRule="auto"/>
              <w:ind w:left="95"/>
              <w:rPr>
                <w:rFonts w:ascii="Arial" w:hAnsi="Arial" w:cs="Arial"/>
                <w:b/>
              </w:rPr>
            </w:pPr>
          </w:p>
        </w:tc>
        <w:tc>
          <w:tcPr>
            <w:tcW w:w="1508" w:type="dxa"/>
            <w:gridSpan w:val="2"/>
          </w:tcPr>
          <w:p w:rsidR="001D5196" w:rsidRPr="0068438E" w:rsidRDefault="001D5196" w:rsidP="006145EF">
            <w:pPr>
              <w:spacing w:line="276" w:lineRule="auto"/>
              <w:ind w:left="105"/>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33"/>
              <w:rPr>
                <w:rFonts w:ascii="Arial" w:hAnsi="Arial" w:cs="Arial"/>
                <w:b/>
              </w:rPr>
            </w:pPr>
          </w:p>
        </w:tc>
        <w:tc>
          <w:tcPr>
            <w:tcW w:w="876" w:type="dxa"/>
          </w:tcPr>
          <w:p w:rsidR="001D5196" w:rsidRPr="0068438E" w:rsidRDefault="001D5196" w:rsidP="006145EF">
            <w:pPr>
              <w:spacing w:line="276" w:lineRule="auto"/>
              <w:ind w:left="64"/>
              <w:rPr>
                <w:rFonts w:ascii="Arial" w:hAnsi="Arial" w:cs="Arial"/>
                <w:b/>
              </w:rPr>
            </w:pPr>
          </w:p>
        </w:tc>
        <w:tc>
          <w:tcPr>
            <w:tcW w:w="1852" w:type="dxa"/>
          </w:tcPr>
          <w:p w:rsidR="001D5196" w:rsidRPr="0068438E" w:rsidRDefault="001D5196" w:rsidP="006145EF">
            <w:pPr>
              <w:spacing w:line="276" w:lineRule="auto"/>
              <w:ind w:left="140"/>
              <w:rPr>
                <w:rFonts w:ascii="Arial" w:hAnsi="Arial" w:cs="Arial"/>
                <w:b/>
              </w:rPr>
            </w:pPr>
          </w:p>
        </w:tc>
        <w:tc>
          <w:tcPr>
            <w:tcW w:w="2164" w:type="dxa"/>
          </w:tcPr>
          <w:p w:rsidR="001D5196" w:rsidRPr="0068438E" w:rsidRDefault="001D5196" w:rsidP="006145EF">
            <w:pPr>
              <w:spacing w:line="276" w:lineRule="auto"/>
              <w:ind w:left="95"/>
              <w:rPr>
                <w:rFonts w:ascii="Arial" w:hAnsi="Arial" w:cs="Arial"/>
                <w:b/>
              </w:rPr>
            </w:pPr>
          </w:p>
        </w:tc>
        <w:tc>
          <w:tcPr>
            <w:tcW w:w="1508" w:type="dxa"/>
            <w:gridSpan w:val="2"/>
          </w:tcPr>
          <w:p w:rsidR="001D5196" w:rsidRPr="0068438E" w:rsidRDefault="001D5196" w:rsidP="006145EF">
            <w:pPr>
              <w:spacing w:line="276" w:lineRule="auto"/>
              <w:ind w:left="105"/>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33"/>
              <w:rPr>
                <w:rFonts w:ascii="Arial" w:hAnsi="Arial" w:cs="Arial"/>
                <w:b/>
              </w:rPr>
            </w:pPr>
          </w:p>
        </w:tc>
        <w:tc>
          <w:tcPr>
            <w:tcW w:w="876" w:type="dxa"/>
          </w:tcPr>
          <w:p w:rsidR="001D5196" w:rsidRPr="0068438E" w:rsidRDefault="001D5196" w:rsidP="006145EF">
            <w:pPr>
              <w:spacing w:line="276" w:lineRule="auto"/>
              <w:ind w:left="64"/>
              <w:rPr>
                <w:rFonts w:ascii="Arial" w:hAnsi="Arial" w:cs="Arial"/>
                <w:b/>
              </w:rPr>
            </w:pPr>
          </w:p>
        </w:tc>
        <w:tc>
          <w:tcPr>
            <w:tcW w:w="1852" w:type="dxa"/>
          </w:tcPr>
          <w:p w:rsidR="001D5196" w:rsidRPr="0068438E" w:rsidRDefault="001D5196" w:rsidP="006145EF">
            <w:pPr>
              <w:spacing w:line="276" w:lineRule="auto"/>
              <w:ind w:left="140"/>
              <w:rPr>
                <w:rFonts w:ascii="Arial" w:hAnsi="Arial" w:cs="Arial"/>
                <w:b/>
              </w:rPr>
            </w:pPr>
          </w:p>
        </w:tc>
        <w:tc>
          <w:tcPr>
            <w:tcW w:w="2164" w:type="dxa"/>
          </w:tcPr>
          <w:p w:rsidR="001D5196" w:rsidRPr="0068438E" w:rsidRDefault="001D5196" w:rsidP="006145EF">
            <w:pPr>
              <w:spacing w:line="276" w:lineRule="auto"/>
              <w:ind w:left="95"/>
              <w:rPr>
                <w:rFonts w:ascii="Arial" w:hAnsi="Arial" w:cs="Arial"/>
                <w:b/>
              </w:rPr>
            </w:pPr>
          </w:p>
        </w:tc>
        <w:tc>
          <w:tcPr>
            <w:tcW w:w="1508" w:type="dxa"/>
            <w:gridSpan w:val="2"/>
          </w:tcPr>
          <w:p w:rsidR="001D5196" w:rsidRPr="0068438E" w:rsidRDefault="001D5196" w:rsidP="006145EF">
            <w:pPr>
              <w:spacing w:line="276" w:lineRule="auto"/>
              <w:ind w:left="105"/>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33"/>
              <w:rPr>
                <w:rFonts w:ascii="Arial" w:hAnsi="Arial" w:cs="Arial"/>
                <w:b/>
              </w:rPr>
            </w:pPr>
          </w:p>
        </w:tc>
        <w:tc>
          <w:tcPr>
            <w:tcW w:w="876" w:type="dxa"/>
          </w:tcPr>
          <w:p w:rsidR="001D5196" w:rsidRPr="0068438E" w:rsidRDefault="001D5196" w:rsidP="006145EF">
            <w:pPr>
              <w:spacing w:line="276" w:lineRule="auto"/>
              <w:ind w:left="64"/>
              <w:rPr>
                <w:rFonts w:ascii="Arial" w:hAnsi="Arial" w:cs="Arial"/>
                <w:b/>
              </w:rPr>
            </w:pPr>
          </w:p>
        </w:tc>
        <w:tc>
          <w:tcPr>
            <w:tcW w:w="1852" w:type="dxa"/>
          </w:tcPr>
          <w:p w:rsidR="001D5196" w:rsidRPr="0068438E" w:rsidRDefault="001D5196" w:rsidP="006145EF">
            <w:pPr>
              <w:spacing w:line="276" w:lineRule="auto"/>
              <w:ind w:left="140"/>
              <w:rPr>
                <w:rFonts w:ascii="Arial" w:hAnsi="Arial" w:cs="Arial"/>
                <w:b/>
              </w:rPr>
            </w:pPr>
          </w:p>
        </w:tc>
        <w:tc>
          <w:tcPr>
            <w:tcW w:w="2164" w:type="dxa"/>
          </w:tcPr>
          <w:p w:rsidR="001D5196" w:rsidRPr="0068438E" w:rsidRDefault="001D5196" w:rsidP="006145EF">
            <w:pPr>
              <w:spacing w:line="276" w:lineRule="auto"/>
              <w:ind w:left="95"/>
              <w:rPr>
                <w:rFonts w:ascii="Arial" w:hAnsi="Arial" w:cs="Arial"/>
                <w:b/>
              </w:rPr>
            </w:pPr>
          </w:p>
        </w:tc>
        <w:tc>
          <w:tcPr>
            <w:tcW w:w="1508" w:type="dxa"/>
            <w:gridSpan w:val="2"/>
          </w:tcPr>
          <w:p w:rsidR="001D5196" w:rsidRPr="0068438E" w:rsidRDefault="001D5196" w:rsidP="006145EF">
            <w:pPr>
              <w:spacing w:line="276" w:lineRule="auto"/>
              <w:ind w:left="105"/>
              <w:jc w:val="right"/>
              <w:rPr>
                <w:rFonts w:ascii="Arial" w:hAnsi="Arial" w:cs="Arial"/>
                <w:b/>
              </w:rPr>
            </w:pPr>
            <w:r w:rsidRPr="0068438E">
              <w:rPr>
                <w:rFonts w:ascii="Arial" w:hAnsi="Arial" w:cs="Arial"/>
                <w:b/>
              </w:rPr>
              <w:t>0</w:t>
            </w: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7637" w:type="dxa"/>
            <w:gridSpan w:val="4"/>
          </w:tcPr>
          <w:p w:rsidR="001D5196" w:rsidRPr="0068438E" w:rsidRDefault="001D5196" w:rsidP="006145EF">
            <w:pPr>
              <w:spacing w:line="276" w:lineRule="auto"/>
              <w:jc w:val="center"/>
              <w:rPr>
                <w:rFonts w:ascii="Arial" w:hAnsi="Arial" w:cs="Arial"/>
                <w:b/>
              </w:rPr>
            </w:pPr>
            <w:r w:rsidRPr="0068438E">
              <w:rPr>
                <w:rFonts w:ascii="Arial" w:hAnsi="Arial" w:cs="Arial"/>
                <w:b/>
              </w:rPr>
              <w:t>TOTAL A</w:t>
            </w:r>
          </w:p>
        </w:tc>
        <w:tc>
          <w:tcPr>
            <w:tcW w:w="1508" w:type="dxa"/>
            <w:gridSpan w:val="2"/>
          </w:tcPr>
          <w:p w:rsidR="001D5196" w:rsidRPr="0068438E" w:rsidRDefault="001D5196" w:rsidP="006145EF">
            <w:pPr>
              <w:spacing w:line="276" w:lineRule="auto"/>
              <w:rPr>
                <w:rFonts w:ascii="Arial" w:hAnsi="Arial" w:cs="Arial"/>
                <w:b/>
              </w:rPr>
            </w:pPr>
          </w:p>
        </w:tc>
      </w:tr>
      <w:tr w:rsidR="001D5196" w:rsidRPr="0068438E" w:rsidTr="006145EF">
        <w:trPr>
          <w:gridAfter w:val="1"/>
          <w:wAfter w:w="91" w:type="dxa"/>
          <w:jc w:val="center"/>
        </w:trPr>
        <w:tc>
          <w:tcPr>
            <w:tcW w:w="821" w:type="dxa"/>
            <w:gridSpan w:val="2"/>
            <w:vMerge w:val="restart"/>
            <w:textDirection w:val="btLr"/>
            <w:vAlign w:val="center"/>
          </w:tcPr>
          <w:p w:rsidR="001D5196" w:rsidRPr="0068438E" w:rsidRDefault="001D5196" w:rsidP="006145EF">
            <w:pPr>
              <w:spacing w:line="276" w:lineRule="auto"/>
              <w:ind w:left="113" w:right="113"/>
              <w:jc w:val="center"/>
              <w:rPr>
                <w:rFonts w:ascii="Arial" w:hAnsi="Arial" w:cs="Arial"/>
                <w:b/>
              </w:rPr>
            </w:pPr>
            <w:r w:rsidRPr="0068438E">
              <w:rPr>
                <w:rFonts w:ascii="Arial" w:hAnsi="Arial" w:cs="Arial"/>
                <w:b/>
              </w:rPr>
              <w:t>B- MATERIEL ET ENGINS</w:t>
            </w:r>
          </w:p>
        </w:tc>
        <w:tc>
          <w:tcPr>
            <w:tcW w:w="2745" w:type="dxa"/>
          </w:tcPr>
          <w:p w:rsidR="001D5196" w:rsidRPr="0068438E" w:rsidRDefault="001D5196" w:rsidP="006145EF">
            <w:pPr>
              <w:spacing w:line="276" w:lineRule="auto"/>
              <w:ind w:left="172"/>
              <w:jc w:val="center"/>
              <w:rPr>
                <w:rFonts w:ascii="Arial" w:hAnsi="Arial" w:cs="Arial"/>
                <w:b/>
              </w:rPr>
            </w:pPr>
            <w:r w:rsidRPr="0068438E">
              <w:rPr>
                <w:rFonts w:ascii="Arial" w:hAnsi="Arial" w:cs="Arial"/>
                <w:b/>
              </w:rPr>
              <w:t>Type</w:t>
            </w:r>
          </w:p>
        </w:tc>
        <w:tc>
          <w:tcPr>
            <w:tcW w:w="876" w:type="dxa"/>
          </w:tcPr>
          <w:p w:rsidR="001D5196" w:rsidRPr="0068438E" w:rsidRDefault="001D5196" w:rsidP="006145EF">
            <w:pPr>
              <w:spacing w:line="276" w:lineRule="auto"/>
              <w:ind w:left="93"/>
              <w:jc w:val="center"/>
              <w:rPr>
                <w:rFonts w:ascii="Arial" w:hAnsi="Arial" w:cs="Arial"/>
                <w:b/>
              </w:rPr>
            </w:pPr>
            <w:r w:rsidRPr="0068438E">
              <w:rPr>
                <w:rFonts w:ascii="Arial" w:hAnsi="Arial" w:cs="Arial"/>
                <w:b/>
              </w:rPr>
              <w:t>Nbre</w:t>
            </w:r>
          </w:p>
        </w:tc>
        <w:tc>
          <w:tcPr>
            <w:tcW w:w="1852" w:type="dxa"/>
          </w:tcPr>
          <w:p w:rsidR="001D5196" w:rsidRPr="0068438E" w:rsidRDefault="001D5196" w:rsidP="006145EF">
            <w:pPr>
              <w:spacing w:line="276" w:lineRule="auto"/>
              <w:ind w:left="140"/>
              <w:jc w:val="center"/>
              <w:rPr>
                <w:rFonts w:ascii="Arial" w:hAnsi="Arial" w:cs="Arial"/>
                <w:b/>
              </w:rPr>
            </w:pPr>
            <w:r w:rsidRPr="0068438E">
              <w:rPr>
                <w:rFonts w:ascii="Arial" w:hAnsi="Arial" w:cs="Arial"/>
                <w:b/>
              </w:rPr>
              <w:t>Taux journalier</w:t>
            </w:r>
          </w:p>
        </w:tc>
        <w:tc>
          <w:tcPr>
            <w:tcW w:w="2164" w:type="dxa"/>
          </w:tcPr>
          <w:p w:rsidR="001D5196" w:rsidRPr="0068438E" w:rsidRDefault="001D5196" w:rsidP="006145EF">
            <w:pPr>
              <w:spacing w:line="276" w:lineRule="auto"/>
              <w:ind w:left="95"/>
              <w:jc w:val="center"/>
              <w:rPr>
                <w:rFonts w:ascii="Arial" w:hAnsi="Arial" w:cs="Arial"/>
                <w:b/>
              </w:rPr>
            </w:pPr>
            <w:r w:rsidRPr="0068438E">
              <w:rPr>
                <w:rFonts w:ascii="Arial" w:hAnsi="Arial" w:cs="Arial"/>
                <w:b/>
              </w:rPr>
              <w:t>Jours facturés</w:t>
            </w:r>
          </w:p>
        </w:tc>
        <w:tc>
          <w:tcPr>
            <w:tcW w:w="1508" w:type="dxa"/>
            <w:gridSpan w:val="2"/>
          </w:tcPr>
          <w:p w:rsidR="001D5196" w:rsidRPr="0068438E" w:rsidRDefault="001D5196" w:rsidP="006145EF">
            <w:pPr>
              <w:spacing w:line="276" w:lineRule="auto"/>
              <w:ind w:left="77"/>
              <w:jc w:val="center"/>
              <w:rPr>
                <w:rFonts w:ascii="Arial" w:hAnsi="Arial" w:cs="Arial"/>
                <w:b/>
              </w:rPr>
            </w:pPr>
            <w:r w:rsidRPr="0068438E">
              <w:rPr>
                <w:rFonts w:ascii="Arial" w:hAnsi="Arial" w:cs="Arial"/>
                <w:b/>
              </w:rPr>
              <w:t>Montant</w:t>
            </w: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72"/>
              <w:rPr>
                <w:rFonts w:ascii="Arial" w:hAnsi="Arial" w:cs="Arial"/>
                <w:b/>
              </w:rPr>
            </w:pPr>
          </w:p>
        </w:tc>
        <w:tc>
          <w:tcPr>
            <w:tcW w:w="876" w:type="dxa"/>
          </w:tcPr>
          <w:p w:rsidR="001D5196" w:rsidRPr="0068438E" w:rsidRDefault="001D5196" w:rsidP="006145EF">
            <w:pPr>
              <w:spacing w:line="276" w:lineRule="auto"/>
              <w:ind w:left="93"/>
              <w:rPr>
                <w:rFonts w:ascii="Arial" w:hAnsi="Arial" w:cs="Arial"/>
                <w:b/>
              </w:rPr>
            </w:pPr>
          </w:p>
        </w:tc>
        <w:tc>
          <w:tcPr>
            <w:tcW w:w="1852" w:type="dxa"/>
          </w:tcPr>
          <w:p w:rsidR="001D5196" w:rsidRPr="0068438E" w:rsidRDefault="001D5196" w:rsidP="006145EF">
            <w:pPr>
              <w:spacing w:line="276" w:lineRule="auto"/>
              <w:ind w:left="140"/>
              <w:rPr>
                <w:rFonts w:ascii="Arial" w:hAnsi="Arial" w:cs="Arial"/>
                <w:b/>
              </w:rPr>
            </w:pPr>
          </w:p>
        </w:tc>
        <w:tc>
          <w:tcPr>
            <w:tcW w:w="2164" w:type="dxa"/>
          </w:tcPr>
          <w:p w:rsidR="001D5196" w:rsidRPr="0068438E" w:rsidRDefault="001D5196" w:rsidP="006145EF">
            <w:pPr>
              <w:spacing w:line="276" w:lineRule="auto"/>
              <w:ind w:left="95"/>
              <w:rPr>
                <w:rFonts w:ascii="Arial" w:hAnsi="Arial" w:cs="Arial"/>
                <w:b/>
              </w:rPr>
            </w:pPr>
          </w:p>
        </w:tc>
        <w:tc>
          <w:tcPr>
            <w:tcW w:w="1508" w:type="dxa"/>
            <w:gridSpan w:val="2"/>
          </w:tcPr>
          <w:p w:rsidR="001D5196" w:rsidRPr="0068438E" w:rsidRDefault="001D5196" w:rsidP="006145EF">
            <w:pPr>
              <w:spacing w:line="276" w:lineRule="auto"/>
              <w:ind w:left="77"/>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72"/>
              <w:rPr>
                <w:rFonts w:ascii="Arial" w:hAnsi="Arial" w:cs="Arial"/>
                <w:b/>
              </w:rPr>
            </w:pPr>
          </w:p>
        </w:tc>
        <w:tc>
          <w:tcPr>
            <w:tcW w:w="876" w:type="dxa"/>
          </w:tcPr>
          <w:p w:rsidR="001D5196" w:rsidRPr="0068438E" w:rsidRDefault="001D5196" w:rsidP="006145EF">
            <w:pPr>
              <w:spacing w:line="276" w:lineRule="auto"/>
              <w:ind w:left="93"/>
              <w:rPr>
                <w:rFonts w:ascii="Arial" w:hAnsi="Arial" w:cs="Arial"/>
                <w:b/>
              </w:rPr>
            </w:pPr>
          </w:p>
        </w:tc>
        <w:tc>
          <w:tcPr>
            <w:tcW w:w="1852" w:type="dxa"/>
          </w:tcPr>
          <w:p w:rsidR="001D5196" w:rsidRPr="0068438E" w:rsidRDefault="001D5196" w:rsidP="006145EF">
            <w:pPr>
              <w:spacing w:line="276" w:lineRule="auto"/>
              <w:ind w:left="140"/>
              <w:rPr>
                <w:rFonts w:ascii="Arial" w:hAnsi="Arial" w:cs="Arial"/>
                <w:b/>
              </w:rPr>
            </w:pPr>
          </w:p>
        </w:tc>
        <w:tc>
          <w:tcPr>
            <w:tcW w:w="2164" w:type="dxa"/>
          </w:tcPr>
          <w:p w:rsidR="001D5196" w:rsidRPr="0068438E" w:rsidRDefault="001D5196" w:rsidP="006145EF">
            <w:pPr>
              <w:spacing w:line="276" w:lineRule="auto"/>
              <w:ind w:left="95"/>
              <w:rPr>
                <w:rFonts w:ascii="Arial" w:hAnsi="Arial" w:cs="Arial"/>
                <w:b/>
              </w:rPr>
            </w:pPr>
          </w:p>
        </w:tc>
        <w:tc>
          <w:tcPr>
            <w:tcW w:w="1508" w:type="dxa"/>
            <w:gridSpan w:val="2"/>
          </w:tcPr>
          <w:p w:rsidR="001D5196" w:rsidRPr="0068438E" w:rsidRDefault="001D5196" w:rsidP="006145EF">
            <w:pPr>
              <w:spacing w:line="276" w:lineRule="auto"/>
              <w:ind w:left="77"/>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72"/>
              <w:rPr>
                <w:rFonts w:ascii="Arial" w:hAnsi="Arial" w:cs="Arial"/>
                <w:b/>
              </w:rPr>
            </w:pPr>
          </w:p>
        </w:tc>
        <w:tc>
          <w:tcPr>
            <w:tcW w:w="876" w:type="dxa"/>
          </w:tcPr>
          <w:p w:rsidR="001D5196" w:rsidRPr="0068438E" w:rsidRDefault="001D5196" w:rsidP="006145EF">
            <w:pPr>
              <w:spacing w:line="276" w:lineRule="auto"/>
              <w:ind w:left="93"/>
              <w:rPr>
                <w:rFonts w:ascii="Arial" w:hAnsi="Arial" w:cs="Arial"/>
                <w:b/>
              </w:rPr>
            </w:pPr>
          </w:p>
        </w:tc>
        <w:tc>
          <w:tcPr>
            <w:tcW w:w="1852" w:type="dxa"/>
          </w:tcPr>
          <w:p w:rsidR="001D5196" w:rsidRPr="0068438E" w:rsidRDefault="001D5196" w:rsidP="006145EF">
            <w:pPr>
              <w:spacing w:line="276" w:lineRule="auto"/>
              <w:ind w:left="140"/>
              <w:rPr>
                <w:rFonts w:ascii="Arial" w:hAnsi="Arial" w:cs="Arial"/>
                <w:b/>
              </w:rPr>
            </w:pPr>
          </w:p>
        </w:tc>
        <w:tc>
          <w:tcPr>
            <w:tcW w:w="2164" w:type="dxa"/>
          </w:tcPr>
          <w:p w:rsidR="001D5196" w:rsidRPr="0068438E" w:rsidRDefault="001D5196" w:rsidP="006145EF">
            <w:pPr>
              <w:spacing w:line="276" w:lineRule="auto"/>
              <w:ind w:left="95"/>
              <w:rPr>
                <w:rFonts w:ascii="Arial" w:hAnsi="Arial" w:cs="Arial"/>
                <w:b/>
              </w:rPr>
            </w:pPr>
          </w:p>
        </w:tc>
        <w:tc>
          <w:tcPr>
            <w:tcW w:w="1508" w:type="dxa"/>
            <w:gridSpan w:val="2"/>
          </w:tcPr>
          <w:p w:rsidR="001D5196" w:rsidRPr="0068438E" w:rsidRDefault="001D5196" w:rsidP="006145EF">
            <w:pPr>
              <w:spacing w:line="276" w:lineRule="auto"/>
              <w:ind w:left="77"/>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72"/>
              <w:rPr>
                <w:rFonts w:ascii="Arial" w:hAnsi="Arial" w:cs="Arial"/>
                <w:b/>
              </w:rPr>
            </w:pPr>
          </w:p>
        </w:tc>
        <w:tc>
          <w:tcPr>
            <w:tcW w:w="876" w:type="dxa"/>
          </w:tcPr>
          <w:p w:rsidR="001D5196" w:rsidRPr="0068438E" w:rsidRDefault="001D5196" w:rsidP="006145EF">
            <w:pPr>
              <w:spacing w:line="276" w:lineRule="auto"/>
              <w:ind w:left="93"/>
              <w:rPr>
                <w:rFonts w:ascii="Arial" w:hAnsi="Arial" w:cs="Arial"/>
                <w:b/>
              </w:rPr>
            </w:pPr>
          </w:p>
        </w:tc>
        <w:tc>
          <w:tcPr>
            <w:tcW w:w="1852" w:type="dxa"/>
          </w:tcPr>
          <w:p w:rsidR="001D5196" w:rsidRPr="0068438E" w:rsidRDefault="001D5196" w:rsidP="006145EF">
            <w:pPr>
              <w:spacing w:line="276" w:lineRule="auto"/>
              <w:ind w:left="140"/>
              <w:rPr>
                <w:rFonts w:ascii="Arial" w:hAnsi="Arial" w:cs="Arial"/>
                <w:b/>
              </w:rPr>
            </w:pPr>
          </w:p>
        </w:tc>
        <w:tc>
          <w:tcPr>
            <w:tcW w:w="2164" w:type="dxa"/>
          </w:tcPr>
          <w:p w:rsidR="001D5196" w:rsidRPr="0068438E" w:rsidRDefault="001D5196" w:rsidP="006145EF">
            <w:pPr>
              <w:spacing w:line="276" w:lineRule="auto"/>
              <w:ind w:left="95"/>
              <w:rPr>
                <w:rFonts w:ascii="Arial" w:hAnsi="Arial" w:cs="Arial"/>
                <w:b/>
              </w:rPr>
            </w:pPr>
          </w:p>
        </w:tc>
        <w:tc>
          <w:tcPr>
            <w:tcW w:w="1508" w:type="dxa"/>
            <w:gridSpan w:val="2"/>
          </w:tcPr>
          <w:p w:rsidR="001D5196" w:rsidRPr="0068438E" w:rsidRDefault="001D5196" w:rsidP="006145EF">
            <w:pPr>
              <w:spacing w:line="276" w:lineRule="auto"/>
              <w:ind w:left="77"/>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72"/>
              <w:rPr>
                <w:rFonts w:ascii="Arial" w:hAnsi="Arial" w:cs="Arial"/>
                <w:b/>
              </w:rPr>
            </w:pPr>
          </w:p>
        </w:tc>
        <w:tc>
          <w:tcPr>
            <w:tcW w:w="876" w:type="dxa"/>
          </w:tcPr>
          <w:p w:rsidR="001D5196" w:rsidRPr="0068438E" w:rsidRDefault="001D5196" w:rsidP="006145EF">
            <w:pPr>
              <w:spacing w:line="276" w:lineRule="auto"/>
              <w:ind w:left="93"/>
              <w:rPr>
                <w:rFonts w:ascii="Arial" w:hAnsi="Arial" w:cs="Arial"/>
                <w:b/>
              </w:rPr>
            </w:pPr>
          </w:p>
        </w:tc>
        <w:tc>
          <w:tcPr>
            <w:tcW w:w="1852" w:type="dxa"/>
          </w:tcPr>
          <w:p w:rsidR="001D5196" w:rsidRPr="0068438E" w:rsidRDefault="001D5196" w:rsidP="006145EF">
            <w:pPr>
              <w:spacing w:line="276" w:lineRule="auto"/>
              <w:ind w:left="140"/>
              <w:rPr>
                <w:rFonts w:ascii="Arial" w:hAnsi="Arial" w:cs="Arial"/>
                <w:b/>
              </w:rPr>
            </w:pPr>
          </w:p>
        </w:tc>
        <w:tc>
          <w:tcPr>
            <w:tcW w:w="2164" w:type="dxa"/>
          </w:tcPr>
          <w:p w:rsidR="001D5196" w:rsidRPr="0068438E" w:rsidRDefault="001D5196" w:rsidP="006145EF">
            <w:pPr>
              <w:spacing w:line="276" w:lineRule="auto"/>
              <w:ind w:left="95"/>
              <w:rPr>
                <w:rFonts w:ascii="Arial" w:hAnsi="Arial" w:cs="Arial"/>
                <w:b/>
              </w:rPr>
            </w:pPr>
          </w:p>
        </w:tc>
        <w:tc>
          <w:tcPr>
            <w:tcW w:w="1508" w:type="dxa"/>
            <w:gridSpan w:val="2"/>
          </w:tcPr>
          <w:p w:rsidR="001D5196" w:rsidRPr="0068438E" w:rsidRDefault="001D5196" w:rsidP="006145EF">
            <w:pPr>
              <w:spacing w:line="276" w:lineRule="auto"/>
              <w:ind w:left="77"/>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72"/>
              <w:rPr>
                <w:rFonts w:ascii="Arial" w:hAnsi="Arial" w:cs="Arial"/>
                <w:b/>
              </w:rPr>
            </w:pPr>
          </w:p>
        </w:tc>
        <w:tc>
          <w:tcPr>
            <w:tcW w:w="876" w:type="dxa"/>
          </w:tcPr>
          <w:p w:rsidR="001D5196" w:rsidRPr="0068438E" w:rsidRDefault="001D5196" w:rsidP="006145EF">
            <w:pPr>
              <w:spacing w:line="276" w:lineRule="auto"/>
              <w:ind w:left="93"/>
              <w:rPr>
                <w:rFonts w:ascii="Arial" w:hAnsi="Arial" w:cs="Arial"/>
                <w:b/>
              </w:rPr>
            </w:pPr>
          </w:p>
        </w:tc>
        <w:tc>
          <w:tcPr>
            <w:tcW w:w="1852" w:type="dxa"/>
          </w:tcPr>
          <w:p w:rsidR="001D5196" w:rsidRPr="0068438E" w:rsidRDefault="001D5196" w:rsidP="006145EF">
            <w:pPr>
              <w:spacing w:line="276" w:lineRule="auto"/>
              <w:ind w:left="140"/>
              <w:rPr>
                <w:rFonts w:ascii="Arial" w:hAnsi="Arial" w:cs="Arial"/>
                <w:b/>
              </w:rPr>
            </w:pPr>
          </w:p>
        </w:tc>
        <w:tc>
          <w:tcPr>
            <w:tcW w:w="2164" w:type="dxa"/>
          </w:tcPr>
          <w:p w:rsidR="001D5196" w:rsidRPr="0068438E" w:rsidRDefault="001D5196" w:rsidP="006145EF">
            <w:pPr>
              <w:spacing w:line="276" w:lineRule="auto"/>
              <w:ind w:left="95"/>
              <w:rPr>
                <w:rFonts w:ascii="Arial" w:hAnsi="Arial" w:cs="Arial"/>
                <w:b/>
              </w:rPr>
            </w:pPr>
          </w:p>
        </w:tc>
        <w:tc>
          <w:tcPr>
            <w:tcW w:w="1508" w:type="dxa"/>
            <w:gridSpan w:val="2"/>
          </w:tcPr>
          <w:p w:rsidR="001D5196" w:rsidRPr="0068438E" w:rsidRDefault="001D5196" w:rsidP="006145EF">
            <w:pPr>
              <w:spacing w:line="276" w:lineRule="auto"/>
              <w:ind w:left="77"/>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7637" w:type="dxa"/>
            <w:gridSpan w:val="4"/>
          </w:tcPr>
          <w:p w:rsidR="001D5196" w:rsidRPr="0068438E" w:rsidRDefault="001D5196" w:rsidP="006145EF">
            <w:pPr>
              <w:spacing w:line="276" w:lineRule="auto"/>
              <w:jc w:val="center"/>
              <w:rPr>
                <w:rFonts w:ascii="Arial" w:hAnsi="Arial" w:cs="Arial"/>
                <w:b/>
              </w:rPr>
            </w:pPr>
            <w:r w:rsidRPr="0068438E">
              <w:rPr>
                <w:rFonts w:ascii="Arial" w:hAnsi="Arial" w:cs="Arial"/>
                <w:b/>
              </w:rPr>
              <w:t>TOTAL B</w:t>
            </w:r>
          </w:p>
        </w:tc>
        <w:tc>
          <w:tcPr>
            <w:tcW w:w="1508" w:type="dxa"/>
            <w:gridSpan w:val="2"/>
          </w:tcPr>
          <w:p w:rsidR="001D5196" w:rsidRPr="0068438E" w:rsidRDefault="001D5196" w:rsidP="006145EF">
            <w:pPr>
              <w:spacing w:line="276" w:lineRule="auto"/>
              <w:ind w:left="77"/>
              <w:rPr>
                <w:rFonts w:ascii="Arial" w:hAnsi="Arial" w:cs="Arial"/>
                <w:b/>
              </w:rPr>
            </w:pPr>
          </w:p>
        </w:tc>
      </w:tr>
      <w:tr w:rsidR="001D5196" w:rsidRPr="0068438E" w:rsidTr="006145EF">
        <w:trPr>
          <w:gridAfter w:val="1"/>
          <w:wAfter w:w="91" w:type="dxa"/>
          <w:jc w:val="center"/>
        </w:trPr>
        <w:tc>
          <w:tcPr>
            <w:tcW w:w="821" w:type="dxa"/>
            <w:gridSpan w:val="2"/>
            <w:vMerge w:val="restart"/>
            <w:textDirection w:val="btLr"/>
            <w:vAlign w:val="center"/>
          </w:tcPr>
          <w:p w:rsidR="001D5196" w:rsidRPr="0068438E" w:rsidRDefault="001D5196" w:rsidP="006145EF">
            <w:pPr>
              <w:spacing w:line="276" w:lineRule="auto"/>
              <w:ind w:left="113" w:right="113"/>
              <w:jc w:val="center"/>
              <w:rPr>
                <w:rFonts w:ascii="Arial" w:hAnsi="Arial" w:cs="Arial"/>
                <w:b/>
              </w:rPr>
            </w:pPr>
            <w:r w:rsidRPr="0068438E">
              <w:rPr>
                <w:rFonts w:ascii="Arial" w:hAnsi="Arial" w:cs="Arial"/>
                <w:b/>
              </w:rPr>
              <w:t>MATERIAUX ET DIVERS</w:t>
            </w:r>
          </w:p>
        </w:tc>
        <w:tc>
          <w:tcPr>
            <w:tcW w:w="2745" w:type="dxa"/>
          </w:tcPr>
          <w:p w:rsidR="001D5196" w:rsidRPr="0068438E" w:rsidRDefault="001D5196" w:rsidP="006145EF">
            <w:pPr>
              <w:spacing w:line="276" w:lineRule="auto"/>
              <w:ind w:left="172"/>
              <w:jc w:val="center"/>
              <w:rPr>
                <w:rFonts w:ascii="Arial" w:hAnsi="Arial" w:cs="Arial"/>
                <w:b/>
              </w:rPr>
            </w:pPr>
            <w:r w:rsidRPr="0068438E">
              <w:rPr>
                <w:rFonts w:ascii="Arial" w:hAnsi="Arial" w:cs="Arial"/>
                <w:b/>
              </w:rPr>
              <w:t>Type</w:t>
            </w:r>
          </w:p>
        </w:tc>
        <w:tc>
          <w:tcPr>
            <w:tcW w:w="876" w:type="dxa"/>
          </w:tcPr>
          <w:p w:rsidR="001D5196" w:rsidRPr="0068438E" w:rsidRDefault="001D5196" w:rsidP="006145EF">
            <w:pPr>
              <w:spacing w:line="276" w:lineRule="auto"/>
              <w:ind w:left="113"/>
              <w:jc w:val="center"/>
              <w:rPr>
                <w:rFonts w:ascii="Arial" w:hAnsi="Arial" w:cs="Arial"/>
                <w:b/>
              </w:rPr>
            </w:pPr>
            <w:r w:rsidRPr="0068438E">
              <w:rPr>
                <w:rFonts w:ascii="Arial" w:hAnsi="Arial" w:cs="Arial"/>
                <w:b/>
              </w:rPr>
              <w:t>Nbre</w:t>
            </w:r>
          </w:p>
        </w:tc>
        <w:tc>
          <w:tcPr>
            <w:tcW w:w="1852" w:type="dxa"/>
          </w:tcPr>
          <w:p w:rsidR="001D5196" w:rsidRPr="0068438E" w:rsidRDefault="001D5196" w:rsidP="006145EF">
            <w:pPr>
              <w:spacing w:line="276" w:lineRule="auto"/>
              <w:ind w:left="186"/>
              <w:jc w:val="center"/>
              <w:rPr>
                <w:rFonts w:ascii="Arial" w:hAnsi="Arial" w:cs="Arial"/>
                <w:b/>
              </w:rPr>
            </w:pPr>
            <w:r w:rsidRPr="0068438E">
              <w:rPr>
                <w:rFonts w:ascii="Arial" w:hAnsi="Arial" w:cs="Arial"/>
                <w:b/>
              </w:rPr>
              <w:t>Prix unitaire</w:t>
            </w:r>
          </w:p>
        </w:tc>
        <w:tc>
          <w:tcPr>
            <w:tcW w:w="2164" w:type="dxa"/>
          </w:tcPr>
          <w:p w:rsidR="001D5196" w:rsidRPr="0068438E" w:rsidRDefault="001D5196" w:rsidP="006145EF">
            <w:pPr>
              <w:spacing w:line="276" w:lineRule="auto"/>
              <w:ind w:left="201"/>
              <w:jc w:val="center"/>
              <w:rPr>
                <w:rFonts w:ascii="Arial" w:hAnsi="Arial" w:cs="Arial"/>
                <w:b/>
              </w:rPr>
            </w:pPr>
            <w:r w:rsidRPr="0068438E">
              <w:rPr>
                <w:rFonts w:ascii="Arial" w:hAnsi="Arial" w:cs="Arial"/>
                <w:b/>
              </w:rPr>
              <w:t xml:space="preserve">Consommation </w:t>
            </w:r>
          </w:p>
        </w:tc>
        <w:tc>
          <w:tcPr>
            <w:tcW w:w="1508" w:type="dxa"/>
            <w:gridSpan w:val="2"/>
          </w:tcPr>
          <w:p w:rsidR="001D5196" w:rsidRPr="0068438E" w:rsidRDefault="001D5196" w:rsidP="006145EF">
            <w:pPr>
              <w:spacing w:line="276" w:lineRule="auto"/>
              <w:ind w:left="70"/>
              <w:jc w:val="center"/>
              <w:rPr>
                <w:rFonts w:ascii="Arial" w:hAnsi="Arial" w:cs="Arial"/>
                <w:b/>
              </w:rPr>
            </w:pPr>
            <w:r w:rsidRPr="0068438E">
              <w:rPr>
                <w:rFonts w:ascii="Arial" w:hAnsi="Arial" w:cs="Arial"/>
                <w:b/>
              </w:rPr>
              <w:t>Montant</w:t>
            </w: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72"/>
              <w:rPr>
                <w:rFonts w:ascii="Arial" w:hAnsi="Arial" w:cs="Arial"/>
                <w:b/>
              </w:rPr>
            </w:pPr>
          </w:p>
        </w:tc>
        <w:tc>
          <w:tcPr>
            <w:tcW w:w="876" w:type="dxa"/>
          </w:tcPr>
          <w:p w:rsidR="001D5196" w:rsidRPr="0068438E" w:rsidRDefault="001D5196" w:rsidP="006145EF">
            <w:pPr>
              <w:spacing w:line="276" w:lineRule="auto"/>
              <w:ind w:left="113"/>
              <w:rPr>
                <w:rFonts w:ascii="Arial" w:hAnsi="Arial" w:cs="Arial"/>
                <w:b/>
              </w:rPr>
            </w:pPr>
          </w:p>
        </w:tc>
        <w:tc>
          <w:tcPr>
            <w:tcW w:w="1852" w:type="dxa"/>
          </w:tcPr>
          <w:p w:rsidR="001D5196" w:rsidRPr="0068438E" w:rsidRDefault="001D5196" w:rsidP="006145EF">
            <w:pPr>
              <w:spacing w:line="276" w:lineRule="auto"/>
              <w:ind w:left="186"/>
              <w:rPr>
                <w:rFonts w:ascii="Arial" w:hAnsi="Arial" w:cs="Arial"/>
                <w:b/>
              </w:rPr>
            </w:pPr>
          </w:p>
        </w:tc>
        <w:tc>
          <w:tcPr>
            <w:tcW w:w="2164" w:type="dxa"/>
          </w:tcPr>
          <w:p w:rsidR="001D5196" w:rsidRPr="0068438E" w:rsidRDefault="001D5196" w:rsidP="006145EF">
            <w:pPr>
              <w:spacing w:line="276" w:lineRule="auto"/>
              <w:ind w:left="201"/>
              <w:rPr>
                <w:rFonts w:ascii="Arial" w:hAnsi="Arial" w:cs="Arial"/>
                <w:b/>
              </w:rPr>
            </w:pPr>
          </w:p>
        </w:tc>
        <w:tc>
          <w:tcPr>
            <w:tcW w:w="1508" w:type="dxa"/>
            <w:gridSpan w:val="2"/>
          </w:tcPr>
          <w:p w:rsidR="001D5196" w:rsidRPr="0068438E" w:rsidRDefault="001D5196" w:rsidP="006145EF">
            <w:pPr>
              <w:spacing w:line="276" w:lineRule="auto"/>
              <w:ind w:left="70"/>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72"/>
              <w:rPr>
                <w:rFonts w:ascii="Arial" w:hAnsi="Arial" w:cs="Arial"/>
                <w:b/>
              </w:rPr>
            </w:pPr>
          </w:p>
        </w:tc>
        <w:tc>
          <w:tcPr>
            <w:tcW w:w="876" w:type="dxa"/>
          </w:tcPr>
          <w:p w:rsidR="001D5196" w:rsidRPr="0068438E" w:rsidRDefault="001D5196" w:rsidP="006145EF">
            <w:pPr>
              <w:spacing w:line="276" w:lineRule="auto"/>
              <w:ind w:left="113"/>
              <w:rPr>
                <w:rFonts w:ascii="Arial" w:hAnsi="Arial" w:cs="Arial"/>
                <w:b/>
              </w:rPr>
            </w:pPr>
          </w:p>
        </w:tc>
        <w:tc>
          <w:tcPr>
            <w:tcW w:w="1852" w:type="dxa"/>
          </w:tcPr>
          <w:p w:rsidR="001D5196" w:rsidRPr="0068438E" w:rsidRDefault="001D5196" w:rsidP="006145EF">
            <w:pPr>
              <w:spacing w:line="276" w:lineRule="auto"/>
              <w:ind w:left="186"/>
              <w:rPr>
                <w:rFonts w:ascii="Arial" w:hAnsi="Arial" w:cs="Arial"/>
                <w:b/>
              </w:rPr>
            </w:pPr>
          </w:p>
        </w:tc>
        <w:tc>
          <w:tcPr>
            <w:tcW w:w="2164" w:type="dxa"/>
          </w:tcPr>
          <w:p w:rsidR="001D5196" w:rsidRPr="0068438E" w:rsidRDefault="001D5196" w:rsidP="006145EF">
            <w:pPr>
              <w:spacing w:line="276" w:lineRule="auto"/>
              <w:ind w:left="201"/>
              <w:rPr>
                <w:rFonts w:ascii="Arial" w:hAnsi="Arial" w:cs="Arial"/>
                <w:b/>
              </w:rPr>
            </w:pPr>
          </w:p>
        </w:tc>
        <w:tc>
          <w:tcPr>
            <w:tcW w:w="1508" w:type="dxa"/>
            <w:gridSpan w:val="2"/>
          </w:tcPr>
          <w:p w:rsidR="001D5196" w:rsidRPr="0068438E" w:rsidRDefault="001D5196" w:rsidP="006145EF">
            <w:pPr>
              <w:spacing w:line="276" w:lineRule="auto"/>
              <w:ind w:left="70"/>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72"/>
              <w:rPr>
                <w:rFonts w:ascii="Arial" w:hAnsi="Arial" w:cs="Arial"/>
                <w:b/>
              </w:rPr>
            </w:pPr>
          </w:p>
        </w:tc>
        <w:tc>
          <w:tcPr>
            <w:tcW w:w="876" w:type="dxa"/>
          </w:tcPr>
          <w:p w:rsidR="001D5196" w:rsidRPr="0068438E" w:rsidRDefault="001D5196" w:rsidP="006145EF">
            <w:pPr>
              <w:spacing w:line="276" w:lineRule="auto"/>
              <w:ind w:left="113"/>
              <w:rPr>
                <w:rFonts w:ascii="Arial" w:hAnsi="Arial" w:cs="Arial"/>
                <w:b/>
              </w:rPr>
            </w:pPr>
          </w:p>
        </w:tc>
        <w:tc>
          <w:tcPr>
            <w:tcW w:w="1852" w:type="dxa"/>
          </w:tcPr>
          <w:p w:rsidR="001D5196" w:rsidRPr="0068438E" w:rsidRDefault="001D5196" w:rsidP="006145EF">
            <w:pPr>
              <w:spacing w:line="276" w:lineRule="auto"/>
              <w:ind w:left="186"/>
              <w:rPr>
                <w:rFonts w:ascii="Arial" w:hAnsi="Arial" w:cs="Arial"/>
                <w:b/>
              </w:rPr>
            </w:pPr>
          </w:p>
        </w:tc>
        <w:tc>
          <w:tcPr>
            <w:tcW w:w="2164" w:type="dxa"/>
          </w:tcPr>
          <w:p w:rsidR="001D5196" w:rsidRPr="0068438E" w:rsidRDefault="001D5196" w:rsidP="006145EF">
            <w:pPr>
              <w:spacing w:line="276" w:lineRule="auto"/>
              <w:ind w:left="201"/>
              <w:rPr>
                <w:rFonts w:ascii="Arial" w:hAnsi="Arial" w:cs="Arial"/>
                <w:b/>
              </w:rPr>
            </w:pPr>
          </w:p>
        </w:tc>
        <w:tc>
          <w:tcPr>
            <w:tcW w:w="1508" w:type="dxa"/>
            <w:gridSpan w:val="2"/>
          </w:tcPr>
          <w:p w:rsidR="001D5196" w:rsidRPr="0068438E" w:rsidRDefault="001D5196" w:rsidP="006145EF">
            <w:pPr>
              <w:spacing w:line="276" w:lineRule="auto"/>
              <w:ind w:left="70"/>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72"/>
              <w:rPr>
                <w:rFonts w:ascii="Arial" w:hAnsi="Arial" w:cs="Arial"/>
                <w:b/>
              </w:rPr>
            </w:pPr>
          </w:p>
        </w:tc>
        <w:tc>
          <w:tcPr>
            <w:tcW w:w="876" w:type="dxa"/>
          </w:tcPr>
          <w:p w:rsidR="001D5196" w:rsidRPr="0068438E" w:rsidRDefault="001D5196" w:rsidP="006145EF">
            <w:pPr>
              <w:spacing w:line="276" w:lineRule="auto"/>
              <w:ind w:left="113"/>
              <w:rPr>
                <w:rFonts w:ascii="Arial" w:hAnsi="Arial" w:cs="Arial"/>
                <w:b/>
              </w:rPr>
            </w:pPr>
          </w:p>
        </w:tc>
        <w:tc>
          <w:tcPr>
            <w:tcW w:w="1852" w:type="dxa"/>
          </w:tcPr>
          <w:p w:rsidR="001D5196" w:rsidRPr="0068438E" w:rsidRDefault="001D5196" w:rsidP="006145EF">
            <w:pPr>
              <w:spacing w:line="276" w:lineRule="auto"/>
              <w:ind w:left="186"/>
              <w:rPr>
                <w:rFonts w:ascii="Arial" w:hAnsi="Arial" w:cs="Arial"/>
                <w:b/>
              </w:rPr>
            </w:pPr>
          </w:p>
        </w:tc>
        <w:tc>
          <w:tcPr>
            <w:tcW w:w="2164" w:type="dxa"/>
          </w:tcPr>
          <w:p w:rsidR="001D5196" w:rsidRPr="0068438E" w:rsidRDefault="001D5196" w:rsidP="006145EF">
            <w:pPr>
              <w:spacing w:line="276" w:lineRule="auto"/>
              <w:ind w:left="201"/>
              <w:rPr>
                <w:rFonts w:ascii="Arial" w:hAnsi="Arial" w:cs="Arial"/>
                <w:b/>
              </w:rPr>
            </w:pPr>
          </w:p>
        </w:tc>
        <w:tc>
          <w:tcPr>
            <w:tcW w:w="1508" w:type="dxa"/>
            <w:gridSpan w:val="2"/>
          </w:tcPr>
          <w:p w:rsidR="001D5196" w:rsidRPr="0068438E" w:rsidRDefault="001D5196" w:rsidP="006145EF">
            <w:pPr>
              <w:spacing w:line="276" w:lineRule="auto"/>
              <w:ind w:left="70"/>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2745" w:type="dxa"/>
          </w:tcPr>
          <w:p w:rsidR="001D5196" w:rsidRPr="0068438E" w:rsidRDefault="001D5196" w:rsidP="006145EF">
            <w:pPr>
              <w:spacing w:line="276" w:lineRule="auto"/>
              <w:ind w:left="172"/>
              <w:rPr>
                <w:rFonts w:ascii="Arial" w:hAnsi="Arial" w:cs="Arial"/>
                <w:b/>
              </w:rPr>
            </w:pPr>
          </w:p>
        </w:tc>
        <w:tc>
          <w:tcPr>
            <w:tcW w:w="876" w:type="dxa"/>
          </w:tcPr>
          <w:p w:rsidR="001D5196" w:rsidRPr="0068438E" w:rsidRDefault="001D5196" w:rsidP="006145EF">
            <w:pPr>
              <w:spacing w:line="276" w:lineRule="auto"/>
              <w:ind w:left="113"/>
              <w:rPr>
                <w:rFonts w:ascii="Arial" w:hAnsi="Arial" w:cs="Arial"/>
                <w:b/>
              </w:rPr>
            </w:pPr>
          </w:p>
        </w:tc>
        <w:tc>
          <w:tcPr>
            <w:tcW w:w="1852" w:type="dxa"/>
          </w:tcPr>
          <w:p w:rsidR="001D5196" w:rsidRPr="0068438E" w:rsidRDefault="001D5196" w:rsidP="006145EF">
            <w:pPr>
              <w:spacing w:line="276" w:lineRule="auto"/>
              <w:ind w:left="186"/>
              <w:rPr>
                <w:rFonts w:ascii="Arial" w:hAnsi="Arial" w:cs="Arial"/>
                <w:b/>
              </w:rPr>
            </w:pPr>
          </w:p>
        </w:tc>
        <w:tc>
          <w:tcPr>
            <w:tcW w:w="2164" w:type="dxa"/>
          </w:tcPr>
          <w:p w:rsidR="001D5196" w:rsidRPr="0068438E" w:rsidRDefault="001D5196" w:rsidP="006145EF">
            <w:pPr>
              <w:spacing w:line="276" w:lineRule="auto"/>
              <w:ind w:left="201"/>
              <w:rPr>
                <w:rFonts w:ascii="Arial" w:hAnsi="Arial" w:cs="Arial"/>
                <w:b/>
              </w:rPr>
            </w:pPr>
          </w:p>
        </w:tc>
        <w:tc>
          <w:tcPr>
            <w:tcW w:w="1508" w:type="dxa"/>
            <w:gridSpan w:val="2"/>
          </w:tcPr>
          <w:p w:rsidR="001D5196" w:rsidRPr="0068438E" w:rsidRDefault="001D5196" w:rsidP="006145EF">
            <w:pPr>
              <w:spacing w:line="276" w:lineRule="auto"/>
              <w:ind w:left="70"/>
              <w:rPr>
                <w:rFonts w:ascii="Arial" w:hAnsi="Arial" w:cs="Arial"/>
                <w:b/>
              </w:rPr>
            </w:pPr>
          </w:p>
        </w:tc>
      </w:tr>
      <w:tr w:rsidR="001D5196" w:rsidRPr="0068438E" w:rsidTr="006145EF">
        <w:trPr>
          <w:gridAfter w:val="1"/>
          <w:wAfter w:w="91" w:type="dxa"/>
          <w:jc w:val="center"/>
        </w:trPr>
        <w:tc>
          <w:tcPr>
            <w:tcW w:w="821" w:type="dxa"/>
            <w:gridSpan w:val="2"/>
            <w:vMerge/>
          </w:tcPr>
          <w:p w:rsidR="001D5196" w:rsidRPr="0068438E" w:rsidRDefault="001D5196" w:rsidP="006145EF">
            <w:pPr>
              <w:spacing w:line="276" w:lineRule="auto"/>
              <w:rPr>
                <w:rFonts w:ascii="Arial" w:hAnsi="Arial" w:cs="Arial"/>
                <w:b/>
              </w:rPr>
            </w:pPr>
          </w:p>
        </w:tc>
        <w:tc>
          <w:tcPr>
            <w:tcW w:w="7637" w:type="dxa"/>
            <w:gridSpan w:val="4"/>
          </w:tcPr>
          <w:p w:rsidR="001D5196" w:rsidRPr="0068438E" w:rsidRDefault="001D5196" w:rsidP="006145EF">
            <w:pPr>
              <w:spacing w:line="276" w:lineRule="auto"/>
              <w:jc w:val="center"/>
              <w:rPr>
                <w:rFonts w:ascii="Arial" w:hAnsi="Arial" w:cs="Arial"/>
                <w:b/>
              </w:rPr>
            </w:pPr>
            <w:r w:rsidRPr="0068438E">
              <w:rPr>
                <w:rFonts w:ascii="Arial" w:hAnsi="Arial" w:cs="Arial"/>
                <w:b/>
              </w:rPr>
              <w:t>TOTAL C</w:t>
            </w:r>
          </w:p>
        </w:tc>
        <w:tc>
          <w:tcPr>
            <w:tcW w:w="1508" w:type="dxa"/>
            <w:gridSpan w:val="2"/>
          </w:tcPr>
          <w:p w:rsidR="001D5196" w:rsidRPr="0068438E" w:rsidRDefault="001D5196" w:rsidP="006145EF">
            <w:pPr>
              <w:spacing w:line="276" w:lineRule="auto"/>
              <w:rPr>
                <w:rFonts w:ascii="Arial" w:hAnsi="Arial" w:cs="Arial"/>
                <w:b/>
              </w:rPr>
            </w:pPr>
          </w:p>
        </w:tc>
      </w:tr>
      <w:tr w:rsidR="001D5196" w:rsidRPr="00C21F89" w:rsidTr="006145EF">
        <w:trPr>
          <w:gridAfter w:val="1"/>
          <w:wAfter w:w="91" w:type="dxa"/>
          <w:jc w:val="center"/>
        </w:trPr>
        <w:tc>
          <w:tcPr>
            <w:tcW w:w="821" w:type="dxa"/>
            <w:gridSpan w:val="2"/>
          </w:tcPr>
          <w:p w:rsidR="001D5196" w:rsidRPr="0068438E" w:rsidRDefault="001D5196" w:rsidP="006145EF">
            <w:pPr>
              <w:spacing w:line="276" w:lineRule="auto"/>
              <w:ind w:left="168"/>
              <w:rPr>
                <w:rFonts w:ascii="Arial" w:hAnsi="Arial" w:cs="Arial"/>
                <w:b/>
              </w:rPr>
            </w:pPr>
            <w:r w:rsidRPr="0068438E">
              <w:rPr>
                <w:rFonts w:ascii="Arial" w:hAnsi="Arial" w:cs="Arial"/>
                <w:b/>
              </w:rPr>
              <w:t>D</w:t>
            </w:r>
          </w:p>
        </w:tc>
        <w:tc>
          <w:tcPr>
            <w:tcW w:w="5473" w:type="dxa"/>
            <w:gridSpan w:val="3"/>
          </w:tcPr>
          <w:p w:rsidR="001D5196" w:rsidRPr="0068438E" w:rsidRDefault="001D5196" w:rsidP="006145EF">
            <w:pPr>
              <w:spacing w:line="276" w:lineRule="auto"/>
              <w:ind w:left="98"/>
              <w:rPr>
                <w:rFonts w:ascii="Arial" w:hAnsi="Arial" w:cs="Arial"/>
                <w:b/>
                <w:lang w:val="en-US"/>
              </w:rPr>
            </w:pPr>
            <w:r w:rsidRPr="0068438E">
              <w:rPr>
                <w:rFonts w:ascii="Arial" w:hAnsi="Arial" w:cs="Arial"/>
                <w:b/>
                <w:lang w:val="en-US"/>
              </w:rPr>
              <w:t>TOTAL COUTS DIRECTS (A+B+C)</w:t>
            </w:r>
          </w:p>
        </w:tc>
        <w:tc>
          <w:tcPr>
            <w:tcW w:w="2164" w:type="dxa"/>
          </w:tcPr>
          <w:p w:rsidR="001D5196" w:rsidRPr="0068438E" w:rsidRDefault="001D5196" w:rsidP="006145EF">
            <w:pPr>
              <w:spacing w:line="276" w:lineRule="auto"/>
              <w:rPr>
                <w:rFonts w:ascii="Arial" w:hAnsi="Arial" w:cs="Arial"/>
                <w:b/>
                <w:lang w:val="en-US"/>
              </w:rPr>
            </w:pPr>
          </w:p>
        </w:tc>
        <w:tc>
          <w:tcPr>
            <w:tcW w:w="1508" w:type="dxa"/>
            <w:gridSpan w:val="2"/>
          </w:tcPr>
          <w:p w:rsidR="001D5196" w:rsidRPr="0068438E" w:rsidRDefault="001D5196" w:rsidP="006145EF">
            <w:pPr>
              <w:spacing w:line="276" w:lineRule="auto"/>
              <w:rPr>
                <w:rFonts w:ascii="Arial" w:hAnsi="Arial" w:cs="Arial"/>
                <w:b/>
                <w:lang w:val="en-US"/>
              </w:rPr>
            </w:pPr>
          </w:p>
        </w:tc>
      </w:tr>
      <w:tr w:rsidR="001D5196" w:rsidRPr="0068438E" w:rsidTr="006145EF">
        <w:trPr>
          <w:gridAfter w:val="1"/>
          <w:wAfter w:w="91" w:type="dxa"/>
          <w:jc w:val="center"/>
        </w:trPr>
        <w:tc>
          <w:tcPr>
            <w:tcW w:w="821" w:type="dxa"/>
            <w:gridSpan w:val="2"/>
          </w:tcPr>
          <w:p w:rsidR="001D5196" w:rsidRPr="0068438E" w:rsidRDefault="001D5196" w:rsidP="006145EF">
            <w:pPr>
              <w:spacing w:line="276" w:lineRule="auto"/>
              <w:ind w:left="168"/>
              <w:rPr>
                <w:rFonts w:ascii="Arial" w:hAnsi="Arial" w:cs="Arial"/>
                <w:b/>
              </w:rPr>
            </w:pPr>
            <w:r w:rsidRPr="0068438E">
              <w:rPr>
                <w:rFonts w:ascii="Arial" w:hAnsi="Arial" w:cs="Arial"/>
                <w:b/>
              </w:rPr>
              <w:t>E</w:t>
            </w:r>
          </w:p>
        </w:tc>
        <w:tc>
          <w:tcPr>
            <w:tcW w:w="3621" w:type="dxa"/>
            <w:gridSpan w:val="2"/>
          </w:tcPr>
          <w:p w:rsidR="001D5196" w:rsidRPr="0068438E" w:rsidRDefault="001D5196" w:rsidP="006145EF">
            <w:pPr>
              <w:spacing w:line="276" w:lineRule="auto"/>
              <w:ind w:left="98"/>
              <w:rPr>
                <w:rFonts w:ascii="Arial" w:hAnsi="Arial" w:cs="Arial"/>
                <w:b/>
              </w:rPr>
            </w:pPr>
            <w:r w:rsidRPr="0068438E">
              <w:rPr>
                <w:rFonts w:ascii="Arial" w:hAnsi="Arial" w:cs="Arial"/>
                <w:b/>
              </w:rPr>
              <w:t>Frais généraux de chantier</w:t>
            </w:r>
          </w:p>
        </w:tc>
        <w:tc>
          <w:tcPr>
            <w:tcW w:w="1852" w:type="dxa"/>
            <w:vAlign w:val="center"/>
          </w:tcPr>
          <w:p w:rsidR="001D5196" w:rsidRPr="0068438E" w:rsidRDefault="001D5196" w:rsidP="006145EF">
            <w:pPr>
              <w:spacing w:line="276" w:lineRule="auto"/>
              <w:ind w:left="165"/>
              <w:jc w:val="center"/>
              <w:rPr>
                <w:rFonts w:ascii="Arial" w:hAnsi="Arial" w:cs="Arial"/>
                <w:b/>
              </w:rPr>
            </w:pPr>
            <w:r w:rsidRPr="0068438E">
              <w:rPr>
                <w:rFonts w:ascii="Arial" w:hAnsi="Arial" w:cs="Arial"/>
                <w:b/>
              </w:rPr>
              <w:t>%</w:t>
            </w:r>
          </w:p>
        </w:tc>
        <w:tc>
          <w:tcPr>
            <w:tcW w:w="2164" w:type="dxa"/>
          </w:tcPr>
          <w:p w:rsidR="001D5196" w:rsidRPr="0068438E" w:rsidRDefault="001D5196" w:rsidP="006145EF">
            <w:pPr>
              <w:spacing w:line="276" w:lineRule="auto"/>
              <w:ind w:left="182"/>
              <w:rPr>
                <w:rFonts w:ascii="Arial" w:hAnsi="Arial" w:cs="Arial"/>
                <w:b/>
              </w:rPr>
            </w:pPr>
          </w:p>
        </w:tc>
        <w:tc>
          <w:tcPr>
            <w:tcW w:w="1508" w:type="dxa"/>
            <w:gridSpan w:val="2"/>
          </w:tcPr>
          <w:p w:rsidR="001D5196" w:rsidRPr="0068438E" w:rsidRDefault="001D5196" w:rsidP="006145EF">
            <w:pPr>
              <w:spacing w:line="276" w:lineRule="auto"/>
              <w:ind w:left="144"/>
              <w:rPr>
                <w:rFonts w:ascii="Arial" w:hAnsi="Arial" w:cs="Arial"/>
                <w:b/>
              </w:rPr>
            </w:pPr>
          </w:p>
        </w:tc>
      </w:tr>
      <w:tr w:rsidR="001D5196" w:rsidRPr="0068438E" w:rsidTr="006145EF">
        <w:trPr>
          <w:gridAfter w:val="1"/>
          <w:wAfter w:w="91" w:type="dxa"/>
          <w:jc w:val="center"/>
        </w:trPr>
        <w:tc>
          <w:tcPr>
            <w:tcW w:w="821" w:type="dxa"/>
            <w:gridSpan w:val="2"/>
          </w:tcPr>
          <w:p w:rsidR="001D5196" w:rsidRPr="0068438E" w:rsidRDefault="001D5196" w:rsidP="006145EF">
            <w:pPr>
              <w:spacing w:line="276" w:lineRule="auto"/>
              <w:ind w:left="168"/>
              <w:rPr>
                <w:rFonts w:ascii="Arial" w:hAnsi="Arial" w:cs="Arial"/>
                <w:b/>
              </w:rPr>
            </w:pPr>
            <w:r w:rsidRPr="0068438E">
              <w:rPr>
                <w:rFonts w:ascii="Arial" w:hAnsi="Arial" w:cs="Arial"/>
                <w:b/>
              </w:rPr>
              <w:t>F</w:t>
            </w:r>
          </w:p>
        </w:tc>
        <w:tc>
          <w:tcPr>
            <w:tcW w:w="3621" w:type="dxa"/>
            <w:gridSpan w:val="2"/>
          </w:tcPr>
          <w:p w:rsidR="001D5196" w:rsidRPr="0068438E" w:rsidRDefault="001D5196" w:rsidP="006145EF">
            <w:pPr>
              <w:spacing w:line="276" w:lineRule="auto"/>
              <w:ind w:left="98"/>
              <w:rPr>
                <w:rFonts w:ascii="Arial" w:hAnsi="Arial" w:cs="Arial"/>
                <w:b/>
              </w:rPr>
            </w:pPr>
            <w:r w:rsidRPr="0068438E">
              <w:rPr>
                <w:rFonts w:ascii="Arial" w:hAnsi="Arial" w:cs="Arial"/>
                <w:b/>
              </w:rPr>
              <w:t>Frais généraux de siège</w:t>
            </w:r>
          </w:p>
        </w:tc>
        <w:tc>
          <w:tcPr>
            <w:tcW w:w="1852" w:type="dxa"/>
            <w:vAlign w:val="center"/>
          </w:tcPr>
          <w:p w:rsidR="001D5196" w:rsidRPr="0068438E" w:rsidRDefault="001D5196" w:rsidP="006145EF">
            <w:pPr>
              <w:spacing w:line="276" w:lineRule="auto"/>
              <w:ind w:left="165"/>
              <w:jc w:val="center"/>
              <w:rPr>
                <w:rFonts w:ascii="Arial" w:hAnsi="Arial" w:cs="Arial"/>
                <w:b/>
              </w:rPr>
            </w:pPr>
            <w:r w:rsidRPr="0068438E">
              <w:rPr>
                <w:rFonts w:ascii="Arial" w:hAnsi="Arial" w:cs="Arial"/>
                <w:b/>
              </w:rPr>
              <w:t>%</w:t>
            </w:r>
          </w:p>
        </w:tc>
        <w:tc>
          <w:tcPr>
            <w:tcW w:w="2164" w:type="dxa"/>
          </w:tcPr>
          <w:p w:rsidR="001D5196" w:rsidRPr="0068438E" w:rsidRDefault="001D5196" w:rsidP="006145EF">
            <w:pPr>
              <w:spacing w:line="276" w:lineRule="auto"/>
              <w:ind w:left="182"/>
              <w:rPr>
                <w:rFonts w:ascii="Arial" w:hAnsi="Arial" w:cs="Arial"/>
                <w:b/>
              </w:rPr>
            </w:pPr>
          </w:p>
        </w:tc>
        <w:tc>
          <w:tcPr>
            <w:tcW w:w="1508" w:type="dxa"/>
            <w:gridSpan w:val="2"/>
          </w:tcPr>
          <w:p w:rsidR="001D5196" w:rsidRPr="0068438E" w:rsidRDefault="001D5196" w:rsidP="006145EF">
            <w:pPr>
              <w:spacing w:line="276" w:lineRule="auto"/>
              <w:ind w:left="144"/>
              <w:rPr>
                <w:rFonts w:ascii="Arial" w:hAnsi="Arial" w:cs="Arial"/>
                <w:b/>
              </w:rPr>
            </w:pPr>
          </w:p>
        </w:tc>
      </w:tr>
      <w:tr w:rsidR="001D5196" w:rsidRPr="0068438E" w:rsidTr="006145EF">
        <w:trPr>
          <w:gridAfter w:val="1"/>
          <w:wAfter w:w="91" w:type="dxa"/>
          <w:jc w:val="center"/>
        </w:trPr>
        <w:tc>
          <w:tcPr>
            <w:tcW w:w="821" w:type="dxa"/>
            <w:gridSpan w:val="2"/>
          </w:tcPr>
          <w:p w:rsidR="001D5196" w:rsidRPr="0068438E" w:rsidRDefault="001D5196" w:rsidP="006145EF">
            <w:pPr>
              <w:spacing w:line="276" w:lineRule="auto"/>
              <w:ind w:left="168"/>
              <w:rPr>
                <w:rFonts w:ascii="Arial" w:hAnsi="Arial" w:cs="Arial"/>
                <w:b/>
              </w:rPr>
            </w:pPr>
            <w:r w:rsidRPr="0068438E">
              <w:rPr>
                <w:rFonts w:ascii="Arial" w:hAnsi="Arial" w:cs="Arial"/>
                <w:b/>
              </w:rPr>
              <w:t>G</w:t>
            </w:r>
          </w:p>
        </w:tc>
        <w:tc>
          <w:tcPr>
            <w:tcW w:w="3621" w:type="dxa"/>
            <w:gridSpan w:val="2"/>
          </w:tcPr>
          <w:p w:rsidR="001D5196" w:rsidRPr="0068438E" w:rsidRDefault="001D5196" w:rsidP="006145EF">
            <w:pPr>
              <w:spacing w:line="276" w:lineRule="auto"/>
              <w:ind w:left="98"/>
              <w:rPr>
                <w:rFonts w:ascii="Arial" w:hAnsi="Arial" w:cs="Arial"/>
                <w:b/>
              </w:rPr>
            </w:pPr>
            <w:r w:rsidRPr="0068438E">
              <w:rPr>
                <w:rFonts w:ascii="Arial" w:hAnsi="Arial" w:cs="Arial"/>
                <w:b/>
              </w:rPr>
              <w:t>COUT DE REVIENT (D+E+F)</w:t>
            </w:r>
          </w:p>
        </w:tc>
        <w:tc>
          <w:tcPr>
            <w:tcW w:w="1852" w:type="dxa"/>
            <w:vAlign w:val="center"/>
          </w:tcPr>
          <w:p w:rsidR="001D5196" w:rsidRPr="0068438E" w:rsidRDefault="001D5196" w:rsidP="006145EF">
            <w:pPr>
              <w:spacing w:line="276" w:lineRule="auto"/>
              <w:ind w:left="165"/>
              <w:jc w:val="center"/>
              <w:rPr>
                <w:rFonts w:ascii="Arial" w:hAnsi="Arial" w:cs="Arial"/>
                <w:b/>
              </w:rPr>
            </w:pPr>
          </w:p>
        </w:tc>
        <w:tc>
          <w:tcPr>
            <w:tcW w:w="2164" w:type="dxa"/>
          </w:tcPr>
          <w:p w:rsidR="001D5196" w:rsidRPr="0068438E" w:rsidRDefault="001D5196" w:rsidP="006145EF">
            <w:pPr>
              <w:spacing w:line="276" w:lineRule="auto"/>
              <w:ind w:left="182"/>
              <w:rPr>
                <w:rFonts w:ascii="Arial" w:hAnsi="Arial" w:cs="Arial"/>
                <w:b/>
              </w:rPr>
            </w:pPr>
          </w:p>
        </w:tc>
        <w:tc>
          <w:tcPr>
            <w:tcW w:w="1508" w:type="dxa"/>
            <w:gridSpan w:val="2"/>
          </w:tcPr>
          <w:p w:rsidR="001D5196" w:rsidRPr="0068438E" w:rsidRDefault="001D5196" w:rsidP="006145EF">
            <w:pPr>
              <w:spacing w:line="276" w:lineRule="auto"/>
              <w:ind w:left="144"/>
              <w:rPr>
                <w:rFonts w:ascii="Arial" w:hAnsi="Arial" w:cs="Arial"/>
                <w:b/>
              </w:rPr>
            </w:pPr>
          </w:p>
        </w:tc>
      </w:tr>
      <w:tr w:rsidR="001D5196" w:rsidRPr="0068438E" w:rsidTr="006145EF">
        <w:trPr>
          <w:gridAfter w:val="1"/>
          <w:wAfter w:w="91" w:type="dxa"/>
          <w:jc w:val="center"/>
        </w:trPr>
        <w:tc>
          <w:tcPr>
            <w:tcW w:w="821" w:type="dxa"/>
            <w:gridSpan w:val="2"/>
          </w:tcPr>
          <w:p w:rsidR="001D5196" w:rsidRPr="0068438E" w:rsidRDefault="001D5196" w:rsidP="006145EF">
            <w:pPr>
              <w:spacing w:line="276" w:lineRule="auto"/>
              <w:ind w:left="168"/>
              <w:rPr>
                <w:rFonts w:ascii="Arial" w:hAnsi="Arial" w:cs="Arial"/>
                <w:b/>
              </w:rPr>
            </w:pPr>
            <w:r w:rsidRPr="0068438E">
              <w:rPr>
                <w:rFonts w:ascii="Arial" w:hAnsi="Arial" w:cs="Arial"/>
                <w:b/>
              </w:rPr>
              <w:t>H</w:t>
            </w:r>
          </w:p>
        </w:tc>
        <w:tc>
          <w:tcPr>
            <w:tcW w:w="3621" w:type="dxa"/>
            <w:gridSpan w:val="2"/>
          </w:tcPr>
          <w:p w:rsidR="001D5196" w:rsidRPr="0068438E" w:rsidRDefault="001D5196" w:rsidP="006145EF">
            <w:pPr>
              <w:spacing w:line="276" w:lineRule="auto"/>
              <w:ind w:left="98"/>
              <w:rPr>
                <w:rFonts w:ascii="Arial" w:hAnsi="Arial" w:cs="Arial"/>
                <w:b/>
              </w:rPr>
            </w:pPr>
            <w:r w:rsidRPr="0068438E">
              <w:rPr>
                <w:rFonts w:ascii="Arial" w:hAnsi="Arial" w:cs="Arial"/>
                <w:b/>
              </w:rPr>
              <w:t>Risques + bénéfice</w:t>
            </w:r>
          </w:p>
        </w:tc>
        <w:tc>
          <w:tcPr>
            <w:tcW w:w="1852" w:type="dxa"/>
            <w:vAlign w:val="center"/>
          </w:tcPr>
          <w:p w:rsidR="001D5196" w:rsidRPr="0068438E" w:rsidRDefault="001D5196" w:rsidP="006145EF">
            <w:pPr>
              <w:spacing w:line="276" w:lineRule="auto"/>
              <w:ind w:left="165"/>
              <w:jc w:val="center"/>
              <w:rPr>
                <w:rFonts w:ascii="Arial" w:hAnsi="Arial" w:cs="Arial"/>
                <w:b/>
              </w:rPr>
            </w:pPr>
            <w:r w:rsidRPr="0068438E">
              <w:rPr>
                <w:rFonts w:ascii="Arial" w:hAnsi="Arial" w:cs="Arial"/>
                <w:b/>
              </w:rPr>
              <w:t>%</w:t>
            </w:r>
          </w:p>
        </w:tc>
        <w:tc>
          <w:tcPr>
            <w:tcW w:w="2164" w:type="dxa"/>
          </w:tcPr>
          <w:p w:rsidR="001D5196" w:rsidRPr="0068438E" w:rsidRDefault="001D5196" w:rsidP="006145EF">
            <w:pPr>
              <w:spacing w:line="276" w:lineRule="auto"/>
              <w:ind w:left="182"/>
              <w:rPr>
                <w:rFonts w:ascii="Arial" w:hAnsi="Arial" w:cs="Arial"/>
                <w:b/>
              </w:rPr>
            </w:pPr>
          </w:p>
        </w:tc>
        <w:tc>
          <w:tcPr>
            <w:tcW w:w="1508" w:type="dxa"/>
            <w:gridSpan w:val="2"/>
          </w:tcPr>
          <w:p w:rsidR="001D5196" w:rsidRPr="0068438E" w:rsidRDefault="001D5196" w:rsidP="006145EF">
            <w:pPr>
              <w:spacing w:line="276" w:lineRule="auto"/>
              <w:ind w:left="144"/>
              <w:rPr>
                <w:rFonts w:ascii="Arial" w:hAnsi="Arial" w:cs="Arial"/>
                <w:b/>
              </w:rPr>
            </w:pPr>
          </w:p>
        </w:tc>
      </w:tr>
      <w:tr w:rsidR="001D5196" w:rsidRPr="0068438E" w:rsidTr="006145EF">
        <w:trPr>
          <w:gridAfter w:val="1"/>
          <w:wAfter w:w="91" w:type="dxa"/>
          <w:jc w:val="center"/>
        </w:trPr>
        <w:tc>
          <w:tcPr>
            <w:tcW w:w="821" w:type="dxa"/>
            <w:gridSpan w:val="2"/>
          </w:tcPr>
          <w:p w:rsidR="001D5196" w:rsidRPr="0068438E" w:rsidRDefault="001D5196" w:rsidP="006145EF">
            <w:pPr>
              <w:spacing w:line="276" w:lineRule="auto"/>
              <w:ind w:left="168"/>
              <w:rPr>
                <w:rFonts w:ascii="Arial" w:hAnsi="Arial" w:cs="Arial"/>
                <w:b/>
              </w:rPr>
            </w:pPr>
            <w:r w:rsidRPr="0068438E">
              <w:rPr>
                <w:rFonts w:ascii="Arial" w:hAnsi="Arial" w:cs="Arial"/>
                <w:b/>
              </w:rPr>
              <w:t>P</w:t>
            </w:r>
          </w:p>
        </w:tc>
        <w:tc>
          <w:tcPr>
            <w:tcW w:w="3621" w:type="dxa"/>
            <w:gridSpan w:val="2"/>
          </w:tcPr>
          <w:p w:rsidR="001D5196" w:rsidRPr="0068438E" w:rsidRDefault="001D5196" w:rsidP="006145EF">
            <w:pPr>
              <w:spacing w:line="276" w:lineRule="auto"/>
              <w:ind w:left="98"/>
              <w:rPr>
                <w:rFonts w:ascii="Arial" w:hAnsi="Arial" w:cs="Arial"/>
                <w:b/>
              </w:rPr>
            </w:pPr>
            <w:r w:rsidRPr="0068438E">
              <w:rPr>
                <w:rFonts w:ascii="Arial" w:hAnsi="Arial" w:cs="Arial"/>
                <w:b/>
              </w:rPr>
              <w:t>PRIX DE VENTE TOTAL HTVA (G+H)</w:t>
            </w:r>
          </w:p>
        </w:tc>
        <w:tc>
          <w:tcPr>
            <w:tcW w:w="1852" w:type="dxa"/>
            <w:vAlign w:val="center"/>
          </w:tcPr>
          <w:p w:rsidR="001D5196" w:rsidRPr="0068438E" w:rsidRDefault="001D5196" w:rsidP="006145EF">
            <w:pPr>
              <w:spacing w:line="276" w:lineRule="auto"/>
              <w:ind w:left="165"/>
              <w:jc w:val="center"/>
              <w:rPr>
                <w:rFonts w:ascii="Arial" w:hAnsi="Arial" w:cs="Arial"/>
                <w:b/>
              </w:rPr>
            </w:pPr>
          </w:p>
        </w:tc>
        <w:tc>
          <w:tcPr>
            <w:tcW w:w="2164" w:type="dxa"/>
          </w:tcPr>
          <w:p w:rsidR="001D5196" w:rsidRPr="0068438E" w:rsidRDefault="001D5196" w:rsidP="006145EF">
            <w:pPr>
              <w:spacing w:line="276" w:lineRule="auto"/>
              <w:ind w:left="182"/>
              <w:rPr>
                <w:rFonts w:ascii="Arial" w:hAnsi="Arial" w:cs="Arial"/>
                <w:b/>
              </w:rPr>
            </w:pPr>
          </w:p>
        </w:tc>
        <w:tc>
          <w:tcPr>
            <w:tcW w:w="1508" w:type="dxa"/>
            <w:gridSpan w:val="2"/>
          </w:tcPr>
          <w:p w:rsidR="001D5196" w:rsidRPr="0068438E" w:rsidRDefault="001D5196" w:rsidP="006145EF">
            <w:pPr>
              <w:spacing w:line="276" w:lineRule="auto"/>
              <w:ind w:left="144"/>
              <w:rPr>
                <w:rFonts w:ascii="Arial" w:hAnsi="Arial" w:cs="Arial"/>
                <w:b/>
              </w:rPr>
            </w:pPr>
          </w:p>
        </w:tc>
      </w:tr>
      <w:tr w:rsidR="001D5196" w:rsidRPr="0068438E" w:rsidTr="006145EF">
        <w:trPr>
          <w:jc w:val="center"/>
        </w:trPr>
        <w:tc>
          <w:tcPr>
            <w:tcW w:w="684" w:type="dxa"/>
          </w:tcPr>
          <w:p w:rsidR="001D5196" w:rsidRPr="0068438E" w:rsidRDefault="001D5196" w:rsidP="006145EF">
            <w:pPr>
              <w:spacing w:line="276" w:lineRule="auto"/>
              <w:ind w:left="112"/>
              <w:rPr>
                <w:rFonts w:ascii="Arial" w:hAnsi="Arial" w:cs="Arial"/>
                <w:b/>
              </w:rPr>
            </w:pPr>
            <w:r w:rsidRPr="0068438E">
              <w:rPr>
                <w:rFonts w:ascii="Arial" w:hAnsi="Arial" w:cs="Arial"/>
                <w:b/>
              </w:rPr>
              <w:t>V</w:t>
            </w:r>
          </w:p>
        </w:tc>
        <w:tc>
          <w:tcPr>
            <w:tcW w:w="7909" w:type="dxa"/>
            <w:gridSpan w:val="6"/>
          </w:tcPr>
          <w:p w:rsidR="001D5196" w:rsidRPr="0068438E" w:rsidRDefault="001D5196" w:rsidP="006145EF">
            <w:pPr>
              <w:spacing w:line="276" w:lineRule="auto"/>
              <w:ind w:left="150"/>
              <w:rPr>
                <w:rFonts w:ascii="Arial" w:hAnsi="Arial" w:cs="Arial"/>
                <w:b/>
              </w:rPr>
            </w:pPr>
            <w:r w:rsidRPr="0068438E">
              <w:rPr>
                <w:rFonts w:ascii="Arial" w:hAnsi="Arial" w:cs="Arial"/>
                <w:b/>
              </w:rPr>
              <w:t>PRIX DE VENTE UNITAIRE HTVA (P/Qté)</w:t>
            </w:r>
          </w:p>
        </w:tc>
        <w:tc>
          <w:tcPr>
            <w:tcW w:w="1464" w:type="dxa"/>
            <w:gridSpan w:val="2"/>
          </w:tcPr>
          <w:p w:rsidR="001D5196" w:rsidRPr="0068438E" w:rsidRDefault="001D5196" w:rsidP="006145EF">
            <w:pPr>
              <w:spacing w:line="276" w:lineRule="auto"/>
              <w:rPr>
                <w:rFonts w:ascii="Arial" w:hAnsi="Arial" w:cs="Arial"/>
                <w:b/>
              </w:rPr>
            </w:pPr>
          </w:p>
        </w:tc>
      </w:tr>
    </w:tbl>
    <w:p w:rsidR="001D5196" w:rsidRPr="00700212" w:rsidRDefault="001D5196" w:rsidP="001D5196">
      <w:pPr>
        <w:spacing w:line="276" w:lineRule="auto"/>
        <w:rPr>
          <w:rFonts w:ascii="Arial" w:hAnsi="Arial" w:cs="Arial"/>
          <w:b/>
        </w:rPr>
      </w:pPr>
    </w:p>
    <w:p w:rsidR="001D5196" w:rsidRDefault="001D5196" w:rsidP="001D5196">
      <w:pPr>
        <w:spacing w:after="200" w:line="276" w:lineRule="auto"/>
        <w:rPr>
          <w:b/>
        </w:rPr>
      </w:pPr>
      <w:r>
        <w:rPr>
          <w:b/>
        </w:rPr>
        <w:br w:type="page"/>
      </w:r>
    </w:p>
    <w:p w:rsidR="001D5196" w:rsidRPr="00134D55" w:rsidRDefault="001D5196" w:rsidP="001D5196">
      <w:pPr>
        <w:spacing w:after="200" w:line="276" w:lineRule="auto"/>
        <w:rPr>
          <w:rFonts w:ascii="Arial" w:hAnsi="Arial" w:cs="Arial"/>
          <w:bCs/>
        </w:rPr>
      </w:pPr>
    </w:p>
    <w:p w:rsidR="00A97E0B" w:rsidRPr="008B4EB0" w:rsidRDefault="00A97E0B" w:rsidP="00A97E0B">
      <w:pPr>
        <w:spacing w:before="240"/>
        <w:jc w:val="both"/>
      </w:pPr>
    </w:p>
    <w:p w:rsidR="00A97E0B" w:rsidRPr="008B4EB0" w:rsidRDefault="00A97E0B" w:rsidP="00A97E0B">
      <w:pPr>
        <w:spacing w:line="276" w:lineRule="auto"/>
        <w:rPr>
          <w:rFonts w:ascii="Arial" w:hAnsi="Arial" w:cs="Arial"/>
          <w:b/>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tabs>
          <w:tab w:val="left" w:pos="4320"/>
        </w:tabs>
        <w:spacing w:line="276" w:lineRule="auto"/>
        <w:rPr>
          <w:rFonts w:ascii="Arial" w:hAnsi="Arial" w:cs="Arial"/>
          <w:b/>
          <w:sz w:val="32"/>
          <w:szCs w:val="32"/>
        </w:rPr>
      </w:pPr>
      <w:r w:rsidRPr="008B4EB0">
        <w:rPr>
          <w:rFonts w:ascii="Arial" w:hAnsi="Arial" w:cs="Arial"/>
          <w:b/>
          <w:sz w:val="32"/>
          <w:szCs w:val="32"/>
        </w:rPr>
        <w:tab/>
      </w:r>
    </w:p>
    <w:p w:rsidR="00A97E0B" w:rsidRPr="008B4EB0" w:rsidRDefault="00A97E0B" w:rsidP="00A97E0B">
      <w:pPr>
        <w:spacing w:line="276" w:lineRule="auto"/>
        <w:jc w:val="center"/>
        <w:rPr>
          <w:rFonts w:ascii="Arial" w:hAnsi="Arial" w:cs="Arial"/>
          <w:b/>
        </w:rPr>
      </w:pPr>
    </w:p>
    <w:p w:rsidR="00A97E0B" w:rsidRPr="008B4EB0" w:rsidRDefault="00A97E0B" w:rsidP="00A97E0B">
      <w:pPr>
        <w:spacing w:line="276" w:lineRule="auto"/>
        <w:jc w:val="center"/>
        <w:rPr>
          <w:rFonts w:ascii="Arial" w:hAnsi="Arial" w:cs="Arial"/>
          <w:b/>
          <w:sz w:val="16"/>
          <w:szCs w:val="16"/>
        </w:rPr>
      </w:pPr>
    </w:p>
    <w:p w:rsidR="00A97E0B" w:rsidRPr="008B4EB0" w:rsidRDefault="00A97E0B" w:rsidP="00A97E0B">
      <w:pPr>
        <w:tabs>
          <w:tab w:val="left" w:pos="3825"/>
        </w:tabs>
        <w:spacing w:line="276" w:lineRule="auto"/>
        <w:rPr>
          <w:rFonts w:ascii="Arial" w:hAnsi="Arial" w:cs="Arial"/>
          <w:b/>
        </w:rPr>
      </w:pPr>
    </w:p>
    <w:p w:rsidR="00A97E0B" w:rsidRPr="008B4EB0" w:rsidRDefault="00A97E0B" w:rsidP="00A97E0B">
      <w:pPr>
        <w:spacing w:line="276" w:lineRule="auto"/>
        <w:ind w:left="708"/>
        <w:rPr>
          <w:rFonts w:ascii="Arial" w:hAnsi="Arial" w:cs="Arial"/>
          <w:b/>
        </w:rPr>
      </w:pPr>
    </w:p>
    <w:p w:rsidR="00A97E0B" w:rsidRPr="008B4EB0" w:rsidRDefault="00A97E0B" w:rsidP="00A97E0B">
      <w:pPr>
        <w:spacing w:line="276" w:lineRule="auto"/>
        <w:ind w:left="708"/>
        <w:rPr>
          <w:rFonts w:ascii="Arial" w:hAnsi="Arial" w:cs="Arial"/>
          <w:b/>
        </w:rPr>
      </w:pPr>
    </w:p>
    <w:p w:rsidR="001D5196" w:rsidRPr="00700212" w:rsidRDefault="001D5196" w:rsidP="001D5196">
      <w:pPr>
        <w:spacing w:line="276" w:lineRule="auto"/>
        <w:rPr>
          <w:rFonts w:ascii="Arial" w:hAnsi="Arial" w:cs="Arial"/>
        </w:rPr>
      </w:pPr>
    </w:p>
    <w:p w:rsidR="001D5196" w:rsidRPr="00700212" w:rsidRDefault="00BF7E6A" w:rsidP="001D5196">
      <w:pPr>
        <w:autoSpaceDE w:val="0"/>
        <w:autoSpaceDN w:val="0"/>
        <w:adjustRightInd w:val="0"/>
        <w:spacing w:line="276" w:lineRule="auto"/>
        <w:jc w:val="center"/>
        <w:rPr>
          <w:rFonts w:ascii="Arial" w:hAnsi="Arial" w:cs="Arial"/>
          <w:b/>
        </w:rPr>
      </w:pPr>
      <w:r>
        <w:rPr>
          <w:rFonts w:ascii="Arial" w:hAnsi="Arial" w:cs="Arial"/>
          <w:b/>
          <w:noProof/>
        </w:rPr>
        <w:pict>
          <v:shape id="Zone de texte 7" o:spid="_x0000_s1045" type="#_x0000_t202" style="position:absolute;left:0;text-align:left;margin-left:77.75pt;margin-top:5.65pt;width:310.4pt;height:3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">
            <v:textbox>
              <w:txbxContent>
                <w:p w:rsidR="004E1C1F" w:rsidRPr="004D7E8B" w:rsidRDefault="004E1C1F" w:rsidP="001D5196">
                  <w:pPr>
                    <w:autoSpaceDE w:val="0"/>
                    <w:autoSpaceDN w:val="0"/>
                    <w:adjustRightInd w:val="0"/>
                    <w:spacing w:line="316" w:lineRule="atLeast"/>
                    <w:jc w:val="center"/>
                    <w:rPr>
                      <w:rFonts w:ascii="Arial" w:hAnsi="Arial" w:cs="Arial"/>
                      <w:b/>
                      <w:sz w:val="32"/>
                    </w:rPr>
                  </w:pPr>
                  <w:r w:rsidRPr="004D7E8B">
                    <w:rPr>
                      <w:rFonts w:ascii="Arial" w:hAnsi="Arial" w:cs="Arial"/>
                      <w:b/>
                      <w:sz w:val="32"/>
                    </w:rPr>
                    <w:t>PIECE N°9 : MODELE DE MARCHE</w:t>
                  </w:r>
                </w:p>
                <w:p w:rsidR="004E1C1F" w:rsidRPr="00B25B4D" w:rsidRDefault="004E1C1F" w:rsidP="001D5196"/>
              </w:txbxContent>
            </v:textbox>
          </v:shape>
        </w:pict>
      </w:r>
    </w:p>
    <w:p w:rsidR="001D5196" w:rsidRPr="00700212" w:rsidRDefault="001D5196" w:rsidP="001D5196">
      <w:pPr>
        <w:autoSpaceDE w:val="0"/>
        <w:autoSpaceDN w:val="0"/>
        <w:adjustRightInd w:val="0"/>
        <w:spacing w:line="276" w:lineRule="auto"/>
        <w:jc w:val="center"/>
        <w:rPr>
          <w:rFonts w:ascii="Arial" w:hAnsi="Arial" w:cs="Arial"/>
          <w:b/>
        </w:rPr>
      </w:pPr>
    </w:p>
    <w:p w:rsidR="001D5196" w:rsidRDefault="001D5196" w:rsidP="00905556">
      <w:pPr>
        <w:autoSpaceDE w:val="0"/>
        <w:autoSpaceDN w:val="0"/>
        <w:adjustRightInd w:val="0"/>
        <w:spacing w:line="276" w:lineRule="auto"/>
        <w:rPr>
          <w:rFonts w:ascii="Arial" w:hAnsi="Arial" w:cs="Arial"/>
        </w:rPr>
      </w:pPr>
    </w:p>
    <w:tbl>
      <w:tblPr>
        <w:tblpPr w:leftFromText="141" w:rightFromText="141" w:vertAnchor="page" w:horzAnchor="margin" w:tblpXSpec="center" w:tblpY="766"/>
        <w:tblW w:w="5561" w:type="dxa"/>
        <w:tblLayout w:type="fixed"/>
        <w:tblCellMar>
          <w:left w:w="70" w:type="dxa"/>
          <w:right w:w="70" w:type="dxa"/>
        </w:tblCellMar>
        <w:tblLook w:val="0000"/>
      </w:tblPr>
      <w:tblGrid>
        <w:gridCol w:w="859"/>
        <w:gridCol w:w="4702"/>
      </w:tblGrid>
      <w:tr w:rsidR="009A7FE6" w:rsidRPr="00D0645D" w:rsidTr="009A7FE6">
        <w:trPr>
          <w:trHeight w:val="733"/>
        </w:trPr>
        <w:tc>
          <w:tcPr>
            <w:tcW w:w="859" w:type="dxa"/>
          </w:tcPr>
          <w:p w:rsidR="009A7FE6" w:rsidRPr="00FF4511" w:rsidRDefault="009A7FE6" w:rsidP="006145EF">
            <w:pPr>
              <w:rPr>
                <w:rFonts w:ascii="Arial" w:hAnsi="Arial" w:cs="Arial"/>
                <w:b/>
              </w:rPr>
            </w:pPr>
          </w:p>
        </w:tc>
        <w:tc>
          <w:tcPr>
            <w:tcW w:w="4702" w:type="dxa"/>
          </w:tcPr>
          <w:p w:rsidR="009A7FE6" w:rsidRPr="00D0645D" w:rsidRDefault="009A7FE6" w:rsidP="006145EF">
            <w:pPr>
              <w:jc w:val="center"/>
              <w:rPr>
                <w:rFonts w:ascii="Arial" w:hAnsi="Arial" w:cs="Arial"/>
                <w:b/>
              </w:rPr>
            </w:pPr>
          </w:p>
        </w:tc>
      </w:tr>
      <w:tr w:rsidR="009A7FE6" w:rsidRPr="0091341A" w:rsidTr="009A7FE6">
        <w:trPr>
          <w:trHeight w:val="733"/>
        </w:trPr>
        <w:tc>
          <w:tcPr>
            <w:tcW w:w="859" w:type="dxa"/>
          </w:tcPr>
          <w:p w:rsidR="009A7FE6" w:rsidRPr="00FF4511" w:rsidRDefault="009A7FE6" w:rsidP="006145EF">
            <w:pPr>
              <w:rPr>
                <w:rFonts w:ascii="Arial" w:hAnsi="Arial" w:cs="Arial"/>
                <w:b/>
              </w:rPr>
            </w:pPr>
          </w:p>
        </w:tc>
        <w:tc>
          <w:tcPr>
            <w:tcW w:w="4702" w:type="dxa"/>
          </w:tcPr>
          <w:p w:rsidR="009A7FE6" w:rsidRPr="003B59F0" w:rsidRDefault="009A7FE6" w:rsidP="009A7FE6">
            <w:pPr>
              <w:pStyle w:val="Titre4"/>
              <w:jc w:val="left"/>
              <w:rPr>
                <w:b w:val="0"/>
                <w:sz w:val="22"/>
              </w:rPr>
            </w:pPr>
          </w:p>
          <w:p w:rsidR="009A7FE6" w:rsidRPr="003B59F0" w:rsidRDefault="009A7FE6" w:rsidP="006145EF">
            <w:pPr>
              <w:jc w:val="center"/>
              <w:rPr>
                <w:rFonts w:ascii="Arial" w:hAnsi="Arial" w:cs="Arial"/>
                <w:b/>
              </w:rPr>
            </w:pPr>
          </w:p>
        </w:tc>
      </w:tr>
    </w:tbl>
    <w:p w:rsidR="001D5196" w:rsidRDefault="001D5196" w:rsidP="001D5196">
      <w:pPr>
        <w:spacing w:line="20" w:lineRule="atLeast"/>
        <w:rPr>
          <w:b/>
        </w:rPr>
      </w:pPr>
    </w:p>
    <w:p w:rsidR="009A7FE6" w:rsidRDefault="009A7FE6" w:rsidP="001D5196">
      <w:pPr>
        <w:spacing w:line="20" w:lineRule="atLeast"/>
        <w:rPr>
          <w:b/>
        </w:rPr>
      </w:pPr>
    </w:p>
    <w:p w:rsidR="009A7FE6" w:rsidRDefault="009A7FE6" w:rsidP="001D5196">
      <w:pPr>
        <w:spacing w:line="20" w:lineRule="atLeast"/>
        <w:rPr>
          <w:b/>
        </w:rPr>
      </w:pPr>
    </w:p>
    <w:p w:rsidR="009A7FE6" w:rsidRDefault="009A7FE6" w:rsidP="001D5196">
      <w:pPr>
        <w:spacing w:line="20" w:lineRule="atLeast"/>
        <w:rPr>
          <w:b/>
        </w:rPr>
      </w:pPr>
    </w:p>
    <w:p w:rsidR="009A7FE6" w:rsidRDefault="009A7FE6" w:rsidP="001D5196">
      <w:pPr>
        <w:spacing w:line="20" w:lineRule="atLeast"/>
        <w:rPr>
          <w:b/>
        </w:rPr>
      </w:pPr>
    </w:p>
    <w:p w:rsidR="009A7FE6" w:rsidRPr="00670775" w:rsidRDefault="009A7FE6" w:rsidP="001D5196">
      <w:pPr>
        <w:spacing w:line="20" w:lineRule="atLeast"/>
        <w:rPr>
          <w:b/>
        </w:rPr>
      </w:pPr>
    </w:p>
    <w:p w:rsidR="001D5196" w:rsidRPr="00700212" w:rsidRDefault="001D5196"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p w:rsidR="007B26F2" w:rsidRDefault="007B26F2" w:rsidP="001D5196">
      <w:pPr>
        <w:spacing w:line="276" w:lineRule="auto"/>
        <w:rPr>
          <w:rFonts w:ascii="Arial" w:hAnsi="Arial" w:cs="Arial"/>
          <w:b/>
        </w:rPr>
      </w:pPr>
    </w:p>
    <w:tbl>
      <w:tblPr>
        <w:tblpPr w:leftFromText="141" w:rightFromText="141" w:vertAnchor="text" w:horzAnchor="margin" w:tblpXSpec="center" w:tblpY="-438"/>
        <w:tblW w:w="11754" w:type="dxa"/>
        <w:tblCellMar>
          <w:left w:w="70" w:type="dxa"/>
          <w:right w:w="70" w:type="dxa"/>
        </w:tblCellMar>
        <w:tblLook w:val="0000"/>
      </w:tblPr>
      <w:tblGrid>
        <w:gridCol w:w="5802"/>
        <w:gridCol w:w="5952"/>
      </w:tblGrid>
      <w:tr w:rsidR="00FA287C" w:rsidRPr="00FA287C" w:rsidTr="00912B1A">
        <w:trPr>
          <w:trHeight w:val="2410"/>
        </w:trPr>
        <w:tc>
          <w:tcPr>
            <w:tcW w:w="5802" w:type="dxa"/>
          </w:tcPr>
          <w:p w:rsidR="00FA287C" w:rsidRPr="00FA287C" w:rsidRDefault="00BF7E6A" w:rsidP="00FA287C">
            <w:pPr>
              <w:spacing w:line="276" w:lineRule="auto"/>
              <w:jc w:val="center"/>
              <w:rPr>
                <w:rFonts w:ascii="Arial" w:hAnsi="Arial" w:cs="Arial"/>
                <w:b/>
              </w:rPr>
            </w:pPr>
            <w:r>
              <w:rPr>
                <w:rFonts w:ascii="Arial" w:hAnsi="Arial" w:cs="Arial"/>
                <w:b/>
              </w:rPr>
              <w:lastRenderedPageBreak/>
              <w:pict>
                <v:shape id="_x0000_s1070" type="#_x0000_t202" style="position:absolute;left:0;text-align:left;margin-left:245.55pt;margin-top:7.9pt;width:95.15pt;height:108.85pt;z-index:251781120;mso-width-relative:margin;mso-height-relative:margin" strokecolor="white [3212]">
                  <v:textbox>
                    <w:txbxContent>
                      <w:p w:rsidR="004E1C1F" w:rsidRDefault="004E1C1F" w:rsidP="00FA287C">
                        <w:r w:rsidRPr="001C72D8">
                          <w:rPr>
                            <w:noProof/>
                          </w:rPr>
                          <w:drawing>
                            <wp:inline distT="0" distB="0" distL="0" distR="0">
                              <wp:extent cx="981710" cy="1091037"/>
                              <wp:effectExtent l="19050" t="0" r="0" b="0"/>
                              <wp:docPr id="1" name="Image 5"/>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noChangeArrowheads="1"/>
                                      </pic:cNvPicPr>
                                    </pic:nvPicPr>
                                    <pic:blipFill>
                                      <a:blip r:embed="rId8" cstate="print"/>
                                      <a:srcRect/>
                                      <a:stretch>
                                        <a:fillRect/>
                                      </a:stretch>
                                    </pic:blipFill>
                                    <pic:spPr bwMode="auto">
                                      <a:xfrm>
                                        <a:off x="0" y="0"/>
                                        <a:ext cx="981710" cy="1091037"/>
                                      </a:xfrm>
                                      <a:prstGeom prst="rect">
                                        <a:avLst/>
                                      </a:prstGeom>
                                      <a:noFill/>
                                      <a:ln w="9525">
                                        <a:noFill/>
                                        <a:miter lim="800000"/>
                                        <a:headEnd/>
                                        <a:tailEnd/>
                                      </a:ln>
                                    </pic:spPr>
                                  </pic:pic>
                                </a:graphicData>
                              </a:graphic>
                            </wp:inline>
                          </w:drawing>
                        </w:r>
                      </w:p>
                    </w:txbxContent>
                  </v:textbox>
                </v:shape>
              </w:pict>
            </w:r>
            <w:r w:rsidR="00FA287C" w:rsidRPr="00FA287C">
              <w:rPr>
                <w:rFonts w:ascii="Arial" w:hAnsi="Arial" w:cs="Arial"/>
                <w:b/>
              </w:rPr>
              <w:t>REPUBLIQUE DU CAMEROUN</w:t>
            </w:r>
          </w:p>
          <w:p w:rsidR="00FA287C" w:rsidRPr="00FA287C" w:rsidRDefault="00FA287C" w:rsidP="00FA287C">
            <w:pPr>
              <w:spacing w:line="276" w:lineRule="auto"/>
              <w:jc w:val="center"/>
              <w:rPr>
                <w:rFonts w:ascii="Arial" w:hAnsi="Arial" w:cs="Arial"/>
                <w:b/>
              </w:rPr>
            </w:pPr>
            <w:r w:rsidRPr="00FA287C">
              <w:rPr>
                <w:rFonts w:ascii="Arial" w:hAnsi="Arial" w:cs="Arial"/>
                <w:b/>
              </w:rPr>
              <w:t>Paix – Travail – Patrie</w:t>
            </w:r>
          </w:p>
          <w:p w:rsidR="00FA287C" w:rsidRPr="00FA287C" w:rsidRDefault="00FA287C" w:rsidP="00FA287C">
            <w:pPr>
              <w:spacing w:line="276" w:lineRule="auto"/>
              <w:jc w:val="center"/>
              <w:rPr>
                <w:rFonts w:ascii="Arial" w:hAnsi="Arial" w:cs="Arial"/>
                <w:b/>
              </w:rPr>
            </w:pPr>
            <w:r w:rsidRPr="00FA287C">
              <w:rPr>
                <w:rFonts w:ascii="Arial" w:hAnsi="Arial" w:cs="Arial"/>
                <w:b/>
              </w:rPr>
              <w:t>********</w:t>
            </w:r>
          </w:p>
          <w:p w:rsidR="00FA287C" w:rsidRPr="00FA287C" w:rsidRDefault="00FA287C" w:rsidP="00FA287C">
            <w:pPr>
              <w:spacing w:line="276" w:lineRule="auto"/>
              <w:jc w:val="center"/>
              <w:rPr>
                <w:rFonts w:ascii="Arial" w:hAnsi="Arial" w:cs="Arial"/>
                <w:b/>
              </w:rPr>
            </w:pPr>
            <w:r w:rsidRPr="00FA287C">
              <w:rPr>
                <w:rFonts w:ascii="Arial" w:hAnsi="Arial" w:cs="Arial"/>
                <w:b/>
              </w:rPr>
              <w:t>MINISTERE DE L’ADMINISTRATION</w:t>
            </w:r>
          </w:p>
          <w:p w:rsidR="00FA287C" w:rsidRPr="00FA287C" w:rsidRDefault="00FA287C" w:rsidP="00FA287C">
            <w:pPr>
              <w:spacing w:line="276" w:lineRule="auto"/>
              <w:jc w:val="center"/>
              <w:rPr>
                <w:rFonts w:ascii="Arial" w:hAnsi="Arial" w:cs="Arial"/>
                <w:b/>
              </w:rPr>
            </w:pPr>
            <w:r w:rsidRPr="00FA287C">
              <w:rPr>
                <w:rFonts w:ascii="Arial" w:hAnsi="Arial" w:cs="Arial"/>
                <w:b/>
              </w:rPr>
              <w:t>TERRITORIALE</w:t>
            </w:r>
          </w:p>
          <w:p w:rsidR="00FA287C" w:rsidRPr="00FA287C" w:rsidRDefault="00FA287C" w:rsidP="00FA287C">
            <w:pPr>
              <w:spacing w:line="276" w:lineRule="auto"/>
              <w:jc w:val="center"/>
              <w:rPr>
                <w:rFonts w:ascii="Arial" w:hAnsi="Arial" w:cs="Arial"/>
                <w:b/>
              </w:rPr>
            </w:pPr>
            <w:r w:rsidRPr="00FA287C">
              <w:rPr>
                <w:rFonts w:ascii="Arial" w:hAnsi="Arial" w:cs="Arial"/>
                <w:b/>
              </w:rPr>
              <w:t>********</w:t>
            </w:r>
          </w:p>
          <w:p w:rsidR="00FA287C" w:rsidRPr="00FA287C" w:rsidRDefault="00FA287C" w:rsidP="00FA287C">
            <w:pPr>
              <w:spacing w:line="276" w:lineRule="auto"/>
              <w:jc w:val="center"/>
              <w:rPr>
                <w:rFonts w:ascii="Arial" w:hAnsi="Arial" w:cs="Arial"/>
                <w:b/>
              </w:rPr>
            </w:pPr>
            <w:r w:rsidRPr="00FA287C">
              <w:rPr>
                <w:rFonts w:ascii="Arial" w:hAnsi="Arial" w:cs="Arial"/>
                <w:b/>
              </w:rPr>
              <w:t>REGION DU SUD</w:t>
            </w:r>
          </w:p>
          <w:p w:rsidR="00FA287C" w:rsidRPr="00FA287C" w:rsidRDefault="00FA287C" w:rsidP="00FA287C">
            <w:pPr>
              <w:spacing w:line="276" w:lineRule="auto"/>
              <w:jc w:val="center"/>
              <w:rPr>
                <w:rFonts w:ascii="Arial" w:hAnsi="Arial" w:cs="Arial"/>
                <w:b/>
              </w:rPr>
            </w:pPr>
            <w:r w:rsidRPr="00FA287C">
              <w:rPr>
                <w:rFonts w:ascii="Arial" w:hAnsi="Arial" w:cs="Arial"/>
                <w:b/>
              </w:rPr>
              <w:t>********</w:t>
            </w:r>
          </w:p>
          <w:p w:rsidR="00FA287C" w:rsidRPr="00FA287C" w:rsidRDefault="00FA287C" w:rsidP="00FA287C">
            <w:pPr>
              <w:spacing w:line="276" w:lineRule="auto"/>
              <w:jc w:val="center"/>
              <w:rPr>
                <w:rFonts w:ascii="Arial" w:hAnsi="Arial" w:cs="Arial"/>
                <w:b/>
              </w:rPr>
            </w:pPr>
            <w:r w:rsidRPr="00FA287C">
              <w:rPr>
                <w:rFonts w:ascii="Arial" w:hAnsi="Arial" w:cs="Arial"/>
                <w:b/>
              </w:rPr>
              <w:t>SECRETARIAT PARTICULIER</w:t>
            </w:r>
          </w:p>
          <w:p w:rsidR="00FA287C" w:rsidRPr="00FA287C" w:rsidRDefault="00FA287C" w:rsidP="00FA287C">
            <w:pPr>
              <w:spacing w:line="276" w:lineRule="auto"/>
              <w:jc w:val="center"/>
              <w:rPr>
                <w:rFonts w:ascii="Arial" w:hAnsi="Arial" w:cs="Arial"/>
                <w:b/>
              </w:rPr>
            </w:pPr>
            <w:r w:rsidRPr="00FA287C">
              <w:rPr>
                <w:rFonts w:ascii="Arial" w:hAnsi="Arial" w:cs="Arial"/>
                <w:b/>
              </w:rPr>
              <w:t>*********</w:t>
            </w:r>
          </w:p>
        </w:tc>
        <w:tc>
          <w:tcPr>
            <w:tcW w:w="5952" w:type="dxa"/>
          </w:tcPr>
          <w:p w:rsidR="00FA287C" w:rsidRPr="00FA287C" w:rsidRDefault="00FA287C" w:rsidP="00FA287C">
            <w:pPr>
              <w:spacing w:line="276" w:lineRule="auto"/>
              <w:jc w:val="center"/>
              <w:rPr>
                <w:rFonts w:ascii="Arial" w:hAnsi="Arial" w:cs="Arial"/>
                <w:b/>
                <w:lang w:val="en-GB"/>
              </w:rPr>
            </w:pPr>
            <w:r w:rsidRPr="00FA287C">
              <w:rPr>
                <w:rFonts w:ascii="Arial" w:hAnsi="Arial" w:cs="Arial"/>
                <w:b/>
                <w:lang w:val="en-GB"/>
              </w:rPr>
              <w:t>REPUBLIC OF CAMEROON</w:t>
            </w:r>
          </w:p>
          <w:p w:rsidR="00FA287C" w:rsidRPr="00FA287C" w:rsidRDefault="00FA287C" w:rsidP="00FA287C">
            <w:pPr>
              <w:spacing w:line="276" w:lineRule="auto"/>
              <w:jc w:val="center"/>
              <w:rPr>
                <w:rFonts w:ascii="Arial" w:hAnsi="Arial" w:cs="Arial"/>
                <w:b/>
                <w:lang w:val="en-GB"/>
              </w:rPr>
            </w:pPr>
            <w:r w:rsidRPr="00FA287C">
              <w:rPr>
                <w:rFonts w:ascii="Arial" w:hAnsi="Arial" w:cs="Arial"/>
                <w:b/>
                <w:lang w:val="en-GB"/>
              </w:rPr>
              <w:t>Peace – Work – Fatherland</w:t>
            </w:r>
          </w:p>
          <w:p w:rsidR="00FA287C" w:rsidRPr="00FA287C" w:rsidRDefault="00FA287C" w:rsidP="00FA287C">
            <w:pPr>
              <w:spacing w:line="276" w:lineRule="auto"/>
              <w:jc w:val="center"/>
              <w:rPr>
                <w:rFonts w:ascii="Arial" w:hAnsi="Arial" w:cs="Arial"/>
                <w:b/>
                <w:lang w:val="en-GB"/>
              </w:rPr>
            </w:pPr>
            <w:r w:rsidRPr="00FA287C">
              <w:rPr>
                <w:rFonts w:ascii="Arial" w:hAnsi="Arial" w:cs="Arial"/>
                <w:b/>
                <w:lang w:val="en-GB"/>
              </w:rPr>
              <w:t>********</w:t>
            </w:r>
          </w:p>
          <w:p w:rsidR="00FA287C" w:rsidRPr="00FA287C" w:rsidRDefault="00FA287C" w:rsidP="00FA287C">
            <w:pPr>
              <w:spacing w:line="276" w:lineRule="auto"/>
              <w:jc w:val="center"/>
              <w:rPr>
                <w:rFonts w:ascii="Arial" w:hAnsi="Arial" w:cs="Arial"/>
                <w:b/>
                <w:lang w:val="en-GB"/>
              </w:rPr>
            </w:pPr>
            <w:r w:rsidRPr="00FA287C">
              <w:rPr>
                <w:rFonts w:ascii="Arial" w:hAnsi="Arial" w:cs="Arial"/>
                <w:b/>
                <w:lang w:val="en-GB"/>
              </w:rPr>
              <w:t>MINISTRY OF TERRITORIAL</w:t>
            </w:r>
          </w:p>
          <w:p w:rsidR="00FA287C" w:rsidRPr="00FA287C" w:rsidRDefault="00FA287C" w:rsidP="00FA287C">
            <w:pPr>
              <w:spacing w:line="276" w:lineRule="auto"/>
              <w:jc w:val="center"/>
              <w:rPr>
                <w:rFonts w:ascii="Arial" w:hAnsi="Arial" w:cs="Arial"/>
                <w:b/>
                <w:lang w:val="en-GB"/>
              </w:rPr>
            </w:pPr>
            <w:r w:rsidRPr="00FA287C">
              <w:rPr>
                <w:rFonts w:ascii="Arial" w:hAnsi="Arial" w:cs="Arial"/>
                <w:b/>
                <w:lang w:val="en-GB"/>
              </w:rPr>
              <w:t>ADMINISTRATION</w:t>
            </w:r>
          </w:p>
          <w:p w:rsidR="00FA287C" w:rsidRPr="00FA287C" w:rsidRDefault="00FA287C" w:rsidP="00FA287C">
            <w:pPr>
              <w:spacing w:line="276" w:lineRule="auto"/>
              <w:jc w:val="center"/>
              <w:rPr>
                <w:rFonts w:ascii="Arial" w:hAnsi="Arial" w:cs="Arial"/>
                <w:b/>
                <w:lang w:val="en-US"/>
              </w:rPr>
            </w:pPr>
            <w:r w:rsidRPr="00FA287C">
              <w:rPr>
                <w:rFonts w:ascii="Arial" w:hAnsi="Arial" w:cs="Arial"/>
                <w:b/>
                <w:lang w:val="en-US"/>
              </w:rPr>
              <w:t>********</w:t>
            </w:r>
          </w:p>
          <w:p w:rsidR="00FA287C" w:rsidRPr="00FA287C" w:rsidRDefault="00FA287C" w:rsidP="00FA287C">
            <w:pPr>
              <w:spacing w:line="276" w:lineRule="auto"/>
              <w:jc w:val="center"/>
              <w:rPr>
                <w:rFonts w:ascii="Arial" w:hAnsi="Arial" w:cs="Arial"/>
                <w:b/>
                <w:lang w:val="en-GB"/>
              </w:rPr>
            </w:pPr>
            <w:r w:rsidRPr="00FA287C">
              <w:rPr>
                <w:rFonts w:ascii="Arial" w:hAnsi="Arial" w:cs="Arial"/>
                <w:b/>
                <w:lang w:val="en-GB"/>
              </w:rPr>
              <w:t xml:space="preserve">SOUTH REGION </w:t>
            </w:r>
          </w:p>
          <w:p w:rsidR="00FA287C" w:rsidRPr="00FA287C" w:rsidRDefault="00FA287C" w:rsidP="00FA287C">
            <w:pPr>
              <w:spacing w:line="276" w:lineRule="auto"/>
              <w:jc w:val="center"/>
              <w:rPr>
                <w:rFonts w:ascii="Arial" w:hAnsi="Arial" w:cs="Arial"/>
                <w:b/>
                <w:lang w:val="en-US"/>
              </w:rPr>
            </w:pPr>
            <w:r w:rsidRPr="00FA287C">
              <w:rPr>
                <w:rFonts w:ascii="Arial" w:hAnsi="Arial" w:cs="Arial"/>
                <w:b/>
                <w:lang w:val="en-US"/>
              </w:rPr>
              <w:t>********</w:t>
            </w:r>
          </w:p>
          <w:p w:rsidR="00FA287C" w:rsidRPr="00FA287C" w:rsidRDefault="00FA287C" w:rsidP="00FA287C">
            <w:pPr>
              <w:spacing w:line="276" w:lineRule="auto"/>
              <w:jc w:val="center"/>
              <w:rPr>
                <w:rFonts w:ascii="Arial" w:hAnsi="Arial" w:cs="Arial"/>
                <w:b/>
                <w:lang w:val="en-GB"/>
              </w:rPr>
            </w:pPr>
            <w:r w:rsidRPr="00FA287C">
              <w:rPr>
                <w:rFonts w:ascii="Arial" w:hAnsi="Arial" w:cs="Arial"/>
                <w:b/>
                <w:lang w:val="en-GB"/>
              </w:rPr>
              <w:t>PRIVATE SECRETARY</w:t>
            </w:r>
          </w:p>
          <w:p w:rsidR="00FA287C" w:rsidRPr="00FA287C" w:rsidRDefault="00FA287C" w:rsidP="00FA287C">
            <w:pPr>
              <w:spacing w:line="276" w:lineRule="auto"/>
              <w:jc w:val="center"/>
              <w:rPr>
                <w:rFonts w:ascii="Arial" w:hAnsi="Arial" w:cs="Arial"/>
                <w:b/>
                <w:lang w:val="en-GB"/>
              </w:rPr>
            </w:pPr>
            <w:r w:rsidRPr="00FA287C">
              <w:rPr>
                <w:rFonts w:ascii="Arial" w:hAnsi="Arial" w:cs="Arial"/>
                <w:b/>
                <w:lang w:val="en-GB"/>
              </w:rPr>
              <w:t>********</w:t>
            </w:r>
          </w:p>
        </w:tc>
      </w:tr>
    </w:tbl>
    <w:p w:rsidR="00FA287C" w:rsidRPr="00FA287C" w:rsidRDefault="00636B89" w:rsidP="00FA287C">
      <w:pPr>
        <w:spacing w:line="276" w:lineRule="auto"/>
        <w:jc w:val="center"/>
        <w:rPr>
          <w:rFonts w:ascii="Arial" w:hAnsi="Arial" w:cs="Arial"/>
          <w:b/>
        </w:rPr>
      </w:pPr>
      <w:r>
        <w:rPr>
          <w:rFonts w:ascii="Arial" w:hAnsi="Arial" w:cs="Arial"/>
          <w:b/>
        </w:rPr>
        <w:t>LETTRE COMMANDE  N° _____/LC/ MINAT</w:t>
      </w:r>
      <w:r w:rsidR="00FA287C" w:rsidRPr="00FA287C">
        <w:rPr>
          <w:rFonts w:ascii="Arial" w:hAnsi="Arial" w:cs="Arial"/>
          <w:b/>
        </w:rPr>
        <w:t>/</w:t>
      </w:r>
      <w:r>
        <w:rPr>
          <w:rFonts w:ascii="Arial" w:hAnsi="Arial" w:cs="Arial"/>
          <w:b/>
          <w:iCs/>
        </w:rPr>
        <w:t>L/SG</w:t>
      </w:r>
      <w:r w:rsidR="00FA287C" w:rsidRPr="00FA287C">
        <w:rPr>
          <w:rFonts w:ascii="Arial" w:hAnsi="Arial" w:cs="Arial"/>
          <w:b/>
          <w:iCs/>
        </w:rPr>
        <w:t>/</w:t>
      </w:r>
      <w:r>
        <w:rPr>
          <w:rFonts w:ascii="Arial" w:hAnsi="Arial" w:cs="Arial"/>
          <w:b/>
          <w:bCs/>
        </w:rPr>
        <w:t>SIGAM</w:t>
      </w:r>
      <w:r w:rsidR="00FA287C" w:rsidRPr="00FA287C">
        <w:rPr>
          <w:rFonts w:ascii="Arial" w:hAnsi="Arial" w:cs="Arial"/>
          <w:b/>
          <w:bCs/>
        </w:rPr>
        <w:t>/202</w:t>
      </w:r>
      <w:r w:rsidR="00612A9D">
        <w:rPr>
          <w:rFonts w:ascii="Arial" w:hAnsi="Arial" w:cs="Arial"/>
          <w:b/>
          <w:bCs/>
        </w:rPr>
        <w:t>2</w:t>
      </w:r>
      <w:r w:rsidR="00FA287C" w:rsidRPr="00FA287C">
        <w:rPr>
          <w:rFonts w:ascii="Arial" w:hAnsi="Arial" w:cs="Arial"/>
          <w:b/>
          <w:bCs/>
        </w:rPr>
        <w:t> </w:t>
      </w:r>
    </w:p>
    <w:p w:rsidR="00FA287C" w:rsidRPr="00FA287C" w:rsidRDefault="00FA287C" w:rsidP="00FA287C">
      <w:pPr>
        <w:spacing w:line="276" w:lineRule="auto"/>
        <w:jc w:val="center"/>
        <w:rPr>
          <w:rFonts w:ascii="Arial" w:hAnsi="Arial" w:cs="Arial"/>
          <w:b/>
        </w:rPr>
      </w:pPr>
      <w:r w:rsidRPr="00FA287C">
        <w:rPr>
          <w:rFonts w:ascii="Arial" w:hAnsi="Arial" w:cs="Arial"/>
          <w:b/>
        </w:rPr>
        <w:t xml:space="preserve">                  Passée après  Appel d’Offres National Ouvert N°</w:t>
      </w:r>
      <w:r w:rsidR="00612A9D">
        <w:rPr>
          <w:rFonts w:ascii="Arial" w:hAnsi="Arial" w:cs="Arial"/>
          <w:b/>
        </w:rPr>
        <w:t>_____</w:t>
      </w:r>
      <w:r w:rsidRPr="00FA287C">
        <w:rPr>
          <w:rFonts w:ascii="Arial" w:hAnsi="Arial" w:cs="Arial"/>
          <w:b/>
        </w:rPr>
        <w:t>/AONO/MINAT/L/SG/CRPM/202</w:t>
      </w:r>
      <w:r w:rsidR="00612A9D">
        <w:rPr>
          <w:rFonts w:ascii="Arial" w:hAnsi="Arial" w:cs="Arial"/>
          <w:b/>
        </w:rPr>
        <w:t>2</w:t>
      </w:r>
      <w:r w:rsidRPr="00FA287C">
        <w:rPr>
          <w:rFonts w:ascii="Arial" w:hAnsi="Arial" w:cs="Arial"/>
          <w:b/>
        </w:rPr>
        <w:t xml:space="preserve">Relatif aux travaux  </w:t>
      </w:r>
      <w:r w:rsidR="00612A9D" w:rsidRPr="00612A9D">
        <w:rPr>
          <w:rFonts w:ascii="Arial" w:hAnsi="Arial" w:cs="Arial"/>
          <w:b/>
          <w:bCs/>
        </w:rPr>
        <w:t xml:space="preserve">de construction </w:t>
      </w:r>
      <w:r w:rsidR="00636B89">
        <w:rPr>
          <w:rFonts w:ascii="Arial" w:hAnsi="Arial" w:cs="Arial"/>
          <w:b/>
          <w:bCs/>
        </w:rPr>
        <w:t xml:space="preserve">de la </w:t>
      </w:r>
      <w:r w:rsidR="00612A9D" w:rsidRPr="00612A9D">
        <w:rPr>
          <w:rFonts w:ascii="Arial" w:hAnsi="Arial" w:cs="Arial"/>
          <w:b/>
          <w:bCs/>
        </w:rPr>
        <w:t>clôture du bureau</w:t>
      </w:r>
      <w:r w:rsidR="00636B89">
        <w:rPr>
          <w:rFonts w:ascii="Arial" w:hAnsi="Arial" w:cs="Arial"/>
          <w:b/>
          <w:bCs/>
        </w:rPr>
        <w:t xml:space="preserve"> principal</w:t>
      </w:r>
      <w:r w:rsidR="00612A9D" w:rsidRPr="00612A9D">
        <w:rPr>
          <w:rFonts w:ascii="Arial" w:hAnsi="Arial" w:cs="Arial"/>
          <w:b/>
          <w:bCs/>
        </w:rPr>
        <w:t xml:space="preserve"> hors classede la brigade</w:t>
      </w:r>
      <w:r w:rsidR="00636B89">
        <w:rPr>
          <w:rFonts w:ascii="Arial" w:hAnsi="Arial" w:cs="Arial"/>
          <w:b/>
          <w:bCs/>
        </w:rPr>
        <w:t xml:space="preserve"> commerciale</w:t>
      </w:r>
      <w:r w:rsidR="00612A9D" w:rsidRPr="00612A9D">
        <w:rPr>
          <w:rFonts w:ascii="Arial" w:hAnsi="Arial" w:cs="Arial"/>
          <w:b/>
          <w:bCs/>
        </w:rPr>
        <w:t xml:space="preserve"> des</w:t>
      </w:r>
      <w:r w:rsidR="00636B89">
        <w:rPr>
          <w:rFonts w:ascii="Arial" w:hAnsi="Arial" w:cs="Arial"/>
          <w:b/>
          <w:bCs/>
        </w:rPr>
        <w:t xml:space="preserve"> douanes de Kye-ossi</w:t>
      </w:r>
      <w:r w:rsidR="00612A9D" w:rsidRPr="00612A9D">
        <w:rPr>
          <w:rFonts w:ascii="Arial" w:hAnsi="Arial" w:cs="Arial"/>
          <w:b/>
          <w:bCs/>
        </w:rPr>
        <w:t>, dans le Département de la Vallée du Ntem, Région du Sud</w:t>
      </w:r>
    </w:p>
    <w:p w:rsidR="00FA287C" w:rsidRPr="00FA287C" w:rsidRDefault="00FA287C" w:rsidP="00FA287C">
      <w:pPr>
        <w:spacing w:line="276" w:lineRule="auto"/>
        <w:jc w:val="center"/>
        <w:rPr>
          <w:rFonts w:ascii="Arial" w:hAnsi="Arial" w:cs="Arial"/>
          <w:b/>
          <w:lang w:val="fr-BE"/>
        </w:rPr>
      </w:pPr>
    </w:p>
    <w:p w:rsidR="00612A9D" w:rsidRPr="00612A9D" w:rsidRDefault="00FA287C" w:rsidP="00612A9D">
      <w:pPr>
        <w:spacing w:line="276" w:lineRule="auto"/>
        <w:jc w:val="center"/>
        <w:rPr>
          <w:rFonts w:ascii="Arial" w:hAnsi="Arial" w:cs="Arial"/>
          <w:b/>
          <w:iCs/>
        </w:rPr>
      </w:pPr>
      <w:r w:rsidRPr="00FA287C">
        <w:rPr>
          <w:rFonts w:ascii="Arial" w:hAnsi="Arial" w:cs="Arial"/>
          <w:b/>
          <w:lang w:val="fr-BE"/>
        </w:rPr>
        <w:t xml:space="preserve">TITULAIRE : </w:t>
      </w:r>
      <w:r w:rsidR="00612A9D" w:rsidRPr="00612A9D">
        <w:rPr>
          <w:rFonts w:ascii="Arial" w:hAnsi="Arial" w:cs="Arial"/>
          <w:b/>
        </w:rPr>
        <w:t>ETS _________.</w:t>
      </w:r>
    </w:p>
    <w:p w:rsidR="00612A9D" w:rsidRPr="00612A9D" w:rsidRDefault="00612A9D" w:rsidP="00612A9D">
      <w:pPr>
        <w:spacing w:line="276" w:lineRule="auto"/>
        <w:jc w:val="center"/>
        <w:rPr>
          <w:rFonts w:ascii="Arial" w:hAnsi="Arial" w:cs="Arial"/>
          <w:b/>
        </w:rPr>
      </w:pPr>
      <w:r w:rsidRPr="00612A9D">
        <w:rPr>
          <w:rFonts w:ascii="Arial" w:hAnsi="Arial" w:cs="Arial"/>
          <w:b/>
          <w:i/>
        </w:rPr>
        <w:tab/>
      </w:r>
      <w:r w:rsidRPr="00612A9D">
        <w:rPr>
          <w:rFonts w:ascii="Arial" w:hAnsi="Arial" w:cs="Arial"/>
          <w:b/>
        </w:rPr>
        <w:t>BP: __________, Tél: ________________</w:t>
      </w:r>
    </w:p>
    <w:p w:rsidR="00612A9D" w:rsidRPr="00612A9D" w:rsidRDefault="00612A9D" w:rsidP="00612A9D">
      <w:pPr>
        <w:spacing w:line="276" w:lineRule="auto"/>
        <w:jc w:val="center"/>
        <w:rPr>
          <w:rFonts w:ascii="Arial" w:hAnsi="Arial" w:cs="Arial"/>
          <w:b/>
        </w:rPr>
      </w:pPr>
      <w:r w:rsidRPr="00612A9D">
        <w:rPr>
          <w:rFonts w:ascii="Arial" w:hAnsi="Arial" w:cs="Arial"/>
          <w:b/>
        </w:rPr>
        <w:tab/>
        <w:t>N° RC: __________________</w:t>
      </w:r>
    </w:p>
    <w:p w:rsidR="00612A9D" w:rsidRPr="00612A9D" w:rsidRDefault="00612A9D" w:rsidP="00612A9D">
      <w:pPr>
        <w:spacing w:line="276" w:lineRule="auto"/>
        <w:jc w:val="center"/>
        <w:rPr>
          <w:rFonts w:ascii="Arial" w:hAnsi="Arial" w:cs="Arial"/>
          <w:b/>
          <w:lang w:val="fr-BE"/>
        </w:rPr>
      </w:pPr>
      <w:r w:rsidRPr="00612A9D">
        <w:rPr>
          <w:rFonts w:ascii="Arial" w:hAnsi="Arial" w:cs="Arial"/>
          <w:b/>
        </w:rPr>
        <w:tab/>
      </w:r>
      <w:r w:rsidRPr="00612A9D">
        <w:rPr>
          <w:rFonts w:ascii="Arial" w:hAnsi="Arial" w:cs="Arial"/>
          <w:b/>
          <w:lang w:val="fr-BE"/>
        </w:rPr>
        <w:t>N° contribuable : _________________</w:t>
      </w:r>
    </w:p>
    <w:p w:rsidR="00612A9D" w:rsidRPr="00612A9D" w:rsidRDefault="00612A9D" w:rsidP="00612A9D">
      <w:pPr>
        <w:spacing w:line="276" w:lineRule="auto"/>
        <w:jc w:val="center"/>
        <w:rPr>
          <w:rFonts w:ascii="Arial" w:hAnsi="Arial" w:cs="Arial"/>
          <w:b/>
        </w:rPr>
      </w:pPr>
      <w:r w:rsidRPr="00612A9D">
        <w:rPr>
          <w:rFonts w:ascii="Arial" w:hAnsi="Arial" w:cs="Arial"/>
          <w:b/>
          <w:lang w:val="fr-BE"/>
        </w:rPr>
        <w:tab/>
      </w:r>
      <w:r w:rsidRPr="00612A9D">
        <w:rPr>
          <w:rFonts w:ascii="Arial" w:hAnsi="Arial" w:cs="Arial"/>
          <w:b/>
          <w:lang w:val="fr-BE"/>
        </w:rPr>
        <w:tab/>
      </w:r>
      <w:r w:rsidRPr="00612A9D">
        <w:rPr>
          <w:rFonts w:ascii="Arial" w:hAnsi="Arial" w:cs="Arial"/>
          <w:b/>
          <w:lang w:val="fr-BE"/>
        </w:rPr>
        <w:tab/>
      </w:r>
      <w:r w:rsidRPr="00612A9D">
        <w:rPr>
          <w:rFonts w:ascii="Arial" w:hAnsi="Arial" w:cs="Arial"/>
          <w:b/>
        </w:rPr>
        <w:t xml:space="preserve">N° Compte bancaire : </w:t>
      </w:r>
      <w:r w:rsidRPr="00612A9D">
        <w:rPr>
          <w:rFonts w:ascii="Arial" w:hAnsi="Arial" w:cs="Arial"/>
          <w:b/>
          <w:lang w:val="fr-BE"/>
        </w:rPr>
        <w:t xml:space="preserve">___________________  </w:t>
      </w:r>
      <w:r w:rsidRPr="00612A9D">
        <w:rPr>
          <w:rFonts w:ascii="Arial" w:hAnsi="Arial" w:cs="Arial"/>
          <w:b/>
        </w:rPr>
        <w:t xml:space="preserve">ouvert  à </w:t>
      </w:r>
    </w:p>
    <w:p w:rsidR="00612A9D" w:rsidRPr="00612A9D" w:rsidRDefault="00612A9D" w:rsidP="00612A9D">
      <w:pPr>
        <w:spacing w:line="276" w:lineRule="auto"/>
        <w:jc w:val="center"/>
        <w:rPr>
          <w:rFonts w:ascii="Arial" w:hAnsi="Arial" w:cs="Arial"/>
          <w:b/>
        </w:rPr>
      </w:pPr>
      <w:r w:rsidRPr="00612A9D">
        <w:rPr>
          <w:rFonts w:ascii="Arial" w:hAnsi="Arial" w:cs="Arial"/>
          <w:b/>
        </w:rPr>
        <w:t>_______________________ Agence de ___________________</w:t>
      </w:r>
    </w:p>
    <w:p w:rsidR="00612A9D" w:rsidRPr="00612A9D" w:rsidRDefault="00612A9D" w:rsidP="00612A9D">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rPr>
      </w:pPr>
      <w:r w:rsidRPr="00FA287C">
        <w:rPr>
          <w:rFonts w:ascii="Arial" w:hAnsi="Arial" w:cs="Arial"/>
          <w:b/>
        </w:rPr>
        <w:t xml:space="preserve">OBJET : </w:t>
      </w:r>
      <w:r w:rsidR="00912685" w:rsidRPr="00FA287C">
        <w:rPr>
          <w:rFonts w:ascii="Arial" w:hAnsi="Arial" w:cs="Arial"/>
          <w:b/>
        </w:rPr>
        <w:t xml:space="preserve">travaux  </w:t>
      </w:r>
      <w:r w:rsidR="00912685" w:rsidRPr="00612A9D">
        <w:rPr>
          <w:rFonts w:ascii="Arial" w:hAnsi="Arial" w:cs="Arial"/>
          <w:b/>
          <w:bCs/>
        </w:rPr>
        <w:t xml:space="preserve">de construction </w:t>
      </w:r>
      <w:r w:rsidR="00912685">
        <w:rPr>
          <w:rFonts w:ascii="Arial" w:hAnsi="Arial" w:cs="Arial"/>
          <w:b/>
          <w:bCs/>
        </w:rPr>
        <w:t xml:space="preserve">de la </w:t>
      </w:r>
      <w:r w:rsidR="00912685" w:rsidRPr="00612A9D">
        <w:rPr>
          <w:rFonts w:ascii="Arial" w:hAnsi="Arial" w:cs="Arial"/>
          <w:b/>
          <w:bCs/>
        </w:rPr>
        <w:t>clôture du bureau</w:t>
      </w:r>
      <w:r w:rsidR="00912685">
        <w:rPr>
          <w:rFonts w:ascii="Arial" w:hAnsi="Arial" w:cs="Arial"/>
          <w:b/>
          <w:bCs/>
        </w:rPr>
        <w:t xml:space="preserve"> principal</w:t>
      </w:r>
      <w:r w:rsidR="00912685" w:rsidRPr="00612A9D">
        <w:rPr>
          <w:rFonts w:ascii="Arial" w:hAnsi="Arial" w:cs="Arial"/>
          <w:b/>
          <w:bCs/>
        </w:rPr>
        <w:t xml:space="preserve"> hors classede la brigade</w:t>
      </w:r>
      <w:r w:rsidR="00912685">
        <w:rPr>
          <w:rFonts w:ascii="Arial" w:hAnsi="Arial" w:cs="Arial"/>
          <w:b/>
          <w:bCs/>
        </w:rPr>
        <w:t xml:space="preserve"> commerciale</w:t>
      </w:r>
      <w:r w:rsidR="00912685" w:rsidRPr="00612A9D">
        <w:rPr>
          <w:rFonts w:ascii="Arial" w:hAnsi="Arial" w:cs="Arial"/>
          <w:b/>
          <w:bCs/>
        </w:rPr>
        <w:t xml:space="preserve"> des</w:t>
      </w:r>
      <w:r w:rsidR="00912685">
        <w:rPr>
          <w:rFonts w:ascii="Arial" w:hAnsi="Arial" w:cs="Arial"/>
          <w:b/>
          <w:bCs/>
        </w:rPr>
        <w:t xml:space="preserve"> douanes de Kye-ossi</w:t>
      </w:r>
      <w:r w:rsidR="00912685" w:rsidRPr="00612A9D">
        <w:rPr>
          <w:rFonts w:ascii="Arial" w:hAnsi="Arial" w:cs="Arial"/>
          <w:b/>
          <w:bCs/>
        </w:rPr>
        <w:t xml:space="preserve">, dans le Département de la Vallée du Ntem, Région du Sud </w:t>
      </w:r>
    </w:p>
    <w:p w:rsidR="00FA287C" w:rsidRPr="00FA287C" w:rsidRDefault="00FA287C" w:rsidP="00FA287C">
      <w:pPr>
        <w:spacing w:line="276" w:lineRule="auto"/>
        <w:jc w:val="center"/>
        <w:rPr>
          <w:rFonts w:ascii="Arial" w:hAnsi="Arial" w:cs="Arial"/>
          <w:b/>
        </w:rPr>
      </w:pPr>
      <w:r w:rsidRPr="00FA287C">
        <w:rPr>
          <w:rFonts w:ascii="Arial" w:hAnsi="Arial" w:cs="Arial"/>
          <w:b/>
        </w:rPr>
        <w:t xml:space="preserve">LIEU : </w:t>
      </w:r>
      <w:r w:rsidR="00612A9D">
        <w:rPr>
          <w:rFonts w:ascii="Arial" w:hAnsi="Arial" w:cs="Arial"/>
          <w:b/>
        </w:rPr>
        <w:t>__________</w:t>
      </w:r>
      <w:r w:rsidRPr="00FA287C">
        <w:rPr>
          <w:rFonts w:ascii="Arial" w:hAnsi="Arial" w:cs="Arial"/>
          <w:b/>
        </w:rPr>
        <w:t>.</w:t>
      </w:r>
    </w:p>
    <w:p w:rsidR="00FA287C" w:rsidRPr="00FA287C" w:rsidRDefault="00FA287C" w:rsidP="00FA287C">
      <w:pPr>
        <w:spacing w:line="276" w:lineRule="auto"/>
        <w:jc w:val="center"/>
        <w:rPr>
          <w:rFonts w:ascii="Arial" w:hAnsi="Arial" w:cs="Arial"/>
          <w:b/>
        </w:rPr>
      </w:pPr>
      <w:r w:rsidRPr="00FA287C">
        <w:rPr>
          <w:rFonts w:ascii="Arial" w:hAnsi="Arial" w:cs="Arial"/>
          <w:b/>
        </w:rPr>
        <w:tab/>
      </w:r>
      <w:r w:rsidRPr="00FA287C">
        <w:rPr>
          <w:rFonts w:ascii="Arial" w:hAnsi="Arial" w:cs="Arial"/>
          <w:b/>
        </w:rPr>
        <w:tab/>
      </w:r>
    </w:p>
    <w:p w:rsidR="00FA287C" w:rsidRPr="00FA287C" w:rsidRDefault="00FA287C" w:rsidP="00FA287C">
      <w:pPr>
        <w:spacing w:line="276" w:lineRule="auto"/>
        <w:jc w:val="center"/>
        <w:rPr>
          <w:rFonts w:ascii="Arial" w:hAnsi="Arial" w:cs="Arial"/>
          <w:b/>
        </w:rPr>
      </w:pPr>
      <w:r w:rsidRPr="00FA287C">
        <w:rPr>
          <w:rFonts w:ascii="Arial" w:hAnsi="Arial" w:cs="Arial"/>
          <w:b/>
        </w:rPr>
        <w:t>DELAI D’EXECUTION :</w:t>
      </w:r>
      <w:r w:rsidRPr="00FA287C">
        <w:rPr>
          <w:rFonts w:ascii="Arial" w:hAnsi="Arial" w:cs="Arial"/>
          <w:b/>
        </w:rPr>
        <w:tab/>
      </w:r>
      <w:r w:rsidR="00612A9D">
        <w:rPr>
          <w:rFonts w:ascii="Arial" w:hAnsi="Arial" w:cs="Arial"/>
          <w:b/>
        </w:rPr>
        <w:t>____________</w:t>
      </w:r>
      <w:r w:rsidRPr="00FA287C">
        <w:rPr>
          <w:rFonts w:ascii="Arial" w:hAnsi="Arial" w:cs="Arial"/>
          <w:b/>
        </w:rPr>
        <w:t xml:space="preserve"> mois</w:t>
      </w:r>
    </w:p>
    <w:p w:rsidR="00FA287C" w:rsidRPr="00FA287C" w:rsidRDefault="00FA287C" w:rsidP="00FA287C">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rPr>
      </w:pPr>
      <w:r w:rsidRPr="00FA287C">
        <w:rPr>
          <w:rFonts w:ascii="Arial" w:hAnsi="Arial" w:cs="Arial"/>
          <w:b/>
        </w:rPr>
        <w:t xml:space="preserve">MONTANTS EN FRANCS CFA : </w:t>
      </w:r>
    </w:p>
    <w:tbl>
      <w:tblPr>
        <w:tblW w:w="5062" w:type="dxa"/>
        <w:tblInd w:w="3606" w:type="dxa"/>
        <w:tblLayout w:type="fixed"/>
        <w:tblCellMar>
          <w:left w:w="70" w:type="dxa"/>
          <w:right w:w="70" w:type="dxa"/>
        </w:tblCellMar>
        <w:tblLook w:val="04A0"/>
      </w:tblPr>
      <w:tblGrid>
        <w:gridCol w:w="3118"/>
        <w:gridCol w:w="1944"/>
      </w:tblGrid>
      <w:tr w:rsidR="00FA287C" w:rsidRPr="00FA287C" w:rsidTr="00912B1A">
        <w:trPr>
          <w:trHeight w:val="330"/>
        </w:trPr>
        <w:tc>
          <w:tcPr>
            <w:tcW w:w="31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A287C" w:rsidRPr="00FA287C" w:rsidRDefault="00FA287C" w:rsidP="00FA287C">
            <w:pPr>
              <w:spacing w:line="276" w:lineRule="auto"/>
              <w:jc w:val="center"/>
              <w:rPr>
                <w:rFonts w:ascii="Arial" w:hAnsi="Arial" w:cs="Arial"/>
                <w:b/>
              </w:rPr>
            </w:pPr>
            <w:r w:rsidRPr="00FA287C">
              <w:rPr>
                <w:rFonts w:ascii="Arial" w:hAnsi="Arial" w:cs="Arial"/>
                <w:b/>
              </w:rPr>
              <w:t>Hors Taxes</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FA287C" w:rsidRPr="00FA287C" w:rsidRDefault="00FA287C" w:rsidP="00FA287C">
            <w:pPr>
              <w:spacing w:line="276" w:lineRule="auto"/>
              <w:jc w:val="center"/>
              <w:rPr>
                <w:rFonts w:ascii="Arial" w:hAnsi="Arial" w:cs="Arial"/>
                <w:b/>
                <w:bCs/>
              </w:rPr>
            </w:pPr>
          </w:p>
        </w:tc>
      </w:tr>
      <w:tr w:rsidR="00FA287C" w:rsidRPr="00FA287C" w:rsidTr="00912B1A">
        <w:trPr>
          <w:trHeight w:val="330"/>
        </w:trPr>
        <w:tc>
          <w:tcPr>
            <w:tcW w:w="31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A287C" w:rsidRPr="00FA287C" w:rsidRDefault="00FA287C" w:rsidP="00FA287C">
            <w:pPr>
              <w:spacing w:line="276" w:lineRule="auto"/>
              <w:jc w:val="center"/>
              <w:rPr>
                <w:rFonts w:ascii="Arial" w:hAnsi="Arial" w:cs="Arial"/>
                <w:b/>
              </w:rPr>
            </w:pPr>
            <w:r w:rsidRPr="00FA287C">
              <w:rPr>
                <w:rFonts w:ascii="Arial" w:hAnsi="Arial" w:cs="Arial"/>
                <w:b/>
              </w:rPr>
              <w:t>TVA : 19,25%</w:t>
            </w:r>
          </w:p>
        </w:tc>
        <w:tc>
          <w:tcPr>
            <w:tcW w:w="1944" w:type="dxa"/>
            <w:tcBorders>
              <w:top w:val="single" w:sz="4" w:space="0" w:color="auto"/>
              <w:left w:val="nil"/>
              <w:bottom w:val="single" w:sz="8" w:space="0" w:color="auto"/>
              <w:right w:val="single" w:sz="8" w:space="0" w:color="auto"/>
            </w:tcBorders>
            <w:shd w:val="clear" w:color="auto" w:fill="auto"/>
            <w:noWrap/>
            <w:vAlign w:val="center"/>
            <w:hideMark/>
          </w:tcPr>
          <w:p w:rsidR="00FA287C" w:rsidRPr="00FA287C" w:rsidRDefault="00FA287C" w:rsidP="00FA287C">
            <w:pPr>
              <w:spacing w:line="276" w:lineRule="auto"/>
              <w:jc w:val="center"/>
              <w:rPr>
                <w:rFonts w:ascii="Arial" w:hAnsi="Arial" w:cs="Arial"/>
                <w:b/>
                <w:bCs/>
              </w:rPr>
            </w:pPr>
          </w:p>
        </w:tc>
      </w:tr>
      <w:tr w:rsidR="00FA287C" w:rsidRPr="00FA287C" w:rsidTr="00912B1A">
        <w:trPr>
          <w:trHeight w:val="330"/>
        </w:trPr>
        <w:tc>
          <w:tcPr>
            <w:tcW w:w="31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A287C" w:rsidRPr="00FA287C" w:rsidRDefault="00912685" w:rsidP="00FA287C">
            <w:pPr>
              <w:spacing w:line="276" w:lineRule="auto"/>
              <w:jc w:val="center"/>
              <w:rPr>
                <w:rFonts w:ascii="Arial" w:hAnsi="Arial" w:cs="Arial"/>
                <w:b/>
              </w:rPr>
            </w:pPr>
            <w:r>
              <w:rPr>
                <w:rFonts w:ascii="Arial" w:hAnsi="Arial" w:cs="Arial"/>
                <w:b/>
              </w:rPr>
              <w:t>AIR : 5,5</w:t>
            </w:r>
            <w:r w:rsidR="00FA287C" w:rsidRPr="00FA287C">
              <w:rPr>
                <w:rFonts w:ascii="Arial" w:hAnsi="Arial" w:cs="Arial"/>
                <w:b/>
              </w:rPr>
              <w:t>%</w:t>
            </w:r>
            <w:r w:rsidR="00775865">
              <w:rPr>
                <w:rFonts w:ascii="Arial" w:hAnsi="Arial" w:cs="Arial"/>
                <w:b/>
              </w:rPr>
              <w:t xml:space="preserve"> ou 2,2%</w:t>
            </w:r>
          </w:p>
        </w:tc>
        <w:tc>
          <w:tcPr>
            <w:tcW w:w="1944" w:type="dxa"/>
            <w:tcBorders>
              <w:top w:val="nil"/>
              <w:left w:val="nil"/>
              <w:bottom w:val="single" w:sz="8" w:space="0" w:color="auto"/>
              <w:right w:val="single" w:sz="8" w:space="0" w:color="auto"/>
            </w:tcBorders>
            <w:shd w:val="clear" w:color="auto" w:fill="auto"/>
            <w:noWrap/>
            <w:vAlign w:val="center"/>
            <w:hideMark/>
          </w:tcPr>
          <w:p w:rsidR="00FA287C" w:rsidRPr="00FA287C" w:rsidRDefault="00FA287C" w:rsidP="00FA287C">
            <w:pPr>
              <w:spacing w:line="276" w:lineRule="auto"/>
              <w:jc w:val="center"/>
              <w:rPr>
                <w:rFonts w:ascii="Arial" w:hAnsi="Arial" w:cs="Arial"/>
                <w:b/>
                <w:bCs/>
              </w:rPr>
            </w:pPr>
          </w:p>
        </w:tc>
      </w:tr>
      <w:tr w:rsidR="00FA287C" w:rsidRPr="00FA287C" w:rsidTr="00912B1A">
        <w:trPr>
          <w:trHeight w:val="330"/>
        </w:trPr>
        <w:tc>
          <w:tcPr>
            <w:tcW w:w="31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A287C" w:rsidRPr="00FA287C" w:rsidRDefault="00FA287C" w:rsidP="00FA287C">
            <w:pPr>
              <w:spacing w:line="276" w:lineRule="auto"/>
              <w:jc w:val="center"/>
              <w:rPr>
                <w:rFonts w:ascii="Arial" w:hAnsi="Arial" w:cs="Arial"/>
                <w:b/>
              </w:rPr>
            </w:pPr>
            <w:r w:rsidRPr="00FA287C">
              <w:rPr>
                <w:rFonts w:ascii="Arial" w:hAnsi="Arial" w:cs="Arial"/>
                <w:b/>
              </w:rPr>
              <w:t>TTC</w:t>
            </w:r>
          </w:p>
        </w:tc>
        <w:tc>
          <w:tcPr>
            <w:tcW w:w="1944" w:type="dxa"/>
            <w:tcBorders>
              <w:top w:val="nil"/>
              <w:left w:val="nil"/>
              <w:bottom w:val="single" w:sz="8" w:space="0" w:color="auto"/>
              <w:right w:val="single" w:sz="8" w:space="0" w:color="auto"/>
            </w:tcBorders>
            <w:shd w:val="clear" w:color="auto" w:fill="auto"/>
            <w:noWrap/>
            <w:vAlign w:val="center"/>
            <w:hideMark/>
          </w:tcPr>
          <w:p w:rsidR="00FA287C" w:rsidRPr="00FA287C" w:rsidRDefault="00FA287C" w:rsidP="00FA287C">
            <w:pPr>
              <w:spacing w:line="276" w:lineRule="auto"/>
              <w:jc w:val="center"/>
              <w:rPr>
                <w:rFonts w:ascii="Arial" w:hAnsi="Arial" w:cs="Arial"/>
                <w:b/>
                <w:bCs/>
              </w:rPr>
            </w:pPr>
          </w:p>
        </w:tc>
      </w:tr>
      <w:tr w:rsidR="00FA287C" w:rsidRPr="00FA287C" w:rsidTr="00912B1A">
        <w:trPr>
          <w:trHeight w:val="400"/>
        </w:trPr>
        <w:tc>
          <w:tcPr>
            <w:tcW w:w="311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FA287C" w:rsidRPr="00FA287C" w:rsidRDefault="00FA287C" w:rsidP="00FA287C">
            <w:pPr>
              <w:spacing w:line="276" w:lineRule="auto"/>
              <w:jc w:val="center"/>
              <w:rPr>
                <w:rFonts w:ascii="Arial" w:hAnsi="Arial" w:cs="Arial"/>
                <w:b/>
              </w:rPr>
            </w:pPr>
            <w:r w:rsidRPr="00FA287C">
              <w:rPr>
                <w:rFonts w:ascii="Arial" w:hAnsi="Arial" w:cs="Arial"/>
                <w:b/>
              </w:rPr>
              <w:t>NET A MANDATER</w:t>
            </w:r>
          </w:p>
        </w:tc>
        <w:tc>
          <w:tcPr>
            <w:tcW w:w="1944" w:type="dxa"/>
            <w:tcBorders>
              <w:top w:val="nil"/>
              <w:left w:val="nil"/>
              <w:bottom w:val="single" w:sz="8" w:space="0" w:color="auto"/>
              <w:right w:val="single" w:sz="8" w:space="0" w:color="auto"/>
            </w:tcBorders>
            <w:shd w:val="clear" w:color="auto" w:fill="D9D9D9" w:themeFill="background1" w:themeFillShade="D9"/>
            <w:noWrap/>
            <w:vAlign w:val="center"/>
            <w:hideMark/>
          </w:tcPr>
          <w:p w:rsidR="00FA287C" w:rsidRPr="00FA287C" w:rsidRDefault="00FA287C" w:rsidP="00FA287C">
            <w:pPr>
              <w:spacing w:line="276" w:lineRule="auto"/>
              <w:jc w:val="center"/>
              <w:rPr>
                <w:rFonts w:ascii="Arial" w:hAnsi="Arial" w:cs="Arial"/>
                <w:b/>
                <w:bCs/>
              </w:rPr>
            </w:pPr>
          </w:p>
        </w:tc>
      </w:tr>
    </w:tbl>
    <w:p w:rsidR="00FA287C" w:rsidRPr="00FA287C" w:rsidRDefault="00FA287C" w:rsidP="00FA287C">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rPr>
      </w:pPr>
      <w:r w:rsidRPr="00FA287C">
        <w:rPr>
          <w:rFonts w:ascii="Arial" w:hAnsi="Arial" w:cs="Arial"/>
          <w:b/>
        </w:rPr>
        <w:t>FINANCEMENT:</w:t>
      </w:r>
      <w:r w:rsidRPr="00FA287C">
        <w:rPr>
          <w:rFonts w:ascii="Arial" w:hAnsi="Arial" w:cs="Arial"/>
          <w:b/>
        </w:rPr>
        <w:tab/>
        <w:t xml:space="preserve">Budget </w:t>
      </w:r>
      <w:r w:rsidR="00912685">
        <w:rPr>
          <w:rFonts w:ascii="Arial" w:hAnsi="Arial" w:cs="Arial"/>
          <w:b/>
        </w:rPr>
        <w:t>MINFI, Exercice 2022</w:t>
      </w:r>
    </w:p>
    <w:p w:rsidR="00FA287C" w:rsidRPr="00FA287C" w:rsidRDefault="00FA287C" w:rsidP="00FA287C">
      <w:pPr>
        <w:spacing w:line="276" w:lineRule="auto"/>
        <w:jc w:val="center"/>
        <w:rPr>
          <w:rFonts w:ascii="Arial" w:hAnsi="Arial" w:cs="Arial"/>
          <w:b/>
        </w:rPr>
      </w:pPr>
      <w:r w:rsidRPr="00FA287C">
        <w:rPr>
          <w:rFonts w:ascii="Arial" w:hAnsi="Arial" w:cs="Arial"/>
          <w:b/>
        </w:rPr>
        <w:t>IMPUTATION :         _____________________________</w:t>
      </w:r>
    </w:p>
    <w:p w:rsidR="00FA287C" w:rsidRPr="00FA287C" w:rsidRDefault="00FA287C" w:rsidP="00FA287C">
      <w:pPr>
        <w:spacing w:line="276" w:lineRule="auto"/>
        <w:jc w:val="center"/>
        <w:rPr>
          <w:rFonts w:ascii="Arial" w:hAnsi="Arial" w:cs="Arial"/>
          <w:b/>
        </w:rPr>
      </w:pPr>
      <w:r w:rsidRPr="00FA287C">
        <w:rPr>
          <w:rFonts w:ascii="Arial" w:hAnsi="Arial" w:cs="Arial"/>
          <w:b/>
        </w:rPr>
        <w:t>Souscrit</w:t>
      </w:r>
      <w:r w:rsidR="00912685">
        <w:rPr>
          <w:rFonts w:ascii="Arial" w:hAnsi="Arial" w:cs="Arial"/>
          <w:b/>
        </w:rPr>
        <w:t>e</w:t>
      </w:r>
      <w:r w:rsidRPr="00FA287C">
        <w:rPr>
          <w:rFonts w:ascii="Arial" w:hAnsi="Arial" w:cs="Arial"/>
          <w:b/>
        </w:rPr>
        <w:t>, le</w:t>
      </w:r>
      <w:r w:rsidRPr="00FA287C">
        <w:rPr>
          <w:rFonts w:ascii="Arial" w:hAnsi="Arial" w:cs="Arial"/>
          <w:b/>
        </w:rPr>
        <w:tab/>
        <w:t>:</w:t>
      </w:r>
      <w:r w:rsidRPr="00FA287C">
        <w:rPr>
          <w:rFonts w:ascii="Arial" w:hAnsi="Arial" w:cs="Arial"/>
          <w:b/>
        </w:rPr>
        <w:tab/>
        <w:t>____________________</w:t>
      </w:r>
      <w:r w:rsidRPr="00FA287C">
        <w:rPr>
          <w:rFonts w:ascii="Arial" w:hAnsi="Arial" w:cs="Arial"/>
          <w:b/>
        </w:rPr>
        <w:tab/>
      </w:r>
    </w:p>
    <w:p w:rsidR="00FA287C" w:rsidRPr="00FA287C" w:rsidRDefault="00FA287C" w:rsidP="00FA287C">
      <w:pPr>
        <w:spacing w:line="276" w:lineRule="auto"/>
        <w:jc w:val="center"/>
        <w:rPr>
          <w:rFonts w:ascii="Arial" w:hAnsi="Arial" w:cs="Arial"/>
          <w:b/>
        </w:rPr>
      </w:pPr>
      <w:r w:rsidRPr="00FA287C">
        <w:rPr>
          <w:rFonts w:ascii="Arial" w:hAnsi="Arial" w:cs="Arial"/>
          <w:b/>
        </w:rPr>
        <w:t>Signé</w:t>
      </w:r>
      <w:r w:rsidR="00912685">
        <w:rPr>
          <w:rFonts w:ascii="Arial" w:hAnsi="Arial" w:cs="Arial"/>
          <w:b/>
        </w:rPr>
        <w:t>e</w:t>
      </w:r>
      <w:r w:rsidRPr="00FA287C">
        <w:rPr>
          <w:rFonts w:ascii="Arial" w:hAnsi="Arial" w:cs="Arial"/>
          <w:b/>
        </w:rPr>
        <w:t>, le</w:t>
      </w:r>
      <w:r w:rsidRPr="00FA287C">
        <w:rPr>
          <w:rFonts w:ascii="Arial" w:hAnsi="Arial" w:cs="Arial"/>
          <w:b/>
        </w:rPr>
        <w:tab/>
        <w:t>:</w:t>
      </w:r>
      <w:r w:rsidRPr="00FA287C">
        <w:rPr>
          <w:rFonts w:ascii="Arial" w:hAnsi="Arial" w:cs="Arial"/>
          <w:b/>
        </w:rPr>
        <w:tab/>
        <w:t>____________________</w:t>
      </w:r>
    </w:p>
    <w:p w:rsidR="00FA287C" w:rsidRPr="00FA287C" w:rsidRDefault="00FA287C" w:rsidP="00FA287C">
      <w:pPr>
        <w:spacing w:line="276" w:lineRule="auto"/>
        <w:jc w:val="center"/>
        <w:rPr>
          <w:rFonts w:ascii="Arial" w:hAnsi="Arial" w:cs="Arial"/>
          <w:b/>
        </w:rPr>
      </w:pPr>
      <w:r w:rsidRPr="00FA287C">
        <w:rPr>
          <w:rFonts w:ascii="Arial" w:hAnsi="Arial" w:cs="Arial"/>
          <w:b/>
        </w:rPr>
        <w:t>Notifié</w:t>
      </w:r>
      <w:r w:rsidR="00912685">
        <w:rPr>
          <w:rFonts w:ascii="Arial" w:hAnsi="Arial" w:cs="Arial"/>
          <w:b/>
        </w:rPr>
        <w:t>e</w:t>
      </w:r>
      <w:r w:rsidRPr="00FA287C">
        <w:rPr>
          <w:rFonts w:ascii="Arial" w:hAnsi="Arial" w:cs="Arial"/>
          <w:b/>
        </w:rPr>
        <w:t>, le</w:t>
      </w:r>
      <w:r w:rsidRPr="00FA287C">
        <w:rPr>
          <w:rFonts w:ascii="Arial" w:hAnsi="Arial" w:cs="Arial"/>
          <w:b/>
        </w:rPr>
        <w:tab/>
        <w:t>:</w:t>
      </w:r>
      <w:r w:rsidRPr="00FA287C">
        <w:rPr>
          <w:rFonts w:ascii="Arial" w:hAnsi="Arial" w:cs="Arial"/>
          <w:b/>
        </w:rPr>
        <w:tab/>
        <w:t>____________________</w:t>
      </w:r>
    </w:p>
    <w:p w:rsidR="00FA287C" w:rsidRPr="00FA287C" w:rsidRDefault="00FA287C" w:rsidP="00FA287C">
      <w:pPr>
        <w:spacing w:line="276" w:lineRule="auto"/>
        <w:jc w:val="center"/>
        <w:rPr>
          <w:rFonts w:ascii="Arial" w:hAnsi="Arial" w:cs="Arial"/>
          <w:b/>
        </w:rPr>
      </w:pPr>
      <w:r w:rsidRPr="00FA287C">
        <w:rPr>
          <w:rFonts w:ascii="Arial" w:hAnsi="Arial" w:cs="Arial"/>
          <w:b/>
        </w:rPr>
        <w:t>Enregistré</w:t>
      </w:r>
      <w:r w:rsidR="00912685">
        <w:rPr>
          <w:rFonts w:ascii="Arial" w:hAnsi="Arial" w:cs="Arial"/>
          <w:b/>
        </w:rPr>
        <w:t>e</w:t>
      </w:r>
      <w:r w:rsidRPr="00FA287C">
        <w:rPr>
          <w:rFonts w:ascii="Arial" w:hAnsi="Arial" w:cs="Arial"/>
          <w:b/>
        </w:rPr>
        <w:t>, le</w:t>
      </w:r>
      <w:r w:rsidRPr="00FA287C">
        <w:rPr>
          <w:rFonts w:ascii="Arial" w:hAnsi="Arial" w:cs="Arial"/>
          <w:b/>
        </w:rPr>
        <w:tab/>
        <w:t>:</w:t>
      </w:r>
      <w:r w:rsidRPr="00FA287C">
        <w:rPr>
          <w:rFonts w:ascii="Arial" w:hAnsi="Arial" w:cs="Arial"/>
          <w:b/>
        </w:rPr>
        <w:tab/>
        <w:t>____________________</w:t>
      </w:r>
    </w:p>
    <w:p w:rsidR="00FA287C" w:rsidRPr="00FA287C" w:rsidRDefault="00FA287C" w:rsidP="00FA287C">
      <w:pPr>
        <w:spacing w:line="276" w:lineRule="auto"/>
        <w:jc w:val="center"/>
        <w:rPr>
          <w:rFonts w:ascii="Arial" w:hAnsi="Arial" w:cs="Arial"/>
          <w:b/>
        </w:rPr>
        <w:sectPr w:rsidR="00FA287C" w:rsidRPr="00FA287C" w:rsidSect="00912B1A">
          <w:headerReference w:type="even" r:id="rId9"/>
          <w:footerReference w:type="default" r:id="rId10"/>
          <w:footerReference w:type="first" r:id="rId11"/>
          <w:pgSz w:w="11906" w:h="16838" w:code="9"/>
          <w:pgMar w:top="1134" w:right="1133" w:bottom="1418" w:left="1134" w:header="720" w:footer="426" w:gutter="0"/>
          <w:cols w:space="720"/>
        </w:sectPr>
      </w:pPr>
    </w:p>
    <w:p w:rsidR="00FA287C" w:rsidRPr="00FA287C" w:rsidRDefault="00FA287C" w:rsidP="00FA287C">
      <w:pPr>
        <w:spacing w:line="276" w:lineRule="auto"/>
        <w:jc w:val="center"/>
        <w:rPr>
          <w:rFonts w:ascii="Arial" w:hAnsi="Arial" w:cs="Arial"/>
          <w:b/>
        </w:rPr>
      </w:pPr>
      <w:r w:rsidRPr="00FA287C">
        <w:rPr>
          <w:rFonts w:ascii="Arial" w:hAnsi="Arial" w:cs="Arial"/>
          <w:b/>
        </w:rPr>
        <w:lastRenderedPageBreak/>
        <w:t>ENTRE</w:t>
      </w:r>
    </w:p>
    <w:p w:rsidR="00FA287C" w:rsidRPr="00FA287C" w:rsidRDefault="00FA287C" w:rsidP="00FA287C">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rPr>
      </w:pPr>
      <w:r w:rsidRPr="00FA287C">
        <w:rPr>
          <w:rFonts w:ascii="Arial" w:hAnsi="Arial" w:cs="Arial"/>
          <w:b/>
        </w:rPr>
        <w:t xml:space="preserve">Le Gouverneur de la Région du Sud, ci-après désigné « l’Autorité Contractante » </w:t>
      </w:r>
    </w:p>
    <w:p w:rsidR="00FA287C" w:rsidRPr="00FA287C" w:rsidRDefault="00FA287C" w:rsidP="00FA287C">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i/>
        </w:rPr>
      </w:pPr>
      <w:r w:rsidRPr="00FA287C">
        <w:rPr>
          <w:rFonts w:ascii="Arial" w:hAnsi="Arial" w:cs="Arial"/>
          <w:b/>
        </w:rPr>
        <w:tab/>
      </w:r>
      <w:r w:rsidRPr="00FA287C">
        <w:rPr>
          <w:rFonts w:ascii="Arial" w:hAnsi="Arial" w:cs="Arial"/>
          <w:b/>
          <w:i/>
        </w:rPr>
        <w:t>D’une part,</w:t>
      </w:r>
    </w:p>
    <w:p w:rsidR="00FA287C" w:rsidRPr="00FA287C" w:rsidRDefault="00FA287C" w:rsidP="00FA287C">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rPr>
      </w:pPr>
      <w:r w:rsidRPr="00FA287C">
        <w:rPr>
          <w:rFonts w:ascii="Arial" w:hAnsi="Arial" w:cs="Arial"/>
          <w:b/>
        </w:rPr>
        <w:t>ET</w:t>
      </w:r>
    </w:p>
    <w:p w:rsidR="00FA287C" w:rsidRPr="00FA287C" w:rsidRDefault="00FA287C" w:rsidP="00FA287C">
      <w:pPr>
        <w:spacing w:line="276" w:lineRule="auto"/>
        <w:jc w:val="center"/>
        <w:rPr>
          <w:rFonts w:ascii="Arial" w:hAnsi="Arial" w:cs="Arial"/>
          <w:b/>
          <w:bCs/>
        </w:rPr>
      </w:pPr>
    </w:p>
    <w:p w:rsidR="00FA287C" w:rsidRPr="00FA287C" w:rsidRDefault="00FA287C" w:rsidP="00FA287C">
      <w:pPr>
        <w:spacing w:line="276" w:lineRule="auto"/>
        <w:jc w:val="center"/>
        <w:rPr>
          <w:rFonts w:ascii="Arial" w:hAnsi="Arial" w:cs="Arial"/>
          <w:b/>
          <w:bCs/>
        </w:rPr>
      </w:pPr>
    </w:p>
    <w:p w:rsidR="00FA287C" w:rsidRPr="00FA287C" w:rsidRDefault="00FA287C" w:rsidP="00FA287C">
      <w:pPr>
        <w:spacing w:line="276" w:lineRule="auto"/>
        <w:jc w:val="center"/>
        <w:rPr>
          <w:rFonts w:ascii="Arial" w:hAnsi="Arial" w:cs="Arial"/>
          <w:b/>
          <w:bCs/>
        </w:rPr>
      </w:pPr>
    </w:p>
    <w:p w:rsidR="00FA287C" w:rsidRPr="00FA287C" w:rsidRDefault="00FA287C" w:rsidP="00FA287C">
      <w:pPr>
        <w:spacing w:line="276" w:lineRule="auto"/>
        <w:jc w:val="center"/>
        <w:rPr>
          <w:rFonts w:ascii="Arial" w:hAnsi="Arial" w:cs="Arial"/>
          <w:b/>
          <w:iCs/>
        </w:rPr>
      </w:pPr>
      <w:r w:rsidRPr="00FA287C">
        <w:rPr>
          <w:rFonts w:ascii="Arial" w:hAnsi="Arial" w:cs="Arial"/>
          <w:b/>
        </w:rPr>
        <w:t xml:space="preserve">ETS </w:t>
      </w:r>
      <w:r>
        <w:rPr>
          <w:rFonts w:ascii="Arial" w:hAnsi="Arial" w:cs="Arial"/>
          <w:b/>
        </w:rPr>
        <w:t>_________</w:t>
      </w:r>
      <w:r w:rsidRPr="00FA287C">
        <w:rPr>
          <w:rFonts w:ascii="Arial" w:hAnsi="Arial" w:cs="Arial"/>
          <w:b/>
        </w:rPr>
        <w:t>.</w:t>
      </w:r>
    </w:p>
    <w:p w:rsidR="00FA287C" w:rsidRPr="00FA287C" w:rsidRDefault="00FA287C" w:rsidP="00FA287C">
      <w:pPr>
        <w:spacing w:line="276" w:lineRule="auto"/>
        <w:jc w:val="center"/>
        <w:rPr>
          <w:rFonts w:ascii="Arial" w:hAnsi="Arial" w:cs="Arial"/>
          <w:b/>
        </w:rPr>
      </w:pPr>
      <w:r w:rsidRPr="00FA287C">
        <w:rPr>
          <w:rFonts w:ascii="Arial" w:hAnsi="Arial" w:cs="Arial"/>
          <w:b/>
          <w:i/>
        </w:rPr>
        <w:tab/>
      </w:r>
      <w:r w:rsidRPr="00FA287C">
        <w:rPr>
          <w:rFonts w:ascii="Arial" w:hAnsi="Arial" w:cs="Arial"/>
          <w:b/>
        </w:rPr>
        <w:t xml:space="preserve">BP: </w:t>
      </w:r>
      <w:r>
        <w:rPr>
          <w:rFonts w:ascii="Arial" w:hAnsi="Arial" w:cs="Arial"/>
          <w:b/>
        </w:rPr>
        <w:t>__________</w:t>
      </w:r>
      <w:r w:rsidRPr="00FA287C">
        <w:rPr>
          <w:rFonts w:ascii="Arial" w:hAnsi="Arial" w:cs="Arial"/>
          <w:b/>
        </w:rPr>
        <w:t xml:space="preserve">, Tél: </w:t>
      </w:r>
      <w:r>
        <w:rPr>
          <w:rFonts w:ascii="Arial" w:hAnsi="Arial" w:cs="Arial"/>
          <w:b/>
        </w:rPr>
        <w:t>________________</w:t>
      </w:r>
    </w:p>
    <w:p w:rsidR="00FA287C" w:rsidRPr="00FA287C" w:rsidRDefault="00FA287C" w:rsidP="00FA287C">
      <w:pPr>
        <w:spacing w:line="276" w:lineRule="auto"/>
        <w:jc w:val="center"/>
        <w:rPr>
          <w:rFonts w:ascii="Arial" w:hAnsi="Arial" w:cs="Arial"/>
          <w:b/>
        </w:rPr>
      </w:pPr>
      <w:r w:rsidRPr="00FA287C">
        <w:rPr>
          <w:rFonts w:ascii="Arial" w:hAnsi="Arial" w:cs="Arial"/>
          <w:b/>
        </w:rPr>
        <w:tab/>
        <w:t xml:space="preserve">N° RC: </w:t>
      </w:r>
      <w:r>
        <w:rPr>
          <w:rFonts w:ascii="Arial" w:hAnsi="Arial" w:cs="Arial"/>
          <w:b/>
        </w:rPr>
        <w:t>__________________</w:t>
      </w:r>
    </w:p>
    <w:p w:rsidR="00FA287C" w:rsidRPr="00FA287C" w:rsidRDefault="00FA287C" w:rsidP="00FA287C">
      <w:pPr>
        <w:spacing w:line="276" w:lineRule="auto"/>
        <w:jc w:val="center"/>
        <w:rPr>
          <w:rFonts w:ascii="Arial" w:hAnsi="Arial" w:cs="Arial"/>
          <w:b/>
          <w:lang w:val="fr-BE"/>
        </w:rPr>
      </w:pPr>
      <w:r w:rsidRPr="00FA287C">
        <w:rPr>
          <w:rFonts w:ascii="Arial" w:hAnsi="Arial" w:cs="Arial"/>
          <w:b/>
        </w:rPr>
        <w:tab/>
      </w:r>
      <w:r w:rsidRPr="00FA287C">
        <w:rPr>
          <w:rFonts w:ascii="Arial" w:hAnsi="Arial" w:cs="Arial"/>
          <w:b/>
          <w:lang w:val="fr-BE"/>
        </w:rPr>
        <w:t xml:space="preserve">N° contribuable : </w:t>
      </w:r>
      <w:r>
        <w:rPr>
          <w:rFonts w:ascii="Arial" w:hAnsi="Arial" w:cs="Arial"/>
          <w:b/>
          <w:lang w:val="fr-BE"/>
        </w:rPr>
        <w:t>_________________</w:t>
      </w:r>
    </w:p>
    <w:p w:rsidR="00FA287C" w:rsidRPr="00FA287C" w:rsidRDefault="00FA287C" w:rsidP="00FA287C">
      <w:pPr>
        <w:spacing w:line="276" w:lineRule="auto"/>
        <w:jc w:val="center"/>
        <w:rPr>
          <w:rFonts w:ascii="Arial" w:hAnsi="Arial" w:cs="Arial"/>
          <w:b/>
        </w:rPr>
      </w:pPr>
      <w:r w:rsidRPr="00FA287C">
        <w:rPr>
          <w:rFonts w:ascii="Arial" w:hAnsi="Arial" w:cs="Arial"/>
          <w:b/>
          <w:lang w:val="fr-BE"/>
        </w:rPr>
        <w:tab/>
      </w:r>
      <w:r w:rsidRPr="00FA287C">
        <w:rPr>
          <w:rFonts w:ascii="Arial" w:hAnsi="Arial" w:cs="Arial"/>
          <w:b/>
          <w:lang w:val="fr-BE"/>
        </w:rPr>
        <w:tab/>
      </w:r>
      <w:r w:rsidRPr="00FA287C">
        <w:rPr>
          <w:rFonts w:ascii="Arial" w:hAnsi="Arial" w:cs="Arial"/>
          <w:b/>
          <w:lang w:val="fr-BE"/>
        </w:rPr>
        <w:tab/>
      </w:r>
      <w:r w:rsidRPr="00FA287C">
        <w:rPr>
          <w:rFonts w:ascii="Arial" w:hAnsi="Arial" w:cs="Arial"/>
          <w:b/>
        </w:rPr>
        <w:t xml:space="preserve">N° Compte bancaire : </w:t>
      </w:r>
      <w:r>
        <w:rPr>
          <w:rFonts w:ascii="Arial" w:hAnsi="Arial" w:cs="Arial"/>
          <w:b/>
          <w:lang w:val="fr-BE"/>
        </w:rPr>
        <w:t>___________________</w:t>
      </w:r>
      <w:r w:rsidRPr="00FA287C">
        <w:rPr>
          <w:rFonts w:ascii="Arial" w:hAnsi="Arial" w:cs="Arial"/>
          <w:b/>
        </w:rPr>
        <w:t xml:space="preserve">ouvert  à </w:t>
      </w:r>
    </w:p>
    <w:p w:rsidR="00FA287C" w:rsidRPr="00FA287C" w:rsidRDefault="00FA287C" w:rsidP="00FA287C">
      <w:pPr>
        <w:spacing w:line="276" w:lineRule="auto"/>
        <w:jc w:val="center"/>
        <w:rPr>
          <w:rFonts w:ascii="Arial" w:hAnsi="Arial" w:cs="Arial"/>
          <w:b/>
        </w:rPr>
      </w:pPr>
      <w:r>
        <w:rPr>
          <w:rFonts w:ascii="Arial" w:hAnsi="Arial" w:cs="Arial"/>
          <w:b/>
        </w:rPr>
        <w:t>_______________________</w:t>
      </w:r>
      <w:r w:rsidRPr="00FA287C">
        <w:rPr>
          <w:rFonts w:ascii="Arial" w:hAnsi="Arial" w:cs="Arial"/>
          <w:b/>
        </w:rPr>
        <w:t xml:space="preserve"> Agence de ___________________.</w:t>
      </w:r>
    </w:p>
    <w:p w:rsidR="00FA287C" w:rsidRPr="00FA287C" w:rsidRDefault="00FA287C" w:rsidP="00FA287C">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i/>
        </w:rPr>
      </w:pPr>
      <w:r w:rsidRPr="00FA287C">
        <w:rPr>
          <w:rFonts w:ascii="Arial" w:hAnsi="Arial" w:cs="Arial"/>
          <w:b/>
        </w:rPr>
        <w:t xml:space="preserve">Représentés par son Directeur Général, Monsieur  </w:t>
      </w:r>
      <w:r>
        <w:rPr>
          <w:rFonts w:ascii="Arial" w:hAnsi="Arial" w:cs="Arial"/>
          <w:b/>
          <w:lang w:val="fr-BE"/>
        </w:rPr>
        <w:t>___________________</w:t>
      </w:r>
      <w:r w:rsidRPr="00FA287C">
        <w:rPr>
          <w:rFonts w:ascii="Arial" w:hAnsi="Arial" w:cs="Arial"/>
          <w:b/>
        </w:rPr>
        <w:t xml:space="preserve"> ci-après désigné « le Cocontractant»</w:t>
      </w:r>
    </w:p>
    <w:p w:rsidR="00FA287C" w:rsidRPr="00FA287C" w:rsidRDefault="00FA287C" w:rsidP="00FA287C">
      <w:pPr>
        <w:spacing w:line="276" w:lineRule="auto"/>
        <w:jc w:val="center"/>
        <w:rPr>
          <w:rFonts w:ascii="Arial" w:hAnsi="Arial" w:cs="Arial"/>
          <w:b/>
          <w:i/>
        </w:rPr>
      </w:pPr>
      <w:r w:rsidRPr="00FA287C">
        <w:rPr>
          <w:rFonts w:ascii="Arial" w:hAnsi="Arial" w:cs="Arial"/>
          <w:b/>
          <w:i/>
        </w:rPr>
        <w:tab/>
      </w:r>
    </w:p>
    <w:p w:rsidR="00FA287C" w:rsidRPr="00FA287C" w:rsidRDefault="00FA287C" w:rsidP="00FA287C">
      <w:pPr>
        <w:spacing w:line="276" w:lineRule="auto"/>
        <w:jc w:val="center"/>
        <w:rPr>
          <w:rFonts w:ascii="Arial" w:hAnsi="Arial" w:cs="Arial"/>
          <w:b/>
          <w:i/>
        </w:rPr>
      </w:pPr>
    </w:p>
    <w:p w:rsidR="00FA287C" w:rsidRPr="00FA287C" w:rsidRDefault="00FA287C" w:rsidP="00FA287C">
      <w:pPr>
        <w:spacing w:line="276" w:lineRule="auto"/>
        <w:jc w:val="center"/>
        <w:rPr>
          <w:rFonts w:ascii="Arial" w:hAnsi="Arial" w:cs="Arial"/>
          <w:b/>
          <w:i/>
        </w:rPr>
      </w:pPr>
      <w:r w:rsidRPr="00FA287C">
        <w:rPr>
          <w:rFonts w:ascii="Arial" w:hAnsi="Arial" w:cs="Arial"/>
          <w:b/>
          <w:i/>
        </w:rPr>
        <w:tab/>
      </w:r>
      <w:r w:rsidRPr="00FA287C">
        <w:rPr>
          <w:rFonts w:ascii="Arial" w:hAnsi="Arial" w:cs="Arial"/>
          <w:b/>
          <w:i/>
        </w:rPr>
        <w:tab/>
        <w:t>d’autre part,</w:t>
      </w:r>
    </w:p>
    <w:p w:rsidR="00FA287C" w:rsidRPr="00FA287C" w:rsidRDefault="00FA287C" w:rsidP="00FA287C">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rPr>
      </w:pPr>
      <w:r w:rsidRPr="00FA287C">
        <w:rPr>
          <w:rFonts w:ascii="Arial" w:hAnsi="Arial" w:cs="Arial"/>
          <w:b/>
        </w:rPr>
        <w:t>IL EST CONVENU ET ARRETE CE QUI SUIT :</w:t>
      </w:r>
    </w:p>
    <w:p w:rsidR="00FA287C" w:rsidRPr="00FA287C" w:rsidRDefault="00FA287C" w:rsidP="00FA287C">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rPr>
      </w:pPr>
    </w:p>
    <w:p w:rsidR="00FA287C" w:rsidRPr="00FA287C" w:rsidRDefault="00FA287C" w:rsidP="00FA287C">
      <w:pPr>
        <w:spacing w:line="276" w:lineRule="auto"/>
        <w:jc w:val="center"/>
        <w:rPr>
          <w:rFonts w:ascii="Arial" w:hAnsi="Arial" w:cs="Arial"/>
          <w:b/>
        </w:rPr>
      </w:pPr>
    </w:p>
    <w:p w:rsidR="001D5196" w:rsidRDefault="001D5196" w:rsidP="001D5196">
      <w:pPr>
        <w:spacing w:line="276" w:lineRule="auto"/>
        <w:jc w:val="center"/>
        <w:rPr>
          <w:rFonts w:ascii="Arial" w:hAnsi="Arial" w:cs="Arial"/>
          <w:b/>
        </w:rPr>
      </w:pPr>
    </w:p>
    <w:p w:rsidR="00FA287C" w:rsidRDefault="00FA287C" w:rsidP="001D5196">
      <w:pPr>
        <w:spacing w:line="276" w:lineRule="auto"/>
        <w:jc w:val="center"/>
        <w:rPr>
          <w:rFonts w:ascii="Arial" w:hAnsi="Arial" w:cs="Arial"/>
          <w:b/>
        </w:rPr>
      </w:pPr>
    </w:p>
    <w:p w:rsidR="00FA287C" w:rsidRDefault="00FA287C" w:rsidP="001D5196">
      <w:pPr>
        <w:spacing w:line="276" w:lineRule="auto"/>
        <w:jc w:val="center"/>
        <w:rPr>
          <w:rFonts w:ascii="Arial" w:hAnsi="Arial" w:cs="Arial"/>
          <w:b/>
        </w:rPr>
      </w:pPr>
    </w:p>
    <w:p w:rsidR="00FA287C" w:rsidRDefault="00FA287C" w:rsidP="001D5196">
      <w:pPr>
        <w:spacing w:line="276" w:lineRule="auto"/>
        <w:jc w:val="center"/>
        <w:rPr>
          <w:rFonts w:ascii="Arial" w:hAnsi="Arial" w:cs="Arial"/>
          <w:b/>
        </w:rPr>
      </w:pPr>
    </w:p>
    <w:p w:rsidR="00FA287C" w:rsidRDefault="00FA287C" w:rsidP="001D5196">
      <w:pPr>
        <w:spacing w:line="276" w:lineRule="auto"/>
        <w:jc w:val="center"/>
        <w:rPr>
          <w:rFonts w:ascii="Arial" w:hAnsi="Arial" w:cs="Arial"/>
          <w:b/>
        </w:rPr>
      </w:pPr>
    </w:p>
    <w:p w:rsidR="00FA287C" w:rsidRDefault="00FA287C" w:rsidP="001D5196">
      <w:pPr>
        <w:spacing w:line="276" w:lineRule="auto"/>
        <w:jc w:val="center"/>
        <w:rPr>
          <w:rFonts w:ascii="Arial" w:hAnsi="Arial" w:cs="Arial"/>
          <w:b/>
        </w:rPr>
      </w:pPr>
    </w:p>
    <w:p w:rsidR="00FA287C" w:rsidRDefault="00FA287C" w:rsidP="001D5196">
      <w:pPr>
        <w:spacing w:line="276" w:lineRule="auto"/>
        <w:jc w:val="center"/>
        <w:rPr>
          <w:rFonts w:ascii="Arial" w:hAnsi="Arial" w:cs="Arial"/>
          <w:b/>
        </w:rPr>
      </w:pPr>
    </w:p>
    <w:p w:rsidR="00FA287C" w:rsidRDefault="00FA287C" w:rsidP="001D5196">
      <w:pPr>
        <w:spacing w:line="276" w:lineRule="auto"/>
        <w:jc w:val="center"/>
        <w:rPr>
          <w:rFonts w:ascii="Arial" w:hAnsi="Arial" w:cs="Arial"/>
          <w:b/>
        </w:rPr>
      </w:pPr>
    </w:p>
    <w:p w:rsidR="00FA287C" w:rsidRDefault="00FA287C" w:rsidP="001D5196">
      <w:pPr>
        <w:spacing w:line="276" w:lineRule="auto"/>
        <w:jc w:val="center"/>
        <w:rPr>
          <w:rFonts w:ascii="Arial" w:hAnsi="Arial" w:cs="Arial"/>
          <w:b/>
        </w:rPr>
      </w:pPr>
    </w:p>
    <w:p w:rsidR="00FA287C" w:rsidRDefault="00FA287C" w:rsidP="001D5196">
      <w:pPr>
        <w:spacing w:line="276" w:lineRule="auto"/>
        <w:jc w:val="center"/>
        <w:rPr>
          <w:rFonts w:ascii="Arial" w:hAnsi="Arial" w:cs="Arial"/>
          <w:b/>
        </w:rPr>
      </w:pPr>
    </w:p>
    <w:p w:rsidR="00FA287C" w:rsidRDefault="00FA287C" w:rsidP="001D5196">
      <w:pPr>
        <w:spacing w:line="276" w:lineRule="auto"/>
        <w:jc w:val="center"/>
        <w:rPr>
          <w:rFonts w:ascii="Arial" w:hAnsi="Arial" w:cs="Arial"/>
          <w:b/>
        </w:rPr>
      </w:pPr>
    </w:p>
    <w:p w:rsidR="00FA287C" w:rsidRDefault="00FA287C" w:rsidP="001D5196">
      <w:pPr>
        <w:spacing w:line="276" w:lineRule="auto"/>
        <w:jc w:val="center"/>
        <w:rPr>
          <w:rFonts w:ascii="Arial" w:hAnsi="Arial" w:cs="Arial"/>
          <w:b/>
        </w:rPr>
      </w:pPr>
    </w:p>
    <w:p w:rsidR="00FA287C" w:rsidRDefault="00FA287C" w:rsidP="001D5196">
      <w:pPr>
        <w:spacing w:line="276" w:lineRule="auto"/>
        <w:jc w:val="center"/>
        <w:rPr>
          <w:rFonts w:ascii="Arial" w:hAnsi="Arial" w:cs="Arial"/>
          <w:b/>
        </w:rPr>
      </w:pPr>
    </w:p>
    <w:p w:rsidR="00FA287C" w:rsidRDefault="00FA287C" w:rsidP="001D5196">
      <w:pPr>
        <w:spacing w:line="276" w:lineRule="auto"/>
        <w:jc w:val="center"/>
        <w:rPr>
          <w:rFonts w:ascii="Arial" w:hAnsi="Arial" w:cs="Arial"/>
          <w:b/>
        </w:rPr>
      </w:pPr>
    </w:p>
    <w:p w:rsidR="001D5196" w:rsidRPr="00700212" w:rsidRDefault="001D5196" w:rsidP="001D5196">
      <w:pPr>
        <w:spacing w:line="276" w:lineRule="auto"/>
        <w:jc w:val="center"/>
        <w:rPr>
          <w:rFonts w:ascii="Arial" w:hAnsi="Arial" w:cs="Arial"/>
          <w:b/>
        </w:rPr>
      </w:pPr>
      <w:r w:rsidRPr="00700212">
        <w:rPr>
          <w:rFonts w:ascii="Arial" w:hAnsi="Arial" w:cs="Arial"/>
          <w:b/>
        </w:rPr>
        <w:t>SOMMAIRE :</w:t>
      </w: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r w:rsidRPr="00700212">
        <w:rPr>
          <w:rFonts w:ascii="Arial" w:hAnsi="Arial" w:cs="Arial"/>
          <w:b/>
        </w:rPr>
        <w:t xml:space="preserve">TITRE I : CAHIER DE CLAUSES ADMINISTRATIVES PARTICULIERES </w:t>
      </w: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r w:rsidRPr="00700212">
        <w:rPr>
          <w:rFonts w:ascii="Arial" w:hAnsi="Arial" w:cs="Arial"/>
          <w:b/>
        </w:rPr>
        <w:t>TITRE II : CAHIER DE CLAUSES TECHNIQUES PARTICULIERES</w:t>
      </w: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r w:rsidRPr="00700212">
        <w:rPr>
          <w:rFonts w:ascii="Arial" w:hAnsi="Arial" w:cs="Arial"/>
          <w:b/>
        </w:rPr>
        <w:t xml:space="preserve">TITRE III : BORDEREAU DES PRIX </w:t>
      </w: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r w:rsidRPr="00700212">
        <w:rPr>
          <w:rFonts w:ascii="Arial" w:hAnsi="Arial" w:cs="Arial"/>
          <w:b/>
        </w:rPr>
        <w:t>TITRE IV : DETAIL ESTIMATIF</w:t>
      </w: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r w:rsidRPr="00700212">
        <w:rPr>
          <w:rFonts w:ascii="Arial" w:hAnsi="Arial" w:cs="Arial"/>
          <w:b/>
        </w:rPr>
        <w:t xml:space="preserve">ANNEXES : PLANS TYPES DES OUVRAGES – PLAN DE SITUATION </w:t>
      </w: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1D5196" w:rsidRDefault="001D5196" w:rsidP="001D5196">
      <w:pPr>
        <w:spacing w:line="276" w:lineRule="auto"/>
        <w:rPr>
          <w:rFonts w:ascii="Arial" w:hAnsi="Arial" w:cs="Arial"/>
          <w:b/>
        </w:rPr>
      </w:pPr>
    </w:p>
    <w:p w:rsidR="001D5196" w:rsidRDefault="001D5196" w:rsidP="001D5196">
      <w:pPr>
        <w:spacing w:line="276" w:lineRule="auto"/>
        <w:rPr>
          <w:rFonts w:ascii="Arial" w:hAnsi="Arial" w:cs="Arial"/>
          <w:b/>
        </w:rPr>
      </w:pPr>
    </w:p>
    <w:p w:rsidR="00A97E0B" w:rsidRPr="00700212" w:rsidRDefault="00A97E0B"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612A9D" w:rsidRPr="00612A9D" w:rsidRDefault="00612A9D" w:rsidP="00612A9D">
      <w:pPr>
        <w:spacing w:line="276" w:lineRule="auto"/>
        <w:jc w:val="center"/>
        <w:rPr>
          <w:rFonts w:ascii="Arial" w:hAnsi="Arial" w:cs="Arial"/>
          <w:b/>
          <w:bCs/>
          <w:i/>
          <w:iCs/>
        </w:rPr>
      </w:pPr>
      <w:r w:rsidRPr="00612A9D">
        <w:rPr>
          <w:rFonts w:ascii="Arial" w:hAnsi="Arial" w:cs="Arial"/>
          <w:b/>
          <w:bCs/>
          <w:i/>
          <w:iCs/>
        </w:rPr>
        <w:t>Page et dernière</w:t>
      </w:r>
    </w:p>
    <w:p w:rsidR="00612A9D" w:rsidRPr="00612A9D" w:rsidRDefault="00612A9D" w:rsidP="00612A9D">
      <w:pPr>
        <w:spacing w:line="276" w:lineRule="auto"/>
        <w:jc w:val="center"/>
        <w:rPr>
          <w:rFonts w:ascii="Arial" w:hAnsi="Arial" w:cs="Arial"/>
          <w:b/>
        </w:rPr>
      </w:pPr>
      <w:r w:rsidRPr="00612A9D">
        <w:rPr>
          <w:rFonts w:ascii="Arial" w:hAnsi="Arial" w:cs="Arial"/>
          <w:b/>
        </w:rPr>
        <w:t>MARCHE  N° _____/M/ MINAT/SG/</w:t>
      </w:r>
      <w:r w:rsidRPr="00612A9D">
        <w:rPr>
          <w:rFonts w:ascii="Arial" w:hAnsi="Arial" w:cs="Arial"/>
          <w:b/>
          <w:iCs/>
        </w:rPr>
        <w:t>L/SP/</w:t>
      </w:r>
      <w:r w:rsidRPr="00612A9D">
        <w:rPr>
          <w:rFonts w:ascii="Arial" w:hAnsi="Arial" w:cs="Arial"/>
          <w:b/>
          <w:bCs/>
        </w:rPr>
        <w:t>CRPM-SUD/2022 </w:t>
      </w:r>
    </w:p>
    <w:p w:rsidR="00612A9D" w:rsidRPr="00612A9D" w:rsidRDefault="00612A9D" w:rsidP="00612A9D">
      <w:pPr>
        <w:spacing w:line="276" w:lineRule="auto"/>
        <w:jc w:val="center"/>
        <w:rPr>
          <w:rFonts w:ascii="Arial" w:hAnsi="Arial" w:cs="Arial"/>
          <w:b/>
        </w:rPr>
      </w:pPr>
      <w:r w:rsidRPr="00612A9D">
        <w:rPr>
          <w:rFonts w:ascii="Arial" w:hAnsi="Arial" w:cs="Arial"/>
          <w:b/>
        </w:rPr>
        <w:lastRenderedPageBreak/>
        <w:t xml:space="preserve">                  Passée après  Appel d’Offres National Ouvert N°_____/AONO/MINAT/L/SG/CRPM/2022Relatif aux travaux  </w:t>
      </w:r>
      <w:r w:rsidRPr="00612A9D">
        <w:rPr>
          <w:rFonts w:ascii="Arial" w:hAnsi="Arial" w:cs="Arial"/>
          <w:b/>
          <w:bCs/>
        </w:rPr>
        <w:t xml:space="preserve">de construction </w:t>
      </w:r>
      <w:r w:rsidR="00912685">
        <w:rPr>
          <w:rFonts w:ascii="Arial" w:hAnsi="Arial" w:cs="Arial"/>
          <w:b/>
          <w:bCs/>
        </w:rPr>
        <w:t>de la</w:t>
      </w:r>
      <w:r w:rsidRPr="00612A9D">
        <w:rPr>
          <w:rFonts w:ascii="Arial" w:hAnsi="Arial" w:cs="Arial"/>
          <w:b/>
          <w:bCs/>
        </w:rPr>
        <w:t xml:space="preserve"> clôture du bureau</w:t>
      </w:r>
      <w:r w:rsidR="00912685">
        <w:rPr>
          <w:rFonts w:ascii="Arial" w:hAnsi="Arial" w:cs="Arial"/>
          <w:b/>
          <w:bCs/>
        </w:rPr>
        <w:t xml:space="preserve"> principal</w:t>
      </w:r>
      <w:r w:rsidRPr="00612A9D">
        <w:rPr>
          <w:rFonts w:ascii="Arial" w:hAnsi="Arial" w:cs="Arial"/>
          <w:b/>
          <w:bCs/>
        </w:rPr>
        <w:t xml:space="preserve"> hors classe</w:t>
      </w:r>
      <w:r w:rsidR="00912685">
        <w:rPr>
          <w:rFonts w:ascii="Arial" w:hAnsi="Arial" w:cs="Arial"/>
          <w:b/>
          <w:bCs/>
        </w:rPr>
        <w:t xml:space="preserve"> et</w:t>
      </w:r>
      <w:r w:rsidRPr="00612A9D">
        <w:rPr>
          <w:rFonts w:ascii="Arial" w:hAnsi="Arial" w:cs="Arial"/>
          <w:b/>
          <w:bCs/>
        </w:rPr>
        <w:t xml:space="preserve"> de la brigade</w:t>
      </w:r>
      <w:r w:rsidR="00912685">
        <w:rPr>
          <w:rFonts w:ascii="Arial" w:hAnsi="Arial" w:cs="Arial"/>
          <w:b/>
          <w:bCs/>
        </w:rPr>
        <w:t xml:space="preserve"> commerciale</w:t>
      </w:r>
      <w:r w:rsidRPr="00612A9D">
        <w:rPr>
          <w:rFonts w:ascii="Arial" w:hAnsi="Arial" w:cs="Arial"/>
          <w:b/>
          <w:bCs/>
        </w:rPr>
        <w:t xml:space="preserve"> des</w:t>
      </w:r>
      <w:r w:rsidR="00912685">
        <w:rPr>
          <w:rFonts w:ascii="Arial" w:hAnsi="Arial" w:cs="Arial"/>
          <w:b/>
          <w:bCs/>
        </w:rPr>
        <w:t xml:space="preserve"> douanes de Kye-ossi</w:t>
      </w:r>
      <w:r w:rsidRPr="00612A9D">
        <w:rPr>
          <w:rFonts w:ascii="Arial" w:hAnsi="Arial" w:cs="Arial"/>
          <w:b/>
          <w:bCs/>
        </w:rPr>
        <w:t>, dans le Département de la Vallée du Ntem, Région du Sud</w:t>
      </w:r>
    </w:p>
    <w:p w:rsidR="00612A9D" w:rsidRPr="00612A9D" w:rsidRDefault="00612A9D" w:rsidP="00612A9D">
      <w:pPr>
        <w:spacing w:line="276" w:lineRule="auto"/>
        <w:jc w:val="center"/>
        <w:rPr>
          <w:rFonts w:ascii="Arial" w:hAnsi="Arial" w:cs="Arial"/>
          <w:b/>
          <w:lang w:val="fr-BE"/>
        </w:rPr>
      </w:pPr>
    </w:p>
    <w:p w:rsidR="00612A9D" w:rsidRPr="00612A9D" w:rsidRDefault="00612A9D" w:rsidP="00612A9D">
      <w:pPr>
        <w:spacing w:line="276" w:lineRule="auto"/>
        <w:jc w:val="center"/>
        <w:rPr>
          <w:rFonts w:ascii="Arial" w:hAnsi="Arial" w:cs="Arial"/>
          <w:b/>
          <w:iCs/>
        </w:rPr>
      </w:pPr>
      <w:r w:rsidRPr="00612A9D">
        <w:rPr>
          <w:rFonts w:ascii="Arial" w:hAnsi="Arial" w:cs="Arial"/>
          <w:b/>
          <w:lang w:val="fr-BE"/>
        </w:rPr>
        <w:t xml:space="preserve">TITULAIRE : </w:t>
      </w:r>
      <w:r w:rsidRPr="00612A9D">
        <w:rPr>
          <w:rFonts w:ascii="Arial" w:hAnsi="Arial" w:cs="Arial"/>
          <w:b/>
        </w:rPr>
        <w:t>ETS _________.</w:t>
      </w:r>
    </w:p>
    <w:p w:rsidR="00612A9D" w:rsidRPr="00612A9D" w:rsidRDefault="00612A9D" w:rsidP="00612A9D">
      <w:pPr>
        <w:spacing w:line="276" w:lineRule="auto"/>
        <w:jc w:val="center"/>
        <w:rPr>
          <w:rFonts w:ascii="Arial" w:hAnsi="Arial" w:cs="Arial"/>
          <w:b/>
        </w:rPr>
      </w:pPr>
      <w:r w:rsidRPr="00612A9D">
        <w:rPr>
          <w:rFonts w:ascii="Arial" w:hAnsi="Arial" w:cs="Arial"/>
          <w:b/>
          <w:i/>
        </w:rPr>
        <w:tab/>
      </w:r>
      <w:r w:rsidRPr="00612A9D">
        <w:rPr>
          <w:rFonts w:ascii="Arial" w:hAnsi="Arial" w:cs="Arial"/>
          <w:b/>
        </w:rPr>
        <w:t>BP: __________, Tél: ________________</w:t>
      </w:r>
    </w:p>
    <w:p w:rsidR="00612A9D" w:rsidRPr="00612A9D" w:rsidRDefault="00612A9D" w:rsidP="00612A9D">
      <w:pPr>
        <w:spacing w:line="276" w:lineRule="auto"/>
        <w:jc w:val="center"/>
        <w:rPr>
          <w:rFonts w:ascii="Arial" w:hAnsi="Arial" w:cs="Arial"/>
          <w:b/>
        </w:rPr>
      </w:pPr>
      <w:r w:rsidRPr="00612A9D">
        <w:rPr>
          <w:rFonts w:ascii="Arial" w:hAnsi="Arial" w:cs="Arial"/>
          <w:b/>
        </w:rPr>
        <w:tab/>
        <w:t>N° RC: __________________</w:t>
      </w:r>
    </w:p>
    <w:p w:rsidR="00612A9D" w:rsidRPr="00612A9D" w:rsidRDefault="00612A9D" w:rsidP="00612A9D">
      <w:pPr>
        <w:spacing w:line="276" w:lineRule="auto"/>
        <w:jc w:val="center"/>
        <w:rPr>
          <w:rFonts w:ascii="Arial" w:hAnsi="Arial" w:cs="Arial"/>
          <w:b/>
          <w:lang w:val="fr-BE"/>
        </w:rPr>
      </w:pPr>
      <w:r w:rsidRPr="00612A9D">
        <w:rPr>
          <w:rFonts w:ascii="Arial" w:hAnsi="Arial" w:cs="Arial"/>
          <w:b/>
        </w:rPr>
        <w:tab/>
      </w:r>
      <w:r w:rsidRPr="00612A9D">
        <w:rPr>
          <w:rFonts w:ascii="Arial" w:hAnsi="Arial" w:cs="Arial"/>
          <w:b/>
          <w:lang w:val="fr-BE"/>
        </w:rPr>
        <w:t>N° contribuable : _________________</w:t>
      </w:r>
    </w:p>
    <w:p w:rsidR="00612A9D" w:rsidRPr="00612A9D" w:rsidRDefault="00612A9D" w:rsidP="00612A9D">
      <w:pPr>
        <w:spacing w:line="276" w:lineRule="auto"/>
        <w:jc w:val="center"/>
        <w:rPr>
          <w:rFonts w:ascii="Arial" w:hAnsi="Arial" w:cs="Arial"/>
          <w:b/>
        </w:rPr>
      </w:pPr>
      <w:r w:rsidRPr="00612A9D">
        <w:rPr>
          <w:rFonts w:ascii="Arial" w:hAnsi="Arial" w:cs="Arial"/>
          <w:b/>
          <w:lang w:val="fr-BE"/>
        </w:rPr>
        <w:tab/>
      </w:r>
      <w:r w:rsidRPr="00612A9D">
        <w:rPr>
          <w:rFonts w:ascii="Arial" w:hAnsi="Arial" w:cs="Arial"/>
          <w:b/>
          <w:lang w:val="fr-BE"/>
        </w:rPr>
        <w:tab/>
      </w:r>
      <w:r w:rsidRPr="00612A9D">
        <w:rPr>
          <w:rFonts w:ascii="Arial" w:hAnsi="Arial" w:cs="Arial"/>
          <w:b/>
          <w:lang w:val="fr-BE"/>
        </w:rPr>
        <w:tab/>
      </w:r>
      <w:r w:rsidRPr="00612A9D">
        <w:rPr>
          <w:rFonts w:ascii="Arial" w:hAnsi="Arial" w:cs="Arial"/>
          <w:b/>
        </w:rPr>
        <w:t xml:space="preserve">N° Compte bancaire : </w:t>
      </w:r>
      <w:r w:rsidRPr="00612A9D">
        <w:rPr>
          <w:rFonts w:ascii="Arial" w:hAnsi="Arial" w:cs="Arial"/>
          <w:b/>
          <w:lang w:val="fr-BE"/>
        </w:rPr>
        <w:t xml:space="preserve">___________________  </w:t>
      </w:r>
      <w:r w:rsidRPr="00612A9D">
        <w:rPr>
          <w:rFonts w:ascii="Arial" w:hAnsi="Arial" w:cs="Arial"/>
          <w:b/>
        </w:rPr>
        <w:t xml:space="preserve">ouvert  à </w:t>
      </w:r>
    </w:p>
    <w:p w:rsidR="00612A9D" w:rsidRPr="00612A9D" w:rsidRDefault="00612A9D" w:rsidP="00612A9D">
      <w:pPr>
        <w:spacing w:line="276" w:lineRule="auto"/>
        <w:jc w:val="center"/>
        <w:rPr>
          <w:rFonts w:ascii="Arial" w:hAnsi="Arial" w:cs="Arial"/>
          <w:b/>
        </w:rPr>
      </w:pPr>
      <w:r w:rsidRPr="00612A9D">
        <w:rPr>
          <w:rFonts w:ascii="Arial" w:hAnsi="Arial" w:cs="Arial"/>
          <w:b/>
        </w:rPr>
        <w:t>_______________________ Agence de ___________________</w:t>
      </w:r>
    </w:p>
    <w:p w:rsidR="00612A9D" w:rsidRPr="00612A9D" w:rsidRDefault="00612A9D" w:rsidP="00612A9D">
      <w:pPr>
        <w:spacing w:line="276" w:lineRule="auto"/>
        <w:jc w:val="center"/>
        <w:rPr>
          <w:rFonts w:ascii="Arial" w:hAnsi="Arial" w:cs="Arial"/>
          <w:b/>
        </w:rPr>
      </w:pPr>
      <w:r w:rsidRPr="00612A9D">
        <w:rPr>
          <w:rFonts w:ascii="Arial" w:hAnsi="Arial" w:cs="Arial"/>
          <w:b/>
        </w:rPr>
        <w:t>.</w:t>
      </w:r>
    </w:p>
    <w:p w:rsidR="00612A9D" w:rsidRPr="00612A9D" w:rsidRDefault="00612A9D" w:rsidP="00612A9D">
      <w:pPr>
        <w:spacing w:line="276" w:lineRule="auto"/>
        <w:jc w:val="center"/>
        <w:rPr>
          <w:rFonts w:ascii="Arial" w:hAnsi="Arial" w:cs="Arial"/>
          <w:b/>
        </w:rPr>
      </w:pPr>
      <w:r w:rsidRPr="00612A9D">
        <w:rPr>
          <w:rFonts w:ascii="Arial" w:hAnsi="Arial" w:cs="Arial"/>
          <w:b/>
        </w:rPr>
        <w:t xml:space="preserve">LIEU : </w:t>
      </w:r>
      <w:r>
        <w:rPr>
          <w:rFonts w:ascii="Arial" w:hAnsi="Arial" w:cs="Arial"/>
          <w:b/>
        </w:rPr>
        <w:t>________</w:t>
      </w:r>
      <w:r w:rsidRPr="00612A9D">
        <w:rPr>
          <w:rFonts w:ascii="Arial" w:hAnsi="Arial" w:cs="Arial"/>
          <w:b/>
        </w:rPr>
        <w:t>.</w:t>
      </w:r>
      <w:r w:rsidRPr="00612A9D">
        <w:rPr>
          <w:rFonts w:ascii="Arial" w:hAnsi="Arial" w:cs="Arial"/>
          <w:b/>
        </w:rPr>
        <w:tab/>
      </w:r>
      <w:r w:rsidRPr="00612A9D">
        <w:rPr>
          <w:rFonts w:ascii="Arial" w:hAnsi="Arial" w:cs="Arial"/>
          <w:b/>
        </w:rPr>
        <w:tab/>
      </w:r>
    </w:p>
    <w:p w:rsidR="00612A9D" w:rsidRPr="00612A9D" w:rsidRDefault="00612A9D" w:rsidP="00612A9D">
      <w:pPr>
        <w:spacing w:line="276" w:lineRule="auto"/>
        <w:jc w:val="center"/>
        <w:rPr>
          <w:rFonts w:ascii="Arial" w:hAnsi="Arial" w:cs="Arial"/>
          <w:b/>
        </w:rPr>
      </w:pPr>
      <w:r w:rsidRPr="00612A9D">
        <w:rPr>
          <w:rFonts w:ascii="Arial" w:hAnsi="Arial" w:cs="Arial"/>
          <w:b/>
        </w:rPr>
        <w:t xml:space="preserve">DELAI D’EXECUTION : </w:t>
      </w:r>
      <w:r w:rsidRPr="00612A9D">
        <w:rPr>
          <w:rFonts w:ascii="Arial" w:hAnsi="Arial" w:cs="Arial"/>
          <w:b/>
        </w:rPr>
        <w:tab/>
      </w:r>
      <w:r>
        <w:rPr>
          <w:rFonts w:ascii="Arial" w:hAnsi="Arial" w:cs="Arial"/>
          <w:b/>
        </w:rPr>
        <w:t>________</w:t>
      </w:r>
      <w:r w:rsidRPr="00612A9D">
        <w:rPr>
          <w:rFonts w:ascii="Arial" w:hAnsi="Arial" w:cs="Arial"/>
          <w:b/>
        </w:rPr>
        <w:t xml:space="preserve"> mois</w:t>
      </w:r>
    </w:p>
    <w:p w:rsidR="00612A9D" w:rsidRPr="00612A9D" w:rsidRDefault="00612A9D" w:rsidP="00612A9D">
      <w:pPr>
        <w:spacing w:line="276" w:lineRule="auto"/>
        <w:jc w:val="center"/>
        <w:rPr>
          <w:rFonts w:ascii="Arial" w:hAnsi="Arial" w:cs="Arial"/>
          <w:b/>
        </w:rPr>
      </w:pPr>
      <w:r w:rsidRPr="00612A9D">
        <w:rPr>
          <w:rFonts w:ascii="Arial" w:hAnsi="Arial" w:cs="Arial"/>
          <w:b/>
        </w:rPr>
        <w:t xml:space="preserve">MONTANTS EN FRANCS CFA : </w:t>
      </w:r>
    </w:p>
    <w:tbl>
      <w:tblPr>
        <w:tblW w:w="5062" w:type="dxa"/>
        <w:tblInd w:w="3606" w:type="dxa"/>
        <w:tblLayout w:type="fixed"/>
        <w:tblCellMar>
          <w:left w:w="70" w:type="dxa"/>
          <w:right w:w="70" w:type="dxa"/>
        </w:tblCellMar>
        <w:tblLook w:val="04A0"/>
      </w:tblPr>
      <w:tblGrid>
        <w:gridCol w:w="3118"/>
        <w:gridCol w:w="1944"/>
      </w:tblGrid>
      <w:tr w:rsidR="00612A9D" w:rsidRPr="00612A9D" w:rsidTr="00912B1A">
        <w:trPr>
          <w:trHeight w:val="330"/>
        </w:trPr>
        <w:tc>
          <w:tcPr>
            <w:tcW w:w="31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12A9D" w:rsidRPr="00612A9D" w:rsidRDefault="00612A9D" w:rsidP="00612A9D">
            <w:pPr>
              <w:spacing w:line="276" w:lineRule="auto"/>
              <w:jc w:val="center"/>
              <w:rPr>
                <w:rFonts w:ascii="Arial" w:hAnsi="Arial" w:cs="Arial"/>
                <w:b/>
              </w:rPr>
            </w:pPr>
            <w:r w:rsidRPr="00612A9D">
              <w:rPr>
                <w:rFonts w:ascii="Arial" w:hAnsi="Arial" w:cs="Arial"/>
                <w:b/>
              </w:rPr>
              <w:t>Hors Taxes</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612A9D" w:rsidRPr="00612A9D" w:rsidRDefault="00612A9D" w:rsidP="00612A9D">
            <w:pPr>
              <w:spacing w:line="276" w:lineRule="auto"/>
              <w:jc w:val="center"/>
              <w:rPr>
                <w:rFonts w:ascii="Arial" w:hAnsi="Arial" w:cs="Arial"/>
                <w:b/>
                <w:bCs/>
              </w:rPr>
            </w:pPr>
          </w:p>
        </w:tc>
      </w:tr>
      <w:tr w:rsidR="00612A9D" w:rsidRPr="00612A9D" w:rsidTr="00912B1A">
        <w:trPr>
          <w:trHeight w:val="330"/>
        </w:trPr>
        <w:tc>
          <w:tcPr>
            <w:tcW w:w="31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12A9D" w:rsidRPr="00612A9D" w:rsidRDefault="00612A9D" w:rsidP="00612A9D">
            <w:pPr>
              <w:spacing w:line="276" w:lineRule="auto"/>
              <w:jc w:val="center"/>
              <w:rPr>
                <w:rFonts w:ascii="Arial" w:hAnsi="Arial" w:cs="Arial"/>
                <w:b/>
              </w:rPr>
            </w:pPr>
            <w:r w:rsidRPr="00612A9D">
              <w:rPr>
                <w:rFonts w:ascii="Arial" w:hAnsi="Arial" w:cs="Arial"/>
                <w:b/>
              </w:rPr>
              <w:t>TVA : 19,25%</w:t>
            </w:r>
          </w:p>
        </w:tc>
        <w:tc>
          <w:tcPr>
            <w:tcW w:w="1944" w:type="dxa"/>
            <w:tcBorders>
              <w:top w:val="single" w:sz="4" w:space="0" w:color="auto"/>
              <w:left w:val="nil"/>
              <w:bottom w:val="single" w:sz="8" w:space="0" w:color="auto"/>
              <w:right w:val="single" w:sz="8" w:space="0" w:color="auto"/>
            </w:tcBorders>
            <w:shd w:val="clear" w:color="auto" w:fill="auto"/>
            <w:noWrap/>
            <w:vAlign w:val="center"/>
            <w:hideMark/>
          </w:tcPr>
          <w:p w:rsidR="00612A9D" w:rsidRPr="00612A9D" w:rsidRDefault="00612A9D" w:rsidP="00612A9D">
            <w:pPr>
              <w:spacing w:line="276" w:lineRule="auto"/>
              <w:jc w:val="center"/>
              <w:rPr>
                <w:rFonts w:ascii="Arial" w:hAnsi="Arial" w:cs="Arial"/>
                <w:b/>
                <w:bCs/>
              </w:rPr>
            </w:pPr>
          </w:p>
        </w:tc>
      </w:tr>
      <w:tr w:rsidR="00612A9D" w:rsidRPr="00612A9D" w:rsidTr="00912B1A">
        <w:trPr>
          <w:trHeight w:val="330"/>
        </w:trPr>
        <w:tc>
          <w:tcPr>
            <w:tcW w:w="31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12A9D" w:rsidRPr="00612A9D" w:rsidRDefault="00A858F6" w:rsidP="00612A9D">
            <w:pPr>
              <w:spacing w:line="276" w:lineRule="auto"/>
              <w:jc w:val="center"/>
              <w:rPr>
                <w:rFonts w:ascii="Arial" w:hAnsi="Arial" w:cs="Arial"/>
                <w:b/>
              </w:rPr>
            </w:pPr>
            <w:r>
              <w:rPr>
                <w:rFonts w:ascii="Arial" w:hAnsi="Arial" w:cs="Arial"/>
                <w:b/>
              </w:rPr>
              <w:t>AIR : 5,5</w:t>
            </w:r>
            <w:r w:rsidR="00612A9D" w:rsidRPr="00612A9D">
              <w:rPr>
                <w:rFonts w:ascii="Arial" w:hAnsi="Arial" w:cs="Arial"/>
                <w:b/>
              </w:rPr>
              <w:t>%</w:t>
            </w:r>
            <w:r w:rsidR="00FC68C7">
              <w:rPr>
                <w:rFonts w:ascii="Arial" w:hAnsi="Arial" w:cs="Arial"/>
                <w:b/>
              </w:rPr>
              <w:t xml:space="preserve"> ou 2,2%</w:t>
            </w:r>
          </w:p>
        </w:tc>
        <w:tc>
          <w:tcPr>
            <w:tcW w:w="1944" w:type="dxa"/>
            <w:tcBorders>
              <w:top w:val="nil"/>
              <w:left w:val="nil"/>
              <w:bottom w:val="single" w:sz="8" w:space="0" w:color="auto"/>
              <w:right w:val="single" w:sz="8" w:space="0" w:color="auto"/>
            </w:tcBorders>
            <w:shd w:val="clear" w:color="auto" w:fill="auto"/>
            <w:noWrap/>
            <w:vAlign w:val="center"/>
            <w:hideMark/>
          </w:tcPr>
          <w:p w:rsidR="00612A9D" w:rsidRPr="00612A9D" w:rsidRDefault="00612A9D" w:rsidP="00612A9D">
            <w:pPr>
              <w:spacing w:line="276" w:lineRule="auto"/>
              <w:jc w:val="center"/>
              <w:rPr>
                <w:rFonts w:ascii="Arial" w:hAnsi="Arial" w:cs="Arial"/>
                <w:b/>
                <w:bCs/>
              </w:rPr>
            </w:pPr>
          </w:p>
        </w:tc>
      </w:tr>
      <w:tr w:rsidR="00612A9D" w:rsidRPr="00612A9D" w:rsidTr="00912B1A">
        <w:trPr>
          <w:trHeight w:val="330"/>
        </w:trPr>
        <w:tc>
          <w:tcPr>
            <w:tcW w:w="31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12A9D" w:rsidRPr="00612A9D" w:rsidRDefault="00612A9D" w:rsidP="00612A9D">
            <w:pPr>
              <w:spacing w:line="276" w:lineRule="auto"/>
              <w:jc w:val="center"/>
              <w:rPr>
                <w:rFonts w:ascii="Arial" w:hAnsi="Arial" w:cs="Arial"/>
                <w:b/>
              </w:rPr>
            </w:pPr>
            <w:r w:rsidRPr="00612A9D">
              <w:rPr>
                <w:rFonts w:ascii="Arial" w:hAnsi="Arial" w:cs="Arial"/>
                <w:b/>
              </w:rPr>
              <w:t>TTC</w:t>
            </w:r>
          </w:p>
        </w:tc>
        <w:tc>
          <w:tcPr>
            <w:tcW w:w="1944" w:type="dxa"/>
            <w:tcBorders>
              <w:top w:val="nil"/>
              <w:left w:val="nil"/>
              <w:bottom w:val="single" w:sz="8" w:space="0" w:color="auto"/>
              <w:right w:val="single" w:sz="8" w:space="0" w:color="auto"/>
            </w:tcBorders>
            <w:shd w:val="clear" w:color="auto" w:fill="auto"/>
            <w:noWrap/>
            <w:vAlign w:val="center"/>
            <w:hideMark/>
          </w:tcPr>
          <w:p w:rsidR="00612A9D" w:rsidRPr="00612A9D" w:rsidRDefault="00612A9D" w:rsidP="00612A9D">
            <w:pPr>
              <w:spacing w:line="276" w:lineRule="auto"/>
              <w:jc w:val="center"/>
              <w:rPr>
                <w:rFonts w:ascii="Arial" w:hAnsi="Arial" w:cs="Arial"/>
                <w:b/>
                <w:bCs/>
              </w:rPr>
            </w:pPr>
          </w:p>
        </w:tc>
      </w:tr>
      <w:tr w:rsidR="00612A9D" w:rsidRPr="00612A9D" w:rsidTr="00912B1A">
        <w:trPr>
          <w:trHeight w:val="400"/>
        </w:trPr>
        <w:tc>
          <w:tcPr>
            <w:tcW w:w="311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612A9D" w:rsidRPr="00612A9D" w:rsidRDefault="00612A9D" w:rsidP="00612A9D">
            <w:pPr>
              <w:spacing w:line="276" w:lineRule="auto"/>
              <w:jc w:val="center"/>
              <w:rPr>
                <w:rFonts w:ascii="Arial" w:hAnsi="Arial" w:cs="Arial"/>
                <w:b/>
              </w:rPr>
            </w:pPr>
            <w:r w:rsidRPr="00612A9D">
              <w:rPr>
                <w:rFonts w:ascii="Arial" w:hAnsi="Arial" w:cs="Arial"/>
                <w:b/>
              </w:rPr>
              <w:t>NET A MANDATER</w:t>
            </w:r>
          </w:p>
        </w:tc>
        <w:tc>
          <w:tcPr>
            <w:tcW w:w="1944" w:type="dxa"/>
            <w:tcBorders>
              <w:top w:val="nil"/>
              <w:left w:val="nil"/>
              <w:bottom w:val="single" w:sz="8" w:space="0" w:color="auto"/>
              <w:right w:val="single" w:sz="8" w:space="0" w:color="auto"/>
            </w:tcBorders>
            <w:shd w:val="clear" w:color="auto" w:fill="D9D9D9" w:themeFill="background1" w:themeFillShade="D9"/>
            <w:noWrap/>
            <w:vAlign w:val="center"/>
            <w:hideMark/>
          </w:tcPr>
          <w:p w:rsidR="00612A9D" w:rsidRPr="00612A9D" w:rsidRDefault="00612A9D" w:rsidP="00612A9D">
            <w:pPr>
              <w:spacing w:line="276" w:lineRule="auto"/>
              <w:jc w:val="center"/>
              <w:rPr>
                <w:rFonts w:ascii="Arial" w:hAnsi="Arial" w:cs="Arial"/>
                <w:b/>
                <w:bCs/>
              </w:rPr>
            </w:pPr>
          </w:p>
        </w:tc>
      </w:tr>
    </w:tbl>
    <w:p w:rsidR="00612A9D" w:rsidRPr="00612A9D" w:rsidRDefault="00612A9D" w:rsidP="00612A9D">
      <w:pPr>
        <w:spacing w:line="276" w:lineRule="auto"/>
        <w:jc w:val="center"/>
        <w:rPr>
          <w:rFonts w:ascii="Arial" w:hAnsi="Arial"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612A9D" w:rsidRPr="00612A9D" w:rsidTr="00912B1A">
        <w:trPr>
          <w:trHeight w:val="783"/>
          <w:jc w:val="center"/>
        </w:trPr>
        <w:tc>
          <w:tcPr>
            <w:tcW w:w="10533" w:type="dxa"/>
          </w:tcPr>
          <w:p w:rsidR="00612A9D" w:rsidRPr="00612A9D" w:rsidRDefault="00612A9D" w:rsidP="00612A9D">
            <w:pPr>
              <w:spacing w:line="276" w:lineRule="auto"/>
              <w:jc w:val="center"/>
              <w:rPr>
                <w:rFonts w:ascii="Arial" w:hAnsi="Arial" w:cs="Arial"/>
                <w:b/>
                <w:bCs/>
                <w:lang w:val="fr-BE"/>
              </w:rPr>
            </w:pPr>
            <w:r w:rsidRPr="00612A9D">
              <w:rPr>
                <w:rFonts w:ascii="Arial" w:hAnsi="Arial" w:cs="Arial"/>
                <w:b/>
                <w:bCs/>
                <w:lang w:val="fr-BE"/>
              </w:rPr>
              <w:t>Lu</w:t>
            </w:r>
            <w:r w:rsidR="00A858F6">
              <w:rPr>
                <w:rFonts w:ascii="Arial" w:hAnsi="Arial" w:cs="Arial"/>
                <w:b/>
                <w:bCs/>
                <w:lang w:val="fr-BE"/>
              </w:rPr>
              <w:t>e</w:t>
            </w:r>
            <w:r w:rsidRPr="00612A9D">
              <w:rPr>
                <w:rFonts w:ascii="Arial" w:hAnsi="Arial" w:cs="Arial"/>
                <w:b/>
                <w:bCs/>
                <w:lang w:val="fr-BE"/>
              </w:rPr>
              <w:t xml:space="preserve"> et accepté</w:t>
            </w:r>
            <w:r w:rsidR="00A858F6">
              <w:rPr>
                <w:rFonts w:ascii="Arial" w:hAnsi="Arial" w:cs="Arial"/>
                <w:b/>
                <w:bCs/>
                <w:lang w:val="fr-BE"/>
              </w:rPr>
              <w:t>e</w:t>
            </w:r>
            <w:r w:rsidRPr="00612A9D">
              <w:rPr>
                <w:rFonts w:ascii="Arial" w:hAnsi="Arial" w:cs="Arial"/>
                <w:b/>
                <w:bCs/>
                <w:lang w:val="fr-BE"/>
              </w:rPr>
              <w:t xml:space="preserve"> par le Cocontractant</w:t>
            </w:r>
          </w:p>
          <w:p w:rsidR="00612A9D" w:rsidRPr="00612A9D" w:rsidRDefault="00612A9D" w:rsidP="00612A9D">
            <w:pPr>
              <w:spacing w:line="276" w:lineRule="auto"/>
              <w:jc w:val="center"/>
              <w:rPr>
                <w:rFonts w:ascii="Arial" w:hAnsi="Arial" w:cs="Arial"/>
                <w:b/>
                <w:bCs/>
              </w:rPr>
            </w:pPr>
          </w:p>
          <w:p w:rsidR="00612A9D" w:rsidRPr="00612A9D" w:rsidRDefault="00612A9D" w:rsidP="00612A9D">
            <w:pPr>
              <w:spacing w:line="276" w:lineRule="auto"/>
              <w:rPr>
                <w:rFonts w:ascii="Arial" w:hAnsi="Arial" w:cs="Arial"/>
                <w:b/>
                <w:bCs/>
                <w:lang w:val="fr-BE"/>
              </w:rPr>
            </w:pPr>
          </w:p>
          <w:p w:rsidR="00612A9D" w:rsidRPr="00612A9D" w:rsidRDefault="00612A9D" w:rsidP="00612A9D">
            <w:pPr>
              <w:spacing w:line="276" w:lineRule="auto"/>
              <w:jc w:val="center"/>
              <w:rPr>
                <w:rFonts w:ascii="Arial" w:hAnsi="Arial" w:cs="Arial"/>
                <w:b/>
                <w:bCs/>
                <w:lang w:val="fr-BE"/>
              </w:rPr>
            </w:pPr>
          </w:p>
          <w:p w:rsidR="00612A9D" w:rsidRPr="00612A9D" w:rsidRDefault="00612A9D" w:rsidP="00612A9D">
            <w:pPr>
              <w:spacing w:line="276" w:lineRule="auto"/>
              <w:jc w:val="center"/>
              <w:rPr>
                <w:rFonts w:ascii="Arial" w:hAnsi="Arial" w:cs="Arial"/>
                <w:b/>
                <w:bCs/>
                <w:lang w:val="fr-BE"/>
              </w:rPr>
            </w:pPr>
          </w:p>
          <w:p w:rsidR="00612A9D" w:rsidRPr="00612A9D" w:rsidRDefault="00612A9D" w:rsidP="00612A9D">
            <w:pPr>
              <w:spacing w:line="276" w:lineRule="auto"/>
              <w:rPr>
                <w:rFonts w:ascii="Arial" w:hAnsi="Arial" w:cs="Arial"/>
                <w:b/>
                <w:bCs/>
                <w:lang w:val="fr-BE"/>
              </w:rPr>
            </w:pPr>
            <w:r w:rsidRPr="00612A9D">
              <w:rPr>
                <w:rFonts w:ascii="Arial" w:hAnsi="Arial" w:cs="Arial"/>
                <w:b/>
                <w:bCs/>
                <w:lang w:val="fr-BE"/>
              </w:rPr>
              <w:t xml:space="preserve"> Ebolowa, le ________________</w:t>
            </w:r>
          </w:p>
          <w:p w:rsidR="00612A9D" w:rsidRPr="00612A9D" w:rsidRDefault="00612A9D" w:rsidP="00612A9D">
            <w:pPr>
              <w:spacing w:line="276" w:lineRule="auto"/>
              <w:jc w:val="center"/>
              <w:rPr>
                <w:rFonts w:ascii="Arial" w:hAnsi="Arial" w:cs="Arial"/>
                <w:b/>
                <w:bCs/>
                <w:lang w:val="fr-BE"/>
              </w:rPr>
            </w:pPr>
          </w:p>
        </w:tc>
      </w:tr>
      <w:tr w:rsidR="00612A9D" w:rsidRPr="00612A9D" w:rsidTr="00912B1A">
        <w:trPr>
          <w:trHeight w:val="782"/>
          <w:jc w:val="center"/>
        </w:trPr>
        <w:tc>
          <w:tcPr>
            <w:tcW w:w="10533" w:type="dxa"/>
          </w:tcPr>
          <w:p w:rsidR="00612A9D" w:rsidRPr="00612A9D" w:rsidRDefault="00612A9D" w:rsidP="00612A9D">
            <w:pPr>
              <w:spacing w:line="276" w:lineRule="auto"/>
              <w:jc w:val="center"/>
              <w:rPr>
                <w:rFonts w:ascii="Arial" w:hAnsi="Arial" w:cs="Arial"/>
                <w:b/>
                <w:bCs/>
                <w:lang w:val="fr-BE"/>
              </w:rPr>
            </w:pPr>
            <w:r w:rsidRPr="00612A9D">
              <w:rPr>
                <w:rFonts w:ascii="Arial" w:hAnsi="Arial" w:cs="Arial"/>
                <w:b/>
                <w:bCs/>
                <w:lang w:val="fr-BE"/>
              </w:rPr>
              <w:t xml:space="preserve">Le Gouverneur de la Région du Sud, Autorité Contractante. </w:t>
            </w:r>
          </w:p>
          <w:p w:rsidR="00612A9D" w:rsidRPr="00612A9D" w:rsidRDefault="00612A9D" w:rsidP="00612A9D">
            <w:pPr>
              <w:spacing w:line="276" w:lineRule="auto"/>
              <w:jc w:val="center"/>
              <w:rPr>
                <w:rFonts w:ascii="Arial" w:hAnsi="Arial" w:cs="Arial"/>
                <w:b/>
                <w:bCs/>
                <w:lang w:val="fr-BE"/>
              </w:rPr>
            </w:pPr>
          </w:p>
          <w:p w:rsidR="00612A9D" w:rsidRPr="00612A9D" w:rsidRDefault="00612A9D" w:rsidP="00612A9D">
            <w:pPr>
              <w:spacing w:line="276" w:lineRule="auto"/>
              <w:jc w:val="center"/>
              <w:rPr>
                <w:rFonts w:ascii="Arial" w:hAnsi="Arial" w:cs="Arial"/>
                <w:b/>
                <w:bCs/>
                <w:lang w:val="fr-BE"/>
              </w:rPr>
            </w:pPr>
          </w:p>
          <w:p w:rsidR="00612A9D" w:rsidRPr="00612A9D" w:rsidRDefault="00612A9D" w:rsidP="00612A9D">
            <w:pPr>
              <w:spacing w:line="276" w:lineRule="auto"/>
              <w:jc w:val="center"/>
              <w:rPr>
                <w:rFonts w:ascii="Arial" w:hAnsi="Arial" w:cs="Arial"/>
                <w:b/>
                <w:bCs/>
                <w:lang w:val="fr-BE"/>
              </w:rPr>
            </w:pPr>
          </w:p>
          <w:p w:rsidR="00612A9D" w:rsidRPr="00612A9D" w:rsidRDefault="00612A9D" w:rsidP="00612A9D">
            <w:pPr>
              <w:spacing w:line="276" w:lineRule="auto"/>
              <w:jc w:val="center"/>
              <w:rPr>
                <w:rFonts w:ascii="Arial" w:hAnsi="Arial" w:cs="Arial"/>
                <w:b/>
                <w:bCs/>
                <w:lang w:val="fr-BE"/>
              </w:rPr>
            </w:pPr>
          </w:p>
          <w:p w:rsidR="00612A9D" w:rsidRPr="00612A9D" w:rsidRDefault="00612A9D" w:rsidP="00612A9D">
            <w:pPr>
              <w:spacing w:line="276" w:lineRule="auto"/>
              <w:jc w:val="center"/>
              <w:rPr>
                <w:rFonts w:ascii="Arial" w:hAnsi="Arial" w:cs="Arial"/>
                <w:b/>
                <w:bCs/>
                <w:lang w:val="fr-BE"/>
              </w:rPr>
            </w:pPr>
          </w:p>
          <w:p w:rsidR="00612A9D" w:rsidRPr="00612A9D" w:rsidRDefault="00612A9D" w:rsidP="00612A9D">
            <w:pPr>
              <w:spacing w:line="276" w:lineRule="auto"/>
              <w:jc w:val="center"/>
              <w:rPr>
                <w:rFonts w:ascii="Arial" w:hAnsi="Arial" w:cs="Arial"/>
                <w:b/>
                <w:bCs/>
                <w:lang w:val="fr-BE"/>
              </w:rPr>
            </w:pPr>
            <w:r w:rsidRPr="00612A9D">
              <w:rPr>
                <w:rFonts w:ascii="Arial" w:hAnsi="Arial" w:cs="Arial"/>
                <w:b/>
                <w:bCs/>
                <w:lang w:val="fr-BE"/>
              </w:rPr>
              <w:t>Ebolowa, le ________________</w:t>
            </w:r>
          </w:p>
        </w:tc>
      </w:tr>
      <w:tr w:rsidR="00612A9D" w:rsidRPr="00612A9D" w:rsidTr="00912B1A">
        <w:trPr>
          <w:trHeight w:val="2106"/>
          <w:jc w:val="center"/>
        </w:trPr>
        <w:tc>
          <w:tcPr>
            <w:tcW w:w="10533" w:type="dxa"/>
          </w:tcPr>
          <w:p w:rsidR="00612A9D" w:rsidRPr="00612A9D" w:rsidRDefault="00612A9D" w:rsidP="00612A9D">
            <w:pPr>
              <w:spacing w:line="276" w:lineRule="auto"/>
              <w:jc w:val="center"/>
              <w:rPr>
                <w:rFonts w:ascii="Arial" w:hAnsi="Arial" w:cs="Arial"/>
                <w:b/>
                <w:bCs/>
                <w:lang w:val="fr-BE"/>
              </w:rPr>
            </w:pPr>
            <w:r w:rsidRPr="00612A9D">
              <w:rPr>
                <w:rFonts w:ascii="Arial" w:hAnsi="Arial" w:cs="Arial"/>
                <w:b/>
                <w:bCs/>
                <w:lang w:val="fr-BE"/>
              </w:rPr>
              <w:t>Enregistrement</w:t>
            </w:r>
          </w:p>
          <w:p w:rsidR="00612A9D" w:rsidRPr="00612A9D" w:rsidRDefault="00612A9D" w:rsidP="00612A9D">
            <w:pPr>
              <w:spacing w:line="276" w:lineRule="auto"/>
              <w:jc w:val="center"/>
              <w:rPr>
                <w:rFonts w:ascii="Arial" w:hAnsi="Arial" w:cs="Arial"/>
                <w:b/>
              </w:rPr>
            </w:pPr>
          </w:p>
          <w:p w:rsidR="00612A9D" w:rsidRPr="00612A9D" w:rsidRDefault="00612A9D" w:rsidP="00612A9D">
            <w:pPr>
              <w:spacing w:line="276" w:lineRule="auto"/>
              <w:jc w:val="center"/>
              <w:rPr>
                <w:rFonts w:ascii="Arial" w:hAnsi="Arial" w:cs="Arial"/>
                <w:b/>
              </w:rPr>
            </w:pPr>
          </w:p>
          <w:p w:rsidR="00612A9D" w:rsidRPr="00612A9D" w:rsidRDefault="00612A9D" w:rsidP="00612A9D">
            <w:pPr>
              <w:spacing w:line="276" w:lineRule="auto"/>
              <w:jc w:val="center"/>
              <w:rPr>
                <w:rFonts w:ascii="Arial" w:hAnsi="Arial" w:cs="Arial"/>
                <w:b/>
              </w:rPr>
            </w:pPr>
          </w:p>
          <w:p w:rsidR="00612A9D" w:rsidRPr="00612A9D" w:rsidRDefault="00612A9D" w:rsidP="00612A9D">
            <w:pPr>
              <w:spacing w:line="276" w:lineRule="auto"/>
              <w:jc w:val="center"/>
              <w:rPr>
                <w:rFonts w:ascii="Arial" w:hAnsi="Arial" w:cs="Arial"/>
                <w:b/>
              </w:rPr>
            </w:pPr>
          </w:p>
          <w:p w:rsidR="00612A9D" w:rsidRPr="00612A9D" w:rsidRDefault="00612A9D" w:rsidP="00612A9D">
            <w:pPr>
              <w:spacing w:line="276" w:lineRule="auto"/>
              <w:jc w:val="center"/>
              <w:rPr>
                <w:rFonts w:ascii="Arial" w:hAnsi="Arial" w:cs="Arial"/>
                <w:b/>
              </w:rPr>
            </w:pPr>
          </w:p>
        </w:tc>
      </w:tr>
    </w:tbl>
    <w:p w:rsidR="00612A9D" w:rsidRPr="00612A9D" w:rsidRDefault="00612A9D" w:rsidP="00612A9D">
      <w:pPr>
        <w:spacing w:line="276" w:lineRule="auto"/>
        <w:jc w:val="center"/>
        <w:rPr>
          <w:rFonts w:ascii="Arial" w:hAnsi="Arial" w:cs="Arial"/>
          <w:b/>
        </w:rPr>
      </w:pPr>
    </w:p>
    <w:p w:rsidR="009A7FE6" w:rsidRDefault="009A7FE6" w:rsidP="001D5196">
      <w:pPr>
        <w:spacing w:line="276" w:lineRule="auto"/>
        <w:jc w:val="center"/>
        <w:rPr>
          <w:rFonts w:ascii="Arial" w:hAnsi="Arial" w:cs="Arial"/>
          <w:bCs/>
          <w:lang w:val="en-GB"/>
        </w:rPr>
      </w:pPr>
    </w:p>
    <w:p w:rsidR="009A7FE6" w:rsidRDefault="009A7FE6" w:rsidP="001D5196">
      <w:pPr>
        <w:spacing w:line="276" w:lineRule="auto"/>
        <w:jc w:val="center"/>
        <w:rPr>
          <w:rFonts w:ascii="Arial" w:hAnsi="Arial" w:cs="Arial"/>
          <w:bCs/>
          <w:lang w:val="en-GB"/>
        </w:rPr>
      </w:pPr>
    </w:p>
    <w:p w:rsidR="009A7FE6" w:rsidRDefault="009A7FE6" w:rsidP="001D5196">
      <w:pPr>
        <w:spacing w:line="276" w:lineRule="auto"/>
        <w:jc w:val="center"/>
        <w:rPr>
          <w:rFonts w:ascii="Arial" w:hAnsi="Arial" w:cs="Arial"/>
          <w:bCs/>
          <w:lang w:val="en-GB"/>
        </w:rPr>
      </w:pPr>
    </w:p>
    <w:p w:rsidR="009A7FE6" w:rsidRDefault="009A7FE6" w:rsidP="001D5196">
      <w:pPr>
        <w:spacing w:line="276" w:lineRule="auto"/>
        <w:jc w:val="center"/>
        <w:rPr>
          <w:rFonts w:ascii="Arial" w:hAnsi="Arial" w:cs="Arial"/>
          <w:bCs/>
          <w:lang w:val="en-GB"/>
        </w:rPr>
      </w:pPr>
    </w:p>
    <w:p w:rsidR="00A97E0B" w:rsidRPr="00134D55" w:rsidRDefault="00A97E0B" w:rsidP="00A97E0B">
      <w:pPr>
        <w:spacing w:before="240"/>
        <w:jc w:val="both"/>
        <w:rPr>
          <w:lang w:val="en-US"/>
        </w:rPr>
      </w:pPr>
    </w:p>
    <w:p w:rsidR="00A97E0B" w:rsidRPr="00134D55" w:rsidRDefault="00A97E0B" w:rsidP="00A97E0B">
      <w:pPr>
        <w:spacing w:line="276" w:lineRule="auto"/>
        <w:rPr>
          <w:rFonts w:ascii="Arial" w:hAnsi="Arial" w:cs="Arial"/>
          <w:b/>
          <w:lang w:val="en-US"/>
        </w:rPr>
      </w:pPr>
    </w:p>
    <w:p w:rsidR="00A97E0B" w:rsidRPr="00A97E0B" w:rsidRDefault="00A97E0B" w:rsidP="00A97E0B">
      <w:pPr>
        <w:spacing w:line="276" w:lineRule="auto"/>
        <w:rPr>
          <w:rFonts w:ascii="Arial" w:hAnsi="Arial" w:cs="Arial"/>
          <w:b/>
          <w:sz w:val="32"/>
          <w:szCs w:val="32"/>
          <w:lang w:val="en-US"/>
        </w:rPr>
      </w:pPr>
    </w:p>
    <w:p w:rsidR="00A97E0B" w:rsidRPr="00A97E0B" w:rsidRDefault="00A97E0B" w:rsidP="00A97E0B">
      <w:pPr>
        <w:spacing w:line="276" w:lineRule="auto"/>
        <w:jc w:val="center"/>
        <w:rPr>
          <w:rFonts w:ascii="Arial" w:hAnsi="Arial" w:cs="Arial"/>
          <w:b/>
          <w:sz w:val="32"/>
          <w:szCs w:val="32"/>
          <w:lang w:val="en-US"/>
        </w:rPr>
      </w:pPr>
    </w:p>
    <w:p w:rsidR="00A97E0B" w:rsidRPr="00A97E0B" w:rsidRDefault="00A97E0B" w:rsidP="00A97E0B">
      <w:pPr>
        <w:spacing w:line="276" w:lineRule="auto"/>
        <w:jc w:val="center"/>
        <w:rPr>
          <w:rFonts w:ascii="Arial" w:hAnsi="Arial" w:cs="Arial"/>
          <w:b/>
          <w:sz w:val="32"/>
          <w:szCs w:val="32"/>
          <w:lang w:val="en-US"/>
        </w:rPr>
      </w:pPr>
    </w:p>
    <w:p w:rsidR="00A97E0B" w:rsidRPr="00A97E0B" w:rsidRDefault="00A97E0B" w:rsidP="00A97E0B">
      <w:pPr>
        <w:tabs>
          <w:tab w:val="left" w:pos="4320"/>
        </w:tabs>
        <w:spacing w:line="276" w:lineRule="auto"/>
        <w:rPr>
          <w:rFonts w:ascii="Arial" w:hAnsi="Arial" w:cs="Arial"/>
          <w:b/>
          <w:sz w:val="32"/>
          <w:szCs w:val="32"/>
          <w:lang w:val="en-US"/>
        </w:rPr>
      </w:pPr>
      <w:r w:rsidRPr="00A97E0B">
        <w:rPr>
          <w:rFonts w:ascii="Arial" w:hAnsi="Arial" w:cs="Arial"/>
          <w:b/>
          <w:sz w:val="32"/>
          <w:szCs w:val="32"/>
          <w:lang w:val="en-US"/>
        </w:rPr>
        <w:tab/>
      </w:r>
    </w:p>
    <w:p w:rsidR="00A97E0B" w:rsidRPr="00A97E0B" w:rsidRDefault="00A97E0B" w:rsidP="00A97E0B">
      <w:pPr>
        <w:spacing w:line="276" w:lineRule="auto"/>
        <w:jc w:val="center"/>
        <w:rPr>
          <w:rFonts w:ascii="Arial" w:hAnsi="Arial" w:cs="Arial"/>
          <w:b/>
          <w:lang w:val="en-US"/>
        </w:rPr>
      </w:pPr>
    </w:p>
    <w:p w:rsidR="00A97E0B" w:rsidRPr="00A97E0B" w:rsidRDefault="00A97E0B" w:rsidP="00A97E0B">
      <w:pPr>
        <w:spacing w:line="276" w:lineRule="auto"/>
        <w:jc w:val="center"/>
        <w:rPr>
          <w:rFonts w:ascii="Arial" w:hAnsi="Arial" w:cs="Arial"/>
          <w:b/>
          <w:sz w:val="16"/>
          <w:szCs w:val="16"/>
          <w:lang w:val="en-US"/>
        </w:rPr>
      </w:pPr>
    </w:p>
    <w:p w:rsidR="00A97E0B" w:rsidRPr="00A97E0B" w:rsidRDefault="00A97E0B" w:rsidP="00A97E0B">
      <w:pPr>
        <w:tabs>
          <w:tab w:val="left" w:pos="3825"/>
        </w:tabs>
        <w:spacing w:line="276" w:lineRule="auto"/>
        <w:rPr>
          <w:rFonts w:ascii="Arial" w:hAnsi="Arial" w:cs="Arial"/>
          <w:b/>
          <w:lang w:val="en-US"/>
        </w:rPr>
      </w:pPr>
    </w:p>
    <w:p w:rsidR="00A97E0B" w:rsidRPr="00A97E0B" w:rsidRDefault="00A97E0B" w:rsidP="00A97E0B">
      <w:pPr>
        <w:spacing w:line="276" w:lineRule="auto"/>
        <w:ind w:left="708"/>
        <w:rPr>
          <w:rFonts w:ascii="Arial" w:hAnsi="Arial" w:cs="Arial"/>
          <w:b/>
          <w:lang w:val="en-US"/>
        </w:rPr>
      </w:pPr>
    </w:p>
    <w:p w:rsidR="00A97E0B" w:rsidRPr="00A97E0B" w:rsidRDefault="00A97E0B" w:rsidP="00A97E0B">
      <w:pPr>
        <w:spacing w:line="276" w:lineRule="auto"/>
        <w:ind w:left="708"/>
        <w:rPr>
          <w:rFonts w:ascii="Arial" w:hAnsi="Arial" w:cs="Arial"/>
          <w:b/>
          <w:lang w:val="en-US"/>
        </w:rPr>
      </w:pPr>
    </w:p>
    <w:p w:rsidR="000E18AE" w:rsidRPr="00A97E0B" w:rsidRDefault="000E18AE" w:rsidP="001D5196">
      <w:pPr>
        <w:spacing w:line="276" w:lineRule="auto"/>
        <w:jc w:val="center"/>
        <w:rPr>
          <w:rFonts w:ascii="Arial" w:hAnsi="Arial" w:cs="Arial"/>
          <w:b/>
          <w:sz w:val="32"/>
          <w:szCs w:val="32"/>
          <w:lang w:val="en-US"/>
        </w:rPr>
      </w:pPr>
    </w:p>
    <w:p w:rsidR="001D5196"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p>
    <w:p w:rsidR="001D5196" w:rsidRPr="00700212" w:rsidRDefault="00BF7E6A" w:rsidP="001D5196">
      <w:pPr>
        <w:autoSpaceDE w:val="0"/>
        <w:autoSpaceDN w:val="0"/>
        <w:adjustRightInd w:val="0"/>
        <w:spacing w:line="276" w:lineRule="auto"/>
        <w:jc w:val="center"/>
        <w:rPr>
          <w:rFonts w:ascii="Arial" w:hAnsi="Arial" w:cs="Arial"/>
          <w:b/>
        </w:rPr>
      </w:pPr>
      <w:r>
        <w:rPr>
          <w:rFonts w:ascii="Arial" w:hAnsi="Arial" w:cs="Arial"/>
          <w:b/>
          <w:noProof/>
        </w:rPr>
        <w:pict>
          <v:shape id="Zone de texte 5" o:spid="_x0000_s1047" type="#_x0000_t202" style="position:absolute;left:0;text-align:left;margin-left:71.75pt;margin-top:-.3pt;width:328.4pt;height:44.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">
            <v:textbox>
              <w:txbxContent>
                <w:p w:rsidR="004E1C1F" w:rsidRPr="00364E31" w:rsidRDefault="004E1C1F" w:rsidP="001D5196">
                  <w:pPr>
                    <w:autoSpaceDE w:val="0"/>
                    <w:autoSpaceDN w:val="0"/>
                    <w:adjustRightInd w:val="0"/>
                    <w:spacing w:line="316" w:lineRule="atLeast"/>
                    <w:jc w:val="center"/>
                    <w:rPr>
                      <w:rFonts w:ascii="Arial" w:hAnsi="Arial" w:cs="Arial"/>
                      <w:b/>
                      <w:sz w:val="32"/>
                    </w:rPr>
                  </w:pPr>
                  <w:r w:rsidRPr="00364E31">
                    <w:rPr>
                      <w:rFonts w:ascii="Arial" w:hAnsi="Arial" w:cs="Arial"/>
                      <w:b/>
                      <w:sz w:val="32"/>
                    </w:rPr>
                    <w:t>PIECE N°10 : FORMULAIRES DE MODELES</w:t>
                  </w:r>
                </w:p>
                <w:p w:rsidR="004E1C1F" w:rsidRPr="00364E31" w:rsidRDefault="004E1C1F" w:rsidP="001D5196">
                  <w:pPr>
                    <w:rPr>
                      <w:sz w:val="28"/>
                    </w:rPr>
                  </w:pPr>
                </w:p>
              </w:txbxContent>
            </v:textbox>
          </v:shape>
        </w:pict>
      </w:r>
    </w:p>
    <w:p w:rsidR="001D5196" w:rsidRPr="00700212" w:rsidRDefault="001D5196" w:rsidP="001D5196">
      <w:pPr>
        <w:autoSpaceDE w:val="0"/>
        <w:autoSpaceDN w:val="0"/>
        <w:adjustRightInd w:val="0"/>
        <w:spacing w:line="276" w:lineRule="auto"/>
        <w:jc w:val="center"/>
        <w:rPr>
          <w:rFonts w:ascii="Arial" w:hAnsi="Arial" w:cs="Arial"/>
          <w:b/>
        </w:rPr>
      </w:pPr>
    </w:p>
    <w:p w:rsidR="001D5196" w:rsidRPr="00700212"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spacing w:line="276" w:lineRule="auto"/>
        <w:jc w:val="right"/>
        <w:rPr>
          <w:rFonts w:ascii="Arial" w:hAnsi="Arial" w:cs="Arial"/>
        </w:rPr>
      </w:pPr>
    </w:p>
    <w:p w:rsidR="00A97E0B" w:rsidRDefault="00A97E0B" w:rsidP="001D5196">
      <w:pPr>
        <w:autoSpaceDE w:val="0"/>
        <w:autoSpaceDN w:val="0"/>
        <w:adjustRightInd w:val="0"/>
        <w:spacing w:line="276" w:lineRule="auto"/>
        <w:jc w:val="right"/>
        <w:rPr>
          <w:rFonts w:ascii="Arial" w:hAnsi="Arial" w:cs="Arial"/>
        </w:rPr>
      </w:pPr>
    </w:p>
    <w:p w:rsidR="009A7FE6" w:rsidRDefault="009A7FE6" w:rsidP="00CE0E08">
      <w:pPr>
        <w:autoSpaceDE w:val="0"/>
        <w:autoSpaceDN w:val="0"/>
        <w:adjustRightInd w:val="0"/>
        <w:spacing w:line="276" w:lineRule="auto"/>
        <w:rPr>
          <w:rFonts w:ascii="Arial" w:hAnsi="Arial" w:cs="Arial"/>
        </w:rPr>
      </w:pPr>
    </w:p>
    <w:p w:rsidR="000E18AE" w:rsidRDefault="000E18AE" w:rsidP="001D5196">
      <w:pPr>
        <w:autoSpaceDE w:val="0"/>
        <w:autoSpaceDN w:val="0"/>
        <w:adjustRightInd w:val="0"/>
        <w:spacing w:line="276" w:lineRule="auto"/>
        <w:jc w:val="right"/>
        <w:rPr>
          <w:rFonts w:ascii="Arial" w:hAnsi="Arial" w:cs="Arial"/>
        </w:rPr>
      </w:pPr>
    </w:p>
    <w:p w:rsidR="00E86091" w:rsidRDefault="00E86091" w:rsidP="00CE0E08">
      <w:pPr>
        <w:spacing w:after="200" w:line="276" w:lineRule="auto"/>
        <w:rPr>
          <w:rFonts w:ascii="Arial" w:hAnsi="Arial" w:cs="Arial"/>
          <w:b/>
        </w:rPr>
      </w:pPr>
    </w:p>
    <w:p w:rsidR="00E86091" w:rsidRDefault="00E86091" w:rsidP="00CE0E08">
      <w:pPr>
        <w:spacing w:after="200" w:line="276" w:lineRule="auto"/>
        <w:rPr>
          <w:rFonts w:ascii="Arial" w:hAnsi="Arial" w:cs="Arial"/>
          <w:b/>
        </w:rPr>
      </w:pPr>
    </w:p>
    <w:p w:rsidR="00E86091" w:rsidRDefault="00E86091" w:rsidP="00CE0E08">
      <w:pPr>
        <w:spacing w:after="200" w:line="276" w:lineRule="auto"/>
        <w:rPr>
          <w:rFonts w:ascii="Arial" w:hAnsi="Arial" w:cs="Arial"/>
          <w:b/>
        </w:rPr>
      </w:pPr>
    </w:p>
    <w:p w:rsidR="00E86091" w:rsidRDefault="00E86091" w:rsidP="00CE0E08">
      <w:pPr>
        <w:spacing w:after="200" w:line="276" w:lineRule="auto"/>
        <w:rPr>
          <w:rFonts w:ascii="Arial" w:hAnsi="Arial" w:cs="Arial"/>
          <w:b/>
        </w:rPr>
      </w:pPr>
    </w:p>
    <w:p w:rsidR="00E86091" w:rsidRDefault="00E86091" w:rsidP="00CE0E08">
      <w:pPr>
        <w:spacing w:after="200" w:line="276" w:lineRule="auto"/>
        <w:rPr>
          <w:rFonts w:ascii="Arial" w:hAnsi="Arial" w:cs="Arial"/>
          <w:b/>
        </w:rPr>
      </w:pPr>
    </w:p>
    <w:p w:rsidR="00E86091" w:rsidRDefault="00E86091" w:rsidP="00CE0E08">
      <w:pPr>
        <w:spacing w:after="200" w:line="276" w:lineRule="auto"/>
        <w:rPr>
          <w:rFonts w:ascii="Arial" w:hAnsi="Arial" w:cs="Arial"/>
          <w:b/>
        </w:rPr>
      </w:pPr>
    </w:p>
    <w:p w:rsidR="00E86091" w:rsidRDefault="00E86091" w:rsidP="00CE0E08">
      <w:pPr>
        <w:spacing w:after="200" w:line="276" w:lineRule="auto"/>
        <w:rPr>
          <w:rFonts w:ascii="Arial" w:hAnsi="Arial" w:cs="Arial"/>
          <w:b/>
        </w:rPr>
      </w:pPr>
    </w:p>
    <w:p w:rsidR="00E86091" w:rsidRDefault="00E86091" w:rsidP="00CE0E08">
      <w:pPr>
        <w:spacing w:after="200" w:line="276" w:lineRule="auto"/>
        <w:rPr>
          <w:rFonts w:ascii="Arial" w:hAnsi="Arial" w:cs="Arial"/>
          <w:b/>
        </w:rPr>
      </w:pPr>
    </w:p>
    <w:p w:rsidR="00E86091" w:rsidRDefault="00E86091" w:rsidP="00CE0E08">
      <w:pPr>
        <w:spacing w:after="200" w:line="276" w:lineRule="auto"/>
        <w:rPr>
          <w:rFonts w:ascii="Arial" w:hAnsi="Arial" w:cs="Arial"/>
          <w:b/>
        </w:rPr>
      </w:pPr>
    </w:p>
    <w:p w:rsidR="00E86091" w:rsidRDefault="00E86091" w:rsidP="00CE0E08">
      <w:pPr>
        <w:spacing w:after="200" w:line="276" w:lineRule="auto"/>
        <w:rPr>
          <w:rFonts w:ascii="Arial" w:hAnsi="Arial" w:cs="Arial"/>
          <w:b/>
        </w:rPr>
      </w:pPr>
    </w:p>
    <w:p w:rsidR="00E86091" w:rsidRDefault="00E86091" w:rsidP="00CE0E08">
      <w:pPr>
        <w:spacing w:after="200" w:line="276" w:lineRule="auto"/>
        <w:rPr>
          <w:rFonts w:ascii="Arial" w:hAnsi="Arial" w:cs="Arial"/>
          <w:b/>
        </w:rPr>
      </w:pPr>
    </w:p>
    <w:p w:rsidR="00E86091" w:rsidRDefault="00E86091" w:rsidP="00CE0E08">
      <w:pPr>
        <w:spacing w:after="200" w:line="276" w:lineRule="auto"/>
        <w:rPr>
          <w:rFonts w:ascii="Arial" w:hAnsi="Arial" w:cs="Arial"/>
          <w:b/>
        </w:rPr>
      </w:pPr>
    </w:p>
    <w:p w:rsidR="001D5196" w:rsidRPr="00700212" w:rsidRDefault="001D5196" w:rsidP="00CE0E08">
      <w:pPr>
        <w:spacing w:after="200" w:line="276" w:lineRule="auto"/>
        <w:rPr>
          <w:rFonts w:ascii="Arial" w:hAnsi="Arial" w:cs="Arial"/>
          <w:b/>
        </w:rPr>
      </w:pPr>
      <w:r w:rsidRPr="00700212">
        <w:rPr>
          <w:rFonts w:ascii="Arial" w:hAnsi="Arial" w:cs="Arial"/>
          <w:b/>
        </w:rPr>
        <w:lastRenderedPageBreak/>
        <w:t>DECLARATI</w:t>
      </w:r>
      <w:r w:rsidR="00CE0E08">
        <w:rPr>
          <w:rFonts w:ascii="Arial" w:hAnsi="Arial" w:cs="Arial"/>
          <w:b/>
        </w:rPr>
        <w:t>ON D’INTENTION DE SOUMISSIONNER</w:t>
      </w:r>
    </w:p>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rPr>
      </w:pPr>
      <w:r w:rsidRPr="00700212">
        <w:rPr>
          <w:rFonts w:ascii="Arial" w:hAnsi="Arial" w:cs="Arial"/>
        </w:rPr>
        <w:t>Appel d’Off</w:t>
      </w:r>
      <w:r>
        <w:rPr>
          <w:rFonts w:ascii="Arial" w:hAnsi="Arial" w:cs="Arial"/>
        </w:rPr>
        <w:t xml:space="preserve">res National Ouvert </w:t>
      </w:r>
      <w:r w:rsidR="00A9509B">
        <w:rPr>
          <w:rFonts w:ascii="Arial" w:hAnsi="Arial" w:cs="Arial"/>
        </w:rPr>
        <w:t>N°_____/AONO</w:t>
      </w:r>
      <w:r w:rsidR="00CE0E08">
        <w:rPr>
          <w:rFonts w:ascii="Arial" w:hAnsi="Arial" w:cs="Arial"/>
        </w:rPr>
        <w:t>/</w:t>
      </w:r>
      <w:r w:rsidR="00A9509B">
        <w:rPr>
          <w:rFonts w:ascii="Arial" w:hAnsi="Arial" w:cs="Arial"/>
        </w:rPr>
        <w:t>MINAT/L</w:t>
      </w:r>
      <w:r w:rsidR="00D437C3">
        <w:rPr>
          <w:rFonts w:ascii="Arial" w:hAnsi="Arial" w:cs="Arial"/>
        </w:rPr>
        <w:t>/</w:t>
      </w:r>
      <w:r w:rsidR="00A9509B">
        <w:rPr>
          <w:rFonts w:ascii="Arial" w:hAnsi="Arial" w:cs="Arial"/>
        </w:rPr>
        <w:t>SG</w:t>
      </w:r>
      <w:r>
        <w:rPr>
          <w:rFonts w:ascii="Arial" w:hAnsi="Arial" w:cs="Arial"/>
        </w:rPr>
        <w:t>/</w:t>
      </w:r>
      <w:r w:rsidR="00A9509B">
        <w:rPr>
          <w:rFonts w:ascii="Arial" w:hAnsi="Arial" w:cs="Arial"/>
        </w:rPr>
        <w:t>CRPM</w:t>
      </w:r>
      <w:r w:rsidR="00D437C3">
        <w:rPr>
          <w:rFonts w:ascii="Arial" w:hAnsi="Arial" w:cs="Arial"/>
        </w:rPr>
        <w:t>/</w:t>
      </w:r>
      <w:r w:rsidR="00A9509B">
        <w:rPr>
          <w:rFonts w:ascii="Arial" w:hAnsi="Arial" w:cs="Arial"/>
        </w:rPr>
        <w:t>2022</w:t>
      </w:r>
      <w:r>
        <w:rPr>
          <w:rFonts w:ascii="Arial" w:hAnsi="Arial" w:cs="Arial"/>
        </w:rPr>
        <w:t xml:space="preserve"> du______________</w:t>
      </w: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r w:rsidRPr="00700212">
        <w:rPr>
          <w:rFonts w:ascii="Arial" w:hAnsi="Arial" w:cs="Arial"/>
        </w:rPr>
        <w:t>Pour l’exécution des travaux de</w:t>
      </w:r>
      <w:r w:rsidR="00CE0E08" w:rsidRPr="00700212">
        <w:rPr>
          <w:rFonts w:ascii="Arial" w:hAnsi="Arial" w:cs="Arial"/>
        </w:rPr>
        <w:t> : _</w:t>
      </w:r>
      <w:r w:rsidRPr="00700212">
        <w:rPr>
          <w:rFonts w:ascii="Arial" w:hAnsi="Arial" w:cs="Arial"/>
        </w:rPr>
        <w:t>______________________</w:t>
      </w:r>
      <w:r>
        <w:rPr>
          <w:rFonts w:ascii="Arial" w:hAnsi="Arial" w:cs="Arial"/>
        </w:rPr>
        <w:t>__________________</w:t>
      </w: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jc w:val="both"/>
        <w:rPr>
          <w:rFonts w:ascii="Arial" w:hAnsi="Arial" w:cs="Arial"/>
        </w:rPr>
      </w:pPr>
      <w:r w:rsidRPr="00700212">
        <w:rPr>
          <w:rFonts w:ascii="Arial" w:hAnsi="Arial" w:cs="Arial"/>
        </w:rPr>
        <w:t>Je soussigné_______________________</w:t>
      </w:r>
      <w:r>
        <w:rPr>
          <w:rFonts w:ascii="Arial" w:hAnsi="Arial" w:cs="Arial"/>
        </w:rPr>
        <w:t>_______</w:t>
      </w:r>
      <w:r w:rsidRPr="00700212">
        <w:rPr>
          <w:rFonts w:ascii="Arial" w:hAnsi="Arial" w:cs="Arial"/>
        </w:rPr>
        <w:t>____ Entrepreneur de Nationalité Camerounaise, agissant en qualité de____________________________ pour le compte de :</w:t>
      </w: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rPr>
          <w:rFonts w:ascii="Arial" w:hAnsi="Arial" w:cs="Arial"/>
        </w:rPr>
      </w:pPr>
      <w:r w:rsidRPr="00700212">
        <w:rPr>
          <w:rFonts w:ascii="Arial" w:hAnsi="Arial" w:cs="Arial"/>
        </w:rPr>
        <w:t>Entreprise :</w:t>
      </w:r>
      <w:r w:rsidRPr="00700212">
        <w:rPr>
          <w:rFonts w:ascii="Arial" w:hAnsi="Arial" w:cs="Arial"/>
        </w:rPr>
        <w:tab/>
      </w:r>
      <w:r w:rsidRPr="00700212">
        <w:rPr>
          <w:rFonts w:ascii="Arial" w:hAnsi="Arial" w:cs="Arial"/>
        </w:rPr>
        <w:tab/>
        <w:t>________________________________________</w:t>
      </w:r>
    </w:p>
    <w:p w:rsidR="001D5196" w:rsidRPr="00700212" w:rsidRDefault="001D5196" w:rsidP="001D5196">
      <w:pPr>
        <w:spacing w:line="276" w:lineRule="auto"/>
        <w:rPr>
          <w:rFonts w:ascii="Arial" w:hAnsi="Arial" w:cs="Arial"/>
        </w:rPr>
      </w:pPr>
      <w:r w:rsidRPr="00700212">
        <w:rPr>
          <w:rFonts w:ascii="Arial" w:hAnsi="Arial" w:cs="Arial"/>
        </w:rPr>
        <w:t>BP :</w:t>
      </w:r>
      <w:r w:rsidRPr="00700212">
        <w:rPr>
          <w:rFonts w:ascii="Arial" w:hAnsi="Arial" w:cs="Arial"/>
        </w:rPr>
        <w:tab/>
      </w:r>
      <w:r w:rsidRPr="00700212">
        <w:rPr>
          <w:rFonts w:ascii="Arial" w:hAnsi="Arial" w:cs="Arial"/>
        </w:rPr>
        <w:tab/>
      </w:r>
      <w:r w:rsidRPr="00700212">
        <w:rPr>
          <w:rFonts w:ascii="Arial" w:hAnsi="Arial" w:cs="Arial"/>
        </w:rPr>
        <w:tab/>
        <w:t>________________________________________</w:t>
      </w:r>
    </w:p>
    <w:p w:rsidR="001D5196" w:rsidRPr="00700212" w:rsidRDefault="001D5196" w:rsidP="001D5196">
      <w:pPr>
        <w:spacing w:line="276" w:lineRule="auto"/>
        <w:rPr>
          <w:rFonts w:ascii="Arial" w:hAnsi="Arial" w:cs="Arial"/>
        </w:rPr>
      </w:pPr>
      <w:r w:rsidRPr="00700212">
        <w:rPr>
          <w:rFonts w:ascii="Arial" w:hAnsi="Arial" w:cs="Arial"/>
        </w:rPr>
        <w:t>Tél :</w:t>
      </w:r>
      <w:r w:rsidRPr="00700212">
        <w:rPr>
          <w:rFonts w:ascii="Arial" w:hAnsi="Arial" w:cs="Arial"/>
        </w:rPr>
        <w:tab/>
      </w:r>
      <w:r w:rsidRPr="00700212">
        <w:rPr>
          <w:rFonts w:ascii="Arial" w:hAnsi="Arial" w:cs="Arial"/>
        </w:rPr>
        <w:tab/>
      </w:r>
      <w:r w:rsidRPr="00700212">
        <w:rPr>
          <w:rFonts w:ascii="Arial" w:hAnsi="Arial" w:cs="Arial"/>
        </w:rPr>
        <w:tab/>
        <w:t>________________________________________</w:t>
      </w:r>
    </w:p>
    <w:p w:rsidR="001D5196" w:rsidRPr="00700212" w:rsidRDefault="001D5196" w:rsidP="001D5196">
      <w:pPr>
        <w:spacing w:line="276" w:lineRule="auto"/>
        <w:rPr>
          <w:rFonts w:ascii="Arial" w:hAnsi="Arial" w:cs="Arial"/>
        </w:rPr>
      </w:pPr>
      <w:r>
        <w:rPr>
          <w:rFonts w:ascii="Arial" w:hAnsi="Arial" w:cs="Arial"/>
        </w:rPr>
        <w:t>N° RC :</w:t>
      </w:r>
      <w:r>
        <w:rPr>
          <w:rFonts w:ascii="Arial" w:hAnsi="Arial" w:cs="Arial"/>
        </w:rPr>
        <w:tab/>
      </w:r>
      <w:r>
        <w:rPr>
          <w:rFonts w:ascii="Arial" w:hAnsi="Arial" w:cs="Arial"/>
        </w:rPr>
        <w:tab/>
      </w:r>
      <w:r w:rsidRPr="00700212">
        <w:rPr>
          <w:rFonts w:ascii="Arial" w:hAnsi="Arial" w:cs="Arial"/>
        </w:rPr>
        <w:t>________________________________________</w:t>
      </w:r>
    </w:p>
    <w:p w:rsidR="001D5196" w:rsidRPr="00700212" w:rsidRDefault="001D5196" w:rsidP="001D5196">
      <w:pPr>
        <w:spacing w:line="276" w:lineRule="auto"/>
        <w:rPr>
          <w:rFonts w:ascii="Arial" w:hAnsi="Arial" w:cs="Arial"/>
        </w:rPr>
      </w:pPr>
      <w:r w:rsidRPr="00700212">
        <w:rPr>
          <w:rFonts w:ascii="Arial" w:hAnsi="Arial" w:cs="Arial"/>
        </w:rPr>
        <w:t>N° Contribuable :</w:t>
      </w:r>
      <w:r w:rsidRPr="00700212">
        <w:rPr>
          <w:rFonts w:ascii="Arial" w:hAnsi="Arial" w:cs="Arial"/>
        </w:rPr>
        <w:tab/>
        <w:t>________________________________________</w:t>
      </w:r>
    </w:p>
    <w:p w:rsidR="001D5196" w:rsidRPr="00700212" w:rsidRDefault="001D5196" w:rsidP="001D5196">
      <w:pPr>
        <w:spacing w:line="276" w:lineRule="auto"/>
        <w:rPr>
          <w:rFonts w:ascii="Arial" w:hAnsi="Arial" w:cs="Arial"/>
        </w:rPr>
      </w:pPr>
    </w:p>
    <w:p w:rsidR="001D5196" w:rsidRPr="00700212" w:rsidRDefault="001D5196" w:rsidP="001D5196">
      <w:pPr>
        <w:spacing w:line="276" w:lineRule="auto"/>
        <w:jc w:val="both"/>
        <w:rPr>
          <w:rFonts w:ascii="Arial" w:hAnsi="Arial" w:cs="Arial"/>
        </w:rPr>
      </w:pPr>
      <w:r w:rsidRPr="00700212">
        <w:rPr>
          <w:rFonts w:ascii="Arial" w:hAnsi="Arial" w:cs="Arial"/>
        </w:rPr>
        <w:t>Déclare sous peine de sanctions édictées par l’article 2 du Décret N°54/596 du 11 juin 1945 :</w:t>
      </w:r>
    </w:p>
    <w:p w:rsidR="001D5196" w:rsidRPr="00700212" w:rsidRDefault="001D5196" w:rsidP="005F28AE">
      <w:pPr>
        <w:pStyle w:val="Paragraphedeliste"/>
        <w:numPr>
          <w:ilvl w:val="0"/>
          <w:numId w:val="7"/>
        </w:numPr>
        <w:spacing w:line="276" w:lineRule="auto"/>
        <w:jc w:val="both"/>
        <w:rPr>
          <w:rFonts w:ascii="Arial" w:hAnsi="Arial" w:cs="Arial"/>
        </w:rPr>
      </w:pPr>
      <w:r w:rsidRPr="00700212">
        <w:rPr>
          <w:rFonts w:ascii="Arial" w:hAnsi="Arial" w:cs="Arial"/>
        </w:rPr>
        <w:t xml:space="preserve">Que l’entreprise en question est inscrite sous le numéro </w:t>
      </w:r>
      <w:r>
        <w:rPr>
          <w:rFonts w:ascii="Arial" w:hAnsi="Arial" w:cs="Arial"/>
        </w:rPr>
        <w:t>……………………</w:t>
      </w:r>
      <w:r w:rsidRPr="00700212">
        <w:rPr>
          <w:rFonts w:ascii="Arial" w:hAnsi="Arial" w:cs="Arial"/>
        </w:rPr>
        <w:t xml:space="preserve"> au registre de commerce du Tribunal de Grande Instance de </w:t>
      </w:r>
      <w:r>
        <w:rPr>
          <w:rFonts w:ascii="Arial" w:hAnsi="Arial" w:cs="Arial"/>
        </w:rPr>
        <w:t>……………………..</w:t>
      </w:r>
    </w:p>
    <w:p w:rsidR="001D5196" w:rsidRPr="00700212" w:rsidRDefault="001D5196" w:rsidP="001D5196">
      <w:pPr>
        <w:pStyle w:val="Paragraphedeliste"/>
        <w:spacing w:line="276" w:lineRule="auto"/>
        <w:jc w:val="both"/>
        <w:rPr>
          <w:rFonts w:ascii="Arial" w:hAnsi="Arial" w:cs="Arial"/>
        </w:rPr>
      </w:pPr>
    </w:p>
    <w:p w:rsidR="001D5196" w:rsidRPr="00700212" w:rsidRDefault="001D5196" w:rsidP="005F28AE">
      <w:pPr>
        <w:pStyle w:val="Paragraphedeliste"/>
        <w:numPr>
          <w:ilvl w:val="0"/>
          <w:numId w:val="7"/>
        </w:numPr>
        <w:spacing w:line="276" w:lineRule="auto"/>
        <w:jc w:val="both"/>
        <w:rPr>
          <w:rFonts w:ascii="Arial" w:hAnsi="Arial" w:cs="Arial"/>
        </w:rPr>
      </w:pPr>
      <w:r w:rsidRPr="00700212">
        <w:rPr>
          <w:rFonts w:ascii="Arial" w:hAnsi="Arial" w:cs="Arial"/>
        </w:rPr>
        <w:t>Qu’elle n’est pas en état de faillite ou de liquidation judiciaire</w:t>
      </w:r>
    </w:p>
    <w:p w:rsidR="001D5196" w:rsidRPr="00700212" w:rsidRDefault="001D5196" w:rsidP="001D5196">
      <w:pPr>
        <w:spacing w:line="276" w:lineRule="auto"/>
        <w:jc w:val="both"/>
        <w:rPr>
          <w:rFonts w:ascii="Arial" w:hAnsi="Arial" w:cs="Arial"/>
        </w:rPr>
      </w:pPr>
    </w:p>
    <w:p w:rsidR="001D5196" w:rsidRPr="00700212" w:rsidRDefault="001D5196" w:rsidP="005F28AE">
      <w:pPr>
        <w:pStyle w:val="Paragraphedeliste"/>
        <w:numPr>
          <w:ilvl w:val="0"/>
          <w:numId w:val="7"/>
        </w:numPr>
        <w:spacing w:line="276" w:lineRule="auto"/>
        <w:jc w:val="both"/>
        <w:rPr>
          <w:rFonts w:ascii="Arial" w:hAnsi="Arial" w:cs="Arial"/>
        </w:rPr>
      </w:pPr>
      <w:r w:rsidRPr="00700212">
        <w:rPr>
          <w:rFonts w:ascii="Arial" w:hAnsi="Arial" w:cs="Arial"/>
        </w:rPr>
        <w:t>Qu’aucun des gérants, administrateurs ou directeurs de l’entreprise ne tombe sous le coup des condamnations, déchéances ou sanctions prévues par la loi N°47/1635 du 30 août relative à l’assainissement des professions commerciales et industrielles.</w:t>
      </w:r>
    </w:p>
    <w:p w:rsidR="001D5196" w:rsidRPr="00700212" w:rsidRDefault="001D5196" w:rsidP="001D5196">
      <w:pPr>
        <w:spacing w:line="276" w:lineRule="auto"/>
        <w:jc w:val="both"/>
        <w:rPr>
          <w:rFonts w:ascii="Arial" w:hAnsi="Arial" w:cs="Arial"/>
        </w:rPr>
      </w:pPr>
    </w:p>
    <w:p w:rsidR="001D5196" w:rsidRPr="00700212" w:rsidRDefault="001D5196" w:rsidP="005F28AE">
      <w:pPr>
        <w:pStyle w:val="Paragraphedeliste"/>
        <w:numPr>
          <w:ilvl w:val="0"/>
          <w:numId w:val="7"/>
        </w:numPr>
        <w:spacing w:line="276" w:lineRule="auto"/>
        <w:jc w:val="both"/>
        <w:rPr>
          <w:rFonts w:ascii="Arial" w:hAnsi="Arial" w:cs="Arial"/>
        </w:rPr>
      </w:pPr>
      <w:r w:rsidRPr="00700212">
        <w:rPr>
          <w:rFonts w:ascii="Arial" w:hAnsi="Arial" w:cs="Arial"/>
        </w:rPr>
        <w:t>Que l’entreprise en question ne tombe pas sous le coup de l’exclusion prévue par le dernier alinéa de l’article 37 de l’ordonnance N°53/1438 du 30 avril 1945 relative aux prix modifiés par l’article 2 du décret N° 53/704 du 9 août 1953 relatif au maintien ou rétablissement de la libre concurrence industrielle et commerciale.</w:t>
      </w:r>
    </w:p>
    <w:p w:rsidR="001D5196" w:rsidRPr="00700212" w:rsidRDefault="001D5196" w:rsidP="001D5196">
      <w:pPr>
        <w:pStyle w:val="Paragraphedeliste"/>
        <w:spacing w:line="276" w:lineRule="auto"/>
        <w:jc w:val="both"/>
        <w:rPr>
          <w:rFonts w:ascii="Arial" w:hAnsi="Arial" w:cs="Arial"/>
        </w:rPr>
      </w:pPr>
    </w:p>
    <w:p w:rsidR="001D5196" w:rsidRPr="00700212" w:rsidRDefault="001D5196" w:rsidP="001D5196">
      <w:pPr>
        <w:spacing w:line="276" w:lineRule="auto"/>
        <w:jc w:val="both"/>
        <w:rPr>
          <w:rFonts w:ascii="Arial" w:hAnsi="Arial" w:cs="Arial"/>
        </w:rPr>
      </w:pPr>
      <w:r w:rsidRPr="00700212">
        <w:rPr>
          <w:rFonts w:ascii="Arial" w:hAnsi="Arial" w:cs="Arial"/>
        </w:rPr>
        <w:t>En vertu de quoi, j’ai l’honneur de soumissionner pour l’entreprise dans le cadre de la présente consultation.</w:t>
      </w:r>
    </w:p>
    <w:p w:rsidR="001D5196" w:rsidRPr="00700212" w:rsidRDefault="001D5196" w:rsidP="001D5196">
      <w:pPr>
        <w:spacing w:line="276" w:lineRule="auto"/>
        <w:jc w:val="both"/>
        <w:rPr>
          <w:rFonts w:ascii="Arial" w:hAnsi="Arial" w:cs="Arial"/>
        </w:rPr>
      </w:pPr>
    </w:p>
    <w:p w:rsidR="001D5196" w:rsidRPr="00700212" w:rsidRDefault="001D5196" w:rsidP="001D5196">
      <w:pPr>
        <w:spacing w:line="276" w:lineRule="auto"/>
        <w:jc w:val="both"/>
        <w:rPr>
          <w:rFonts w:ascii="Arial" w:hAnsi="Arial" w:cs="Arial"/>
        </w:rPr>
      </w:pPr>
    </w:p>
    <w:p w:rsidR="001D5196" w:rsidRPr="00700212" w:rsidRDefault="001D5196" w:rsidP="001D5196">
      <w:pPr>
        <w:spacing w:line="276" w:lineRule="auto"/>
        <w:ind w:left="3540"/>
        <w:jc w:val="center"/>
        <w:rPr>
          <w:rFonts w:ascii="Arial" w:hAnsi="Arial" w:cs="Arial"/>
        </w:rPr>
      </w:pPr>
      <w:r w:rsidRPr="00700212">
        <w:rPr>
          <w:rFonts w:ascii="Arial" w:hAnsi="Arial" w:cs="Arial"/>
        </w:rPr>
        <w:t>Fait à ______</w:t>
      </w:r>
      <w:r>
        <w:rPr>
          <w:rFonts w:ascii="Arial" w:hAnsi="Arial" w:cs="Arial"/>
        </w:rPr>
        <w:t>___________</w:t>
      </w:r>
      <w:r w:rsidRPr="00700212">
        <w:rPr>
          <w:rFonts w:ascii="Arial" w:hAnsi="Arial" w:cs="Arial"/>
        </w:rPr>
        <w:t>le__________________</w:t>
      </w:r>
    </w:p>
    <w:p w:rsidR="001D5196" w:rsidRPr="00700212" w:rsidRDefault="001D5196" w:rsidP="001D5196">
      <w:pPr>
        <w:spacing w:line="276" w:lineRule="auto"/>
        <w:ind w:left="3540"/>
        <w:jc w:val="center"/>
        <w:rPr>
          <w:rFonts w:ascii="Arial" w:hAnsi="Arial" w:cs="Arial"/>
        </w:rPr>
      </w:pPr>
    </w:p>
    <w:p w:rsidR="001D5196" w:rsidRPr="00700212" w:rsidRDefault="001D5196" w:rsidP="001D5196">
      <w:pPr>
        <w:spacing w:line="276" w:lineRule="auto"/>
        <w:ind w:left="3540"/>
        <w:jc w:val="center"/>
        <w:rPr>
          <w:rFonts w:ascii="Arial" w:hAnsi="Arial" w:cs="Arial"/>
        </w:rPr>
      </w:pPr>
    </w:p>
    <w:p w:rsidR="00EC1E72" w:rsidRDefault="001D5196" w:rsidP="00CE0E08">
      <w:pPr>
        <w:spacing w:line="276" w:lineRule="auto"/>
        <w:ind w:left="3540"/>
        <w:jc w:val="center"/>
        <w:rPr>
          <w:rFonts w:ascii="Arial" w:hAnsi="Arial" w:cs="Arial"/>
        </w:rPr>
      </w:pPr>
      <w:r w:rsidRPr="00700212">
        <w:rPr>
          <w:rFonts w:ascii="Arial" w:hAnsi="Arial" w:cs="Arial"/>
        </w:rPr>
        <w:t>LE SOUMISSIONNAIRE</w:t>
      </w:r>
    </w:p>
    <w:p w:rsidR="00A97E0B" w:rsidRDefault="00A97E0B" w:rsidP="00612A9D">
      <w:pPr>
        <w:spacing w:line="276" w:lineRule="auto"/>
        <w:rPr>
          <w:rFonts w:ascii="Arial" w:hAnsi="Arial" w:cs="Arial"/>
        </w:rPr>
      </w:pPr>
    </w:p>
    <w:p w:rsidR="00612A9D" w:rsidRDefault="00612A9D" w:rsidP="00612A9D">
      <w:pPr>
        <w:spacing w:line="276" w:lineRule="auto"/>
        <w:rPr>
          <w:rFonts w:ascii="Arial" w:hAnsi="Arial" w:cs="Arial"/>
        </w:rPr>
      </w:pPr>
    </w:p>
    <w:p w:rsidR="00612A9D" w:rsidRPr="00700212" w:rsidRDefault="00612A9D" w:rsidP="00612A9D">
      <w:pPr>
        <w:spacing w:line="276" w:lineRule="auto"/>
        <w:rPr>
          <w:rFonts w:ascii="Arial" w:hAnsi="Arial" w:cs="Arial"/>
        </w:rPr>
      </w:pPr>
    </w:p>
    <w:p w:rsidR="001D5196" w:rsidRPr="00700212" w:rsidRDefault="001D5196" w:rsidP="001D5196">
      <w:pPr>
        <w:ind w:left="142"/>
        <w:jc w:val="center"/>
        <w:rPr>
          <w:rFonts w:ascii="Arial" w:hAnsi="Arial" w:cs="Arial"/>
          <w:b/>
        </w:rPr>
      </w:pPr>
      <w:r w:rsidRPr="00700212">
        <w:rPr>
          <w:rFonts w:ascii="Arial" w:hAnsi="Arial" w:cs="Arial"/>
          <w:b/>
        </w:rPr>
        <w:lastRenderedPageBreak/>
        <w:t>FORMULAIRE DE SOUMISSION</w:t>
      </w:r>
    </w:p>
    <w:p w:rsidR="001D5196" w:rsidRPr="00930178" w:rsidRDefault="001D5196" w:rsidP="001D5196">
      <w:pPr>
        <w:ind w:left="142"/>
        <w:jc w:val="center"/>
        <w:rPr>
          <w:rFonts w:ascii="Arial" w:hAnsi="Arial" w:cs="Arial"/>
          <w:b/>
        </w:rPr>
      </w:pPr>
      <w:r w:rsidRPr="00700212">
        <w:rPr>
          <w:rFonts w:ascii="Arial" w:hAnsi="Arial" w:cs="Arial"/>
          <w:b/>
        </w:rPr>
        <w:t>(N.B. : SOUMISSION PAR LOT)</w:t>
      </w:r>
    </w:p>
    <w:p w:rsidR="001D5196" w:rsidRPr="00700212" w:rsidRDefault="001D5196" w:rsidP="001D5196">
      <w:pPr>
        <w:rPr>
          <w:rFonts w:ascii="Arial" w:hAnsi="Arial" w:cs="Arial"/>
        </w:rPr>
      </w:pPr>
    </w:p>
    <w:p w:rsidR="001D5196" w:rsidRPr="00700212" w:rsidRDefault="00A9509B" w:rsidP="001D5196">
      <w:pPr>
        <w:rPr>
          <w:rFonts w:ascii="Arial" w:hAnsi="Arial" w:cs="Arial"/>
        </w:rPr>
      </w:pPr>
      <w:r w:rsidRPr="00700212">
        <w:rPr>
          <w:rFonts w:ascii="Arial" w:hAnsi="Arial" w:cs="Arial"/>
        </w:rPr>
        <w:t>Appel d’Off</w:t>
      </w:r>
      <w:r>
        <w:rPr>
          <w:rFonts w:ascii="Arial" w:hAnsi="Arial" w:cs="Arial"/>
        </w:rPr>
        <w:t xml:space="preserve">res National Ouvert N°_____/AONO/MINAT/L/SG/CRPM/2022 </w:t>
      </w:r>
      <w:r w:rsidR="001D5196">
        <w:rPr>
          <w:rFonts w:ascii="Arial" w:hAnsi="Arial" w:cs="Arial"/>
        </w:rPr>
        <w:t>du_____________</w:t>
      </w:r>
    </w:p>
    <w:p w:rsidR="001D5196" w:rsidRDefault="001D5196" w:rsidP="001D5196">
      <w:pPr>
        <w:rPr>
          <w:rFonts w:ascii="Arial" w:hAnsi="Arial" w:cs="Arial"/>
        </w:rPr>
      </w:pPr>
    </w:p>
    <w:p w:rsidR="001D5196" w:rsidRPr="00700212" w:rsidRDefault="001D5196" w:rsidP="001D5196">
      <w:pPr>
        <w:rPr>
          <w:rFonts w:ascii="Arial" w:hAnsi="Arial" w:cs="Arial"/>
        </w:rPr>
      </w:pPr>
      <w:r w:rsidRPr="00700212">
        <w:rPr>
          <w:rFonts w:ascii="Arial" w:hAnsi="Arial" w:cs="Arial"/>
        </w:rPr>
        <w:t>Pour l’exécution des travaux de :____________________________________</w:t>
      </w:r>
      <w:r>
        <w:rPr>
          <w:rFonts w:ascii="Arial" w:hAnsi="Arial" w:cs="Arial"/>
        </w:rPr>
        <w:t>_____</w:t>
      </w:r>
    </w:p>
    <w:p w:rsidR="001D5196" w:rsidRPr="00700212" w:rsidRDefault="001D5196" w:rsidP="001D5196">
      <w:pPr>
        <w:rPr>
          <w:rFonts w:ascii="Arial" w:hAnsi="Arial" w:cs="Arial"/>
        </w:rPr>
      </w:pPr>
    </w:p>
    <w:p w:rsidR="001D5196" w:rsidRPr="00700212" w:rsidRDefault="001D5196" w:rsidP="001D5196">
      <w:pPr>
        <w:jc w:val="both"/>
        <w:rPr>
          <w:rFonts w:ascii="Arial" w:hAnsi="Arial" w:cs="Arial"/>
        </w:rPr>
      </w:pPr>
      <w:r w:rsidRPr="00700212">
        <w:rPr>
          <w:rFonts w:ascii="Arial" w:hAnsi="Arial" w:cs="Arial"/>
        </w:rPr>
        <w:t xml:space="preserve">Je soussigné___________________________ </w:t>
      </w:r>
      <w:r w:rsidRPr="00700212">
        <w:rPr>
          <w:rFonts w:ascii="Arial" w:hAnsi="Arial" w:cs="Arial"/>
          <w:i/>
        </w:rPr>
        <w:t>(indiquer le nom et la qualité du signataire),</w:t>
      </w:r>
      <w:r w:rsidRPr="00700212">
        <w:rPr>
          <w:rFonts w:ascii="Arial" w:hAnsi="Arial" w:cs="Arial"/>
        </w:rPr>
        <w:t xml:space="preserve"> représentant la société, l’entreprise ou le groupement</w:t>
      </w:r>
    </w:p>
    <w:p w:rsidR="001D5196" w:rsidRPr="00700212" w:rsidRDefault="001D5196" w:rsidP="001D5196">
      <w:pPr>
        <w:rPr>
          <w:rFonts w:ascii="Arial" w:hAnsi="Arial" w:cs="Arial"/>
        </w:rPr>
      </w:pPr>
      <w:r w:rsidRPr="00700212">
        <w:rPr>
          <w:rFonts w:ascii="Arial" w:hAnsi="Arial" w:cs="Arial"/>
        </w:rPr>
        <w:t>Entreprise :</w:t>
      </w:r>
      <w:r w:rsidRPr="00700212">
        <w:rPr>
          <w:rFonts w:ascii="Arial" w:hAnsi="Arial" w:cs="Arial"/>
        </w:rPr>
        <w:tab/>
      </w:r>
      <w:r w:rsidRPr="00700212">
        <w:rPr>
          <w:rFonts w:ascii="Arial" w:hAnsi="Arial" w:cs="Arial"/>
        </w:rPr>
        <w:tab/>
        <w:t>________________________________________</w:t>
      </w:r>
    </w:p>
    <w:p w:rsidR="001D5196" w:rsidRPr="00700212" w:rsidRDefault="001D5196" w:rsidP="001D5196">
      <w:pPr>
        <w:rPr>
          <w:rFonts w:ascii="Arial" w:hAnsi="Arial" w:cs="Arial"/>
        </w:rPr>
      </w:pPr>
      <w:r w:rsidRPr="00700212">
        <w:rPr>
          <w:rFonts w:ascii="Arial" w:hAnsi="Arial" w:cs="Arial"/>
        </w:rPr>
        <w:t>BP :</w:t>
      </w:r>
      <w:r w:rsidRPr="00700212">
        <w:rPr>
          <w:rFonts w:ascii="Arial" w:hAnsi="Arial" w:cs="Arial"/>
        </w:rPr>
        <w:tab/>
      </w:r>
      <w:r w:rsidRPr="00700212">
        <w:rPr>
          <w:rFonts w:ascii="Arial" w:hAnsi="Arial" w:cs="Arial"/>
        </w:rPr>
        <w:tab/>
      </w:r>
      <w:r w:rsidRPr="00700212">
        <w:rPr>
          <w:rFonts w:ascii="Arial" w:hAnsi="Arial" w:cs="Arial"/>
        </w:rPr>
        <w:tab/>
        <w:t>________________________________________</w:t>
      </w:r>
    </w:p>
    <w:p w:rsidR="001D5196" w:rsidRPr="00700212" w:rsidRDefault="001D5196" w:rsidP="001D5196">
      <w:pPr>
        <w:rPr>
          <w:rFonts w:ascii="Arial" w:hAnsi="Arial" w:cs="Arial"/>
        </w:rPr>
      </w:pPr>
      <w:r w:rsidRPr="00700212">
        <w:rPr>
          <w:rFonts w:ascii="Arial" w:hAnsi="Arial" w:cs="Arial"/>
        </w:rPr>
        <w:t>Tél :</w:t>
      </w:r>
      <w:r w:rsidRPr="00700212">
        <w:rPr>
          <w:rFonts w:ascii="Arial" w:hAnsi="Arial" w:cs="Arial"/>
        </w:rPr>
        <w:tab/>
      </w:r>
      <w:r w:rsidRPr="00700212">
        <w:rPr>
          <w:rFonts w:ascii="Arial" w:hAnsi="Arial" w:cs="Arial"/>
        </w:rPr>
        <w:tab/>
      </w:r>
      <w:r w:rsidRPr="00700212">
        <w:rPr>
          <w:rFonts w:ascii="Arial" w:hAnsi="Arial" w:cs="Arial"/>
        </w:rPr>
        <w:tab/>
        <w:t>________________________________________</w:t>
      </w:r>
    </w:p>
    <w:p w:rsidR="001D5196" w:rsidRPr="00700212" w:rsidRDefault="001D5196" w:rsidP="001D5196">
      <w:pPr>
        <w:rPr>
          <w:rFonts w:ascii="Arial" w:hAnsi="Arial" w:cs="Arial"/>
        </w:rPr>
      </w:pPr>
      <w:r>
        <w:rPr>
          <w:rFonts w:ascii="Arial" w:hAnsi="Arial" w:cs="Arial"/>
        </w:rPr>
        <w:t>N° RC :</w:t>
      </w:r>
      <w:r>
        <w:rPr>
          <w:rFonts w:ascii="Arial" w:hAnsi="Arial" w:cs="Arial"/>
        </w:rPr>
        <w:tab/>
      </w:r>
      <w:r>
        <w:rPr>
          <w:rFonts w:ascii="Arial" w:hAnsi="Arial" w:cs="Arial"/>
        </w:rPr>
        <w:tab/>
      </w:r>
      <w:r w:rsidRPr="00700212">
        <w:rPr>
          <w:rFonts w:ascii="Arial" w:hAnsi="Arial" w:cs="Arial"/>
        </w:rPr>
        <w:t>________________________________________</w:t>
      </w:r>
    </w:p>
    <w:p w:rsidR="001D5196" w:rsidRPr="00700212" w:rsidRDefault="001D5196" w:rsidP="001D5196">
      <w:pPr>
        <w:rPr>
          <w:rFonts w:ascii="Arial" w:hAnsi="Arial" w:cs="Arial"/>
        </w:rPr>
      </w:pPr>
      <w:r w:rsidRPr="00700212">
        <w:rPr>
          <w:rFonts w:ascii="Arial" w:hAnsi="Arial" w:cs="Arial"/>
        </w:rPr>
        <w:t>N° Contribuable :</w:t>
      </w:r>
      <w:r w:rsidRPr="00700212">
        <w:rPr>
          <w:rFonts w:ascii="Arial" w:hAnsi="Arial" w:cs="Arial"/>
        </w:rPr>
        <w:tab/>
        <w:t>________________________________________</w:t>
      </w:r>
    </w:p>
    <w:p w:rsidR="001D5196" w:rsidRPr="00700212" w:rsidRDefault="001D5196" w:rsidP="001D5196">
      <w:pPr>
        <w:rPr>
          <w:rFonts w:ascii="Arial" w:hAnsi="Arial" w:cs="Arial"/>
        </w:rPr>
      </w:pPr>
    </w:p>
    <w:p w:rsidR="001D5196" w:rsidRDefault="001D5196" w:rsidP="001D5196">
      <w:pPr>
        <w:jc w:val="both"/>
        <w:rPr>
          <w:rFonts w:ascii="Arial" w:hAnsi="Arial" w:cs="Arial"/>
        </w:rPr>
      </w:pPr>
      <w:r w:rsidRPr="00700212">
        <w:rPr>
          <w:rFonts w:ascii="Arial" w:hAnsi="Arial" w:cs="Arial"/>
        </w:rPr>
        <w:t>Après avoir pris connaissance de toutes les pièces figurant ou mentionnées dans le Dossier d’Appel d’Offres Na</w:t>
      </w:r>
      <w:r>
        <w:rPr>
          <w:rFonts w:ascii="Arial" w:hAnsi="Arial" w:cs="Arial"/>
        </w:rPr>
        <w:t xml:space="preserve">tional Ouvert </w:t>
      </w:r>
      <w:r w:rsidR="00EC1E72">
        <w:rPr>
          <w:rFonts w:ascii="Arial" w:hAnsi="Arial" w:cs="Arial"/>
        </w:rPr>
        <w:t>en Procédure d</w:t>
      </w:r>
      <w:r w:rsidR="00CE0E08">
        <w:rPr>
          <w:rFonts w:ascii="Arial" w:hAnsi="Arial" w:cs="Arial"/>
        </w:rPr>
        <w:t xml:space="preserve">’Urgence </w:t>
      </w:r>
      <w:r w:rsidR="00A9509B">
        <w:rPr>
          <w:rFonts w:ascii="Arial" w:hAnsi="Arial" w:cs="Arial"/>
        </w:rPr>
        <w:t xml:space="preserve">N°_____/AONO/MINAT/L/SG/CRPM/2022 </w:t>
      </w:r>
      <w:r w:rsidRPr="00700212">
        <w:rPr>
          <w:rFonts w:ascii="Arial" w:hAnsi="Arial" w:cs="Arial"/>
        </w:rPr>
        <w:t xml:space="preserve">du________ pour l’exécution des travaux </w:t>
      </w:r>
      <w:r>
        <w:rPr>
          <w:rFonts w:ascii="Arial" w:hAnsi="Arial" w:cs="Arial"/>
        </w:rPr>
        <w:t>__________________________________</w:t>
      </w:r>
    </w:p>
    <w:p w:rsidR="001D5196" w:rsidRPr="00700212" w:rsidRDefault="001D5196" w:rsidP="001D5196">
      <w:pPr>
        <w:jc w:val="both"/>
        <w:rPr>
          <w:rFonts w:ascii="Arial" w:hAnsi="Arial" w:cs="Arial"/>
        </w:rPr>
      </w:pPr>
    </w:p>
    <w:p w:rsidR="001D5196" w:rsidRPr="00930178" w:rsidRDefault="001D5196" w:rsidP="005F28AE">
      <w:pPr>
        <w:pStyle w:val="Paragraphedeliste"/>
        <w:numPr>
          <w:ilvl w:val="0"/>
          <w:numId w:val="8"/>
        </w:numPr>
        <w:jc w:val="both"/>
        <w:rPr>
          <w:rFonts w:ascii="Arial" w:hAnsi="Arial" w:cs="Arial"/>
        </w:rPr>
      </w:pPr>
      <w:r w:rsidRPr="00700212">
        <w:rPr>
          <w:rFonts w:ascii="Arial" w:hAnsi="Arial" w:cs="Arial"/>
        </w:rPr>
        <w:t>Après m’être personnellement rendu compte de la situation des lieux et avoir apprécié à mon point de vue et ma responsabilité la nature et les difficultés des travaux à effectuer.</w:t>
      </w:r>
    </w:p>
    <w:p w:rsidR="001D5196" w:rsidRPr="00930178" w:rsidRDefault="001D5196" w:rsidP="005F28AE">
      <w:pPr>
        <w:pStyle w:val="Paragraphedeliste"/>
        <w:numPr>
          <w:ilvl w:val="0"/>
          <w:numId w:val="8"/>
        </w:numPr>
        <w:jc w:val="both"/>
        <w:rPr>
          <w:rFonts w:ascii="Arial" w:hAnsi="Arial" w:cs="Arial"/>
        </w:rPr>
      </w:pPr>
      <w:r w:rsidRPr="00700212">
        <w:rPr>
          <w:rFonts w:ascii="Arial" w:hAnsi="Arial" w:cs="Arial"/>
        </w:rPr>
        <w:t>Remets, revêtus de ma signature, le bordereau des prix unitaires ainsi que le devis estimatif établis conformément aux cadres figurant dans le dossier d’appel d’offres.</w:t>
      </w:r>
    </w:p>
    <w:p w:rsidR="001D5196" w:rsidRPr="00700212" w:rsidRDefault="001D5196" w:rsidP="005F28AE">
      <w:pPr>
        <w:pStyle w:val="Paragraphedeliste"/>
        <w:numPr>
          <w:ilvl w:val="0"/>
          <w:numId w:val="8"/>
        </w:numPr>
        <w:jc w:val="both"/>
        <w:rPr>
          <w:rFonts w:ascii="Arial" w:hAnsi="Arial" w:cs="Arial"/>
        </w:rPr>
      </w:pPr>
      <w:r w:rsidRPr="00700212">
        <w:rPr>
          <w:rFonts w:ascii="Arial" w:hAnsi="Arial" w:cs="Arial"/>
        </w:rPr>
        <w:t xml:space="preserve">Me soumets et m’engage à exécuter les travaux conformément au dossier d’appel d’offres, moyennant les prix que j’ai établi moi-même pour chaque nature d’ouvrage, lesquels prix font ressortir le montant de l’offre pour le lot N°____________________ à : </w:t>
      </w:r>
    </w:p>
    <w:p w:rsidR="001D5196" w:rsidRPr="00700212" w:rsidRDefault="001D5196" w:rsidP="001D5196">
      <w:pPr>
        <w:jc w:val="both"/>
        <w:rPr>
          <w:rFonts w:ascii="Arial" w:hAnsi="Arial" w:cs="Arial"/>
        </w:rPr>
      </w:pPr>
    </w:p>
    <w:tbl>
      <w:tblPr>
        <w:tblW w:w="8906"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710"/>
        <w:gridCol w:w="4961"/>
      </w:tblGrid>
      <w:tr w:rsidR="001D5196" w:rsidRPr="0068438E" w:rsidTr="006145EF">
        <w:tc>
          <w:tcPr>
            <w:tcW w:w="2235" w:type="dxa"/>
          </w:tcPr>
          <w:p w:rsidR="001D5196" w:rsidRPr="0068438E" w:rsidRDefault="001D5196" w:rsidP="006145EF">
            <w:pPr>
              <w:jc w:val="both"/>
              <w:rPr>
                <w:rFonts w:ascii="Arial" w:hAnsi="Arial" w:cs="Arial"/>
              </w:rPr>
            </w:pPr>
          </w:p>
        </w:tc>
        <w:tc>
          <w:tcPr>
            <w:tcW w:w="1710" w:type="dxa"/>
          </w:tcPr>
          <w:p w:rsidR="001D5196" w:rsidRPr="0068438E" w:rsidRDefault="001D5196" w:rsidP="006145EF">
            <w:pPr>
              <w:ind w:left="176"/>
              <w:jc w:val="center"/>
              <w:rPr>
                <w:rFonts w:ascii="Arial" w:hAnsi="Arial" w:cs="Arial"/>
              </w:rPr>
            </w:pPr>
            <w:r w:rsidRPr="0068438E">
              <w:rPr>
                <w:rFonts w:ascii="Arial" w:hAnsi="Arial" w:cs="Arial"/>
              </w:rPr>
              <w:t>En chiffre</w:t>
            </w:r>
          </w:p>
        </w:tc>
        <w:tc>
          <w:tcPr>
            <w:tcW w:w="4961" w:type="dxa"/>
          </w:tcPr>
          <w:p w:rsidR="001D5196" w:rsidRPr="0068438E" w:rsidRDefault="001D5196" w:rsidP="006145EF">
            <w:pPr>
              <w:ind w:left="167"/>
              <w:jc w:val="center"/>
              <w:rPr>
                <w:rFonts w:ascii="Arial" w:hAnsi="Arial" w:cs="Arial"/>
              </w:rPr>
            </w:pPr>
            <w:r w:rsidRPr="0068438E">
              <w:rPr>
                <w:rFonts w:ascii="Arial" w:hAnsi="Arial" w:cs="Arial"/>
              </w:rPr>
              <w:t>En lettre</w:t>
            </w:r>
          </w:p>
        </w:tc>
      </w:tr>
      <w:tr w:rsidR="001D5196" w:rsidRPr="0068438E" w:rsidTr="006145EF">
        <w:tc>
          <w:tcPr>
            <w:tcW w:w="2235" w:type="dxa"/>
          </w:tcPr>
          <w:p w:rsidR="001D5196" w:rsidRPr="0068438E" w:rsidRDefault="001D5196" w:rsidP="006145EF">
            <w:pPr>
              <w:ind w:left="143"/>
              <w:jc w:val="both"/>
              <w:rPr>
                <w:rFonts w:ascii="Arial" w:hAnsi="Arial" w:cs="Arial"/>
              </w:rPr>
            </w:pPr>
            <w:r w:rsidRPr="0068438E">
              <w:rPr>
                <w:rFonts w:ascii="Arial" w:hAnsi="Arial" w:cs="Arial"/>
              </w:rPr>
              <w:t>Montant HTVA</w:t>
            </w:r>
          </w:p>
        </w:tc>
        <w:tc>
          <w:tcPr>
            <w:tcW w:w="1710" w:type="dxa"/>
          </w:tcPr>
          <w:p w:rsidR="001D5196" w:rsidRPr="0068438E" w:rsidRDefault="001D5196" w:rsidP="006145EF">
            <w:pPr>
              <w:ind w:left="176"/>
              <w:jc w:val="both"/>
              <w:rPr>
                <w:rFonts w:ascii="Arial" w:hAnsi="Arial" w:cs="Arial"/>
              </w:rPr>
            </w:pPr>
          </w:p>
        </w:tc>
        <w:tc>
          <w:tcPr>
            <w:tcW w:w="4961" w:type="dxa"/>
          </w:tcPr>
          <w:p w:rsidR="001D5196" w:rsidRPr="0068438E" w:rsidRDefault="001D5196" w:rsidP="006145EF">
            <w:pPr>
              <w:ind w:left="167"/>
              <w:jc w:val="both"/>
              <w:rPr>
                <w:rFonts w:ascii="Arial" w:hAnsi="Arial" w:cs="Arial"/>
              </w:rPr>
            </w:pPr>
          </w:p>
        </w:tc>
      </w:tr>
      <w:tr w:rsidR="001D5196" w:rsidRPr="0068438E" w:rsidTr="006145EF">
        <w:tc>
          <w:tcPr>
            <w:tcW w:w="2235" w:type="dxa"/>
          </w:tcPr>
          <w:p w:rsidR="001D5196" w:rsidRPr="0068438E" w:rsidRDefault="001D5196" w:rsidP="006145EF">
            <w:pPr>
              <w:ind w:left="143"/>
              <w:jc w:val="both"/>
              <w:rPr>
                <w:rFonts w:ascii="Arial" w:hAnsi="Arial" w:cs="Arial"/>
              </w:rPr>
            </w:pPr>
            <w:r w:rsidRPr="0068438E">
              <w:rPr>
                <w:rFonts w:ascii="Arial" w:hAnsi="Arial" w:cs="Arial"/>
              </w:rPr>
              <w:t>Montant TVA</w:t>
            </w:r>
          </w:p>
        </w:tc>
        <w:tc>
          <w:tcPr>
            <w:tcW w:w="1710" w:type="dxa"/>
          </w:tcPr>
          <w:p w:rsidR="001D5196" w:rsidRPr="0068438E" w:rsidRDefault="001D5196" w:rsidP="006145EF">
            <w:pPr>
              <w:ind w:left="176"/>
              <w:jc w:val="both"/>
              <w:rPr>
                <w:rFonts w:ascii="Arial" w:hAnsi="Arial" w:cs="Arial"/>
              </w:rPr>
            </w:pPr>
          </w:p>
        </w:tc>
        <w:tc>
          <w:tcPr>
            <w:tcW w:w="4961" w:type="dxa"/>
          </w:tcPr>
          <w:p w:rsidR="001D5196" w:rsidRPr="0068438E" w:rsidRDefault="001D5196" w:rsidP="006145EF">
            <w:pPr>
              <w:ind w:left="167"/>
              <w:jc w:val="both"/>
              <w:rPr>
                <w:rFonts w:ascii="Arial" w:hAnsi="Arial" w:cs="Arial"/>
              </w:rPr>
            </w:pPr>
          </w:p>
        </w:tc>
      </w:tr>
      <w:tr w:rsidR="001D5196" w:rsidRPr="0068438E" w:rsidTr="006145EF">
        <w:tc>
          <w:tcPr>
            <w:tcW w:w="2235" w:type="dxa"/>
          </w:tcPr>
          <w:p w:rsidR="001D5196" w:rsidRPr="0068438E" w:rsidRDefault="001D5196" w:rsidP="006145EF">
            <w:pPr>
              <w:ind w:left="143"/>
              <w:jc w:val="both"/>
              <w:rPr>
                <w:rFonts w:ascii="Arial" w:hAnsi="Arial" w:cs="Arial"/>
              </w:rPr>
            </w:pPr>
            <w:r w:rsidRPr="0068438E">
              <w:rPr>
                <w:rFonts w:ascii="Arial" w:hAnsi="Arial" w:cs="Arial"/>
              </w:rPr>
              <w:t>Montant TTC</w:t>
            </w:r>
          </w:p>
        </w:tc>
        <w:tc>
          <w:tcPr>
            <w:tcW w:w="1710" w:type="dxa"/>
          </w:tcPr>
          <w:p w:rsidR="001D5196" w:rsidRPr="0068438E" w:rsidRDefault="001D5196" w:rsidP="006145EF">
            <w:pPr>
              <w:ind w:left="176"/>
              <w:jc w:val="both"/>
              <w:rPr>
                <w:rFonts w:ascii="Arial" w:hAnsi="Arial" w:cs="Arial"/>
              </w:rPr>
            </w:pPr>
          </w:p>
        </w:tc>
        <w:tc>
          <w:tcPr>
            <w:tcW w:w="4961" w:type="dxa"/>
          </w:tcPr>
          <w:p w:rsidR="001D5196" w:rsidRPr="0068438E" w:rsidRDefault="001D5196" w:rsidP="006145EF">
            <w:pPr>
              <w:ind w:left="167"/>
              <w:jc w:val="both"/>
              <w:rPr>
                <w:rFonts w:ascii="Arial" w:hAnsi="Arial" w:cs="Arial"/>
              </w:rPr>
            </w:pPr>
          </w:p>
        </w:tc>
      </w:tr>
    </w:tbl>
    <w:p w:rsidR="001D5196" w:rsidRPr="00700212" w:rsidRDefault="001D5196" w:rsidP="001D5196">
      <w:pPr>
        <w:rPr>
          <w:rFonts w:ascii="Arial" w:hAnsi="Arial" w:cs="Arial"/>
        </w:rPr>
      </w:pPr>
    </w:p>
    <w:p w:rsidR="001D5196" w:rsidRPr="00930178" w:rsidRDefault="001D5196" w:rsidP="005F28AE">
      <w:pPr>
        <w:pStyle w:val="Paragraphedeliste"/>
        <w:numPr>
          <w:ilvl w:val="0"/>
          <w:numId w:val="8"/>
        </w:numPr>
        <w:jc w:val="both"/>
        <w:rPr>
          <w:rFonts w:ascii="Arial" w:hAnsi="Arial" w:cs="Arial"/>
        </w:rPr>
      </w:pPr>
      <w:r w:rsidRPr="00700212">
        <w:rPr>
          <w:rFonts w:ascii="Arial" w:hAnsi="Arial" w:cs="Arial"/>
        </w:rPr>
        <w:t>M’engage à exécuter les travaux dans un  délai de __________________ mois.</w:t>
      </w:r>
    </w:p>
    <w:p w:rsidR="001D5196" w:rsidRPr="00930178" w:rsidRDefault="001D5196" w:rsidP="005F28AE">
      <w:pPr>
        <w:pStyle w:val="Paragraphedeliste"/>
        <w:numPr>
          <w:ilvl w:val="0"/>
          <w:numId w:val="8"/>
        </w:numPr>
        <w:jc w:val="both"/>
        <w:rPr>
          <w:rFonts w:ascii="Arial" w:hAnsi="Arial" w:cs="Arial"/>
        </w:rPr>
      </w:pPr>
      <w:r w:rsidRPr="00700212">
        <w:rPr>
          <w:rFonts w:ascii="Arial" w:hAnsi="Arial" w:cs="Arial"/>
        </w:rPr>
        <w:t>M’engage en outre à maintenir mon offre dans le délai de soixante (60) jours à compter de la date limite pour la remise des offres.</w:t>
      </w:r>
    </w:p>
    <w:p w:rsidR="001D5196" w:rsidRPr="00930178" w:rsidRDefault="001D5196" w:rsidP="005F28AE">
      <w:pPr>
        <w:pStyle w:val="Paragraphedeliste"/>
        <w:numPr>
          <w:ilvl w:val="0"/>
          <w:numId w:val="8"/>
        </w:numPr>
        <w:jc w:val="both"/>
        <w:rPr>
          <w:rFonts w:ascii="Arial" w:hAnsi="Arial" w:cs="Arial"/>
        </w:rPr>
      </w:pPr>
      <w:r w:rsidRPr="00700212">
        <w:rPr>
          <w:rFonts w:ascii="Arial" w:hAnsi="Arial" w:cs="Arial"/>
        </w:rPr>
        <w:t>Les rabais et les modalités d’application desdits rabais sont les suivants (en cas d’attribution de plusieurs lots) :____________________________</w:t>
      </w:r>
      <w:r>
        <w:rPr>
          <w:rFonts w:ascii="Arial" w:hAnsi="Arial" w:cs="Arial"/>
        </w:rPr>
        <w:t>_____</w:t>
      </w:r>
    </w:p>
    <w:p w:rsidR="001D5196" w:rsidRPr="00700212" w:rsidRDefault="001D5196" w:rsidP="001D5196">
      <w:pPr>
        <w:jc w:val="both"/>
        <w:rPr>
          <w:rFonts w:ascii="Arial" w:hAnsi="Arial" w:cs="Arial"/>
        </w:rPr>
      </w:pPr>
      <w:r w:rsidRPr="00700212">
        <w:rPr>
          <w:rFonts w:ascii="Arial" w:hAnsi="Arial" w:cs="Arial"/>
        </w:rPr>
        <w:t>Le Maître d’Ouvrage libérera les sommes dues par lui au titre du présent marché en faisant donner crédit au compt</w:t>
      </w:r>
      <w:r>
        <w:rPr>
          <w:rFonts w:ascii="Arial" w:hAnsi="Arial" w:cs="Arial"/>
        </w:rPr>
        <w:t>e N°_______________________</w:t>
      </w:r>
      <w:r w:rsidRPr="00700212">
        <w:rPr>
          <w:rFonts w:ascii="Arial" w:hAnsi="Arial" w:cs="Arial"/>
        </w:rPr>
        <w:t xml:space="preserve"> ouvert au nom </w:t>
      </w:r>
      <w:r>
        <w:rPr>
          <w:rFonts w:ascii="Arial" w:hAnsi="Arial" w:cs="Arial"/>
        </w:rPr>
        <w:t>de :_____________</w:t>
      </w:r>
      <w:r w:rsidRPr="00700212">
        <w:rPr>
          <w:rFonts w:ascii="Arial" w:hAnsi="Arial" w:cs="Arial"/>
        </w:rPr>
        <w:t>auprès de la banque :___</w:t>
      </w:r>
      <w:r>
        <w:rPr>
          <w:rFonts w:ascii="Arial" w:hAnsi="Arial" w:cs="Arial"/>
        </w:rPr>
        <w:t>______________</w:t>
      </w:r>
      <w:r w:rsidRPr="00700212">
        <w:rPr>
          <w:rFonts w:ascii="Arial" w:hAnsi="Arial" w:cs="Arial"/>
        </w:rPr>
        <w:t xml:space="preserve"> Agence de :____________</w:t>
      </w:r>
      <w:r>
        <w:rPr>
          <w:rFonts w:ascii="Arial" w:hAnsi="Arial" w:cs="Arial"/>
        </w:rPr>
        <w:t>_________</w:t>
      </w:r>
    </w:p>
    <w:p w:rsidR="001D5196" w:rsidRPr="00700212" w:rsidRDefault="001D5196" w:rsidP="001D5196">
      <w:pPr>
        <w:jc w:val="both"/>
        <w:rPr>
          <w:rFonts w:ascii="Arial" w:hAnsi="Arial" w:cs="Arial"/>
        </w:rPr>
      </w:pPr>
      <w:r w:rsidRPr="00700212">
        <w:rPr>
          <w:rFonts w:ascii="Arial" w:hAnsi="Arial" w:cs="Arial"/>
        </w:rPr>
        <w:t>Avant signature du marché, la présente soumission acceptée par vous vaudra engagement entre nous,</w:t>
      </w:r>
    </w:p>
    <w:p w:rsidR="001D5196" w:rsidRPr="00700212" w:rsidRDefault="001D5196" w:rsidP="001D5196">
      <w:pPr>
        <w:ind w:left="4248"/>
        <w:jc w:val="center"/>
        <w:rPr>
          <w:rFonts w:ascii="Arial" w:hAnsi="Arial" w:cs="Arial"/>
        </w:rPr>
      </w:pPr>
      <w:r>
        <w:rPr>
          <w:rFonts w:ascii="Arial" w:hAnsi="Arial" w:cs="Arial"/>
        </w:rPr>
        <w:t>Fait à _________________</w:t>
      </w:r>
      <w:r w:rsidRPr="00700212">
        <w:rPr>
          <w:rFonts w:ascii="Arial" w:hAnsi="Arial" w:cs="Arial"/>
        </w:rPr>
        <w:t>le____________</w:t>
      </w:r>
    </w:p>
    <w:p w:rsidR="001D5196" w:rsidRPr="00700212" w:rsidRDefault="001D5196" w:rsidP="001D5196">
      <w:pPr>
        <w:rPr>
          <w:rFonts w:ascii="Arial" w:hAnsi="Arial" w:cs="Arial"/>
        </w:rPr>
      </w:pPr>
    </w:p>
    <w:p w:rsidR="001D5196" w:rsidRDefault="001D5196" w:rsidP="001D5196">
      <w:pPr>
        <w:ind w:left="4248"/>
        <w:jc w:val="center"/>
        <w:rPr>
          <w:rFonts w:ascii="Arial" w:hAnsi="Arial" w:cs="Arial"/>
        </w:rPr>
      </w:pPr>
      <w:r w:rsidRPr="00700212">
        <w:rPr>
          <w:rFonts w:ascii="Arial" w:hAnsi="Arial" w:cs="Arial"/>
        </w:rPr>
        <w:t>LE SOUMISSIONNAIRE</w:t>
      </w:r>
    </w:p>
    <w:p w:rsidR="00CE0E08" w:rsidRDefault="00CE0E08" w:rsidP="00821F95">
      <w:pPr>
        <w:rPr>
          <w:rFonts w:ascii="Arial" w:hAnsi="Arial" w:cs="Arial"/>
        </w:rPr>
      </w:pPr>
    </w:p>
    <w:p w:rsidR="00CE0E08" w:rsidRPr="00700212" w:rsidRDefault="00CE0E08" w:rsidP="001D5196">
      <w:pPr>
        <w:ind w:left="4248"/>
        <w:jc w:val="center"/>
        <w:rPr>
          <w:rFonts w:ascii="Arial" w:hAnsi="Arial" w:cs="Arial"/>
        </w:rPr>
      </w:pPr>
    </w:p>
    <w:p w:rsidR="001D5196" w:rsidRPr="00930178" w:rsidRDefault="001D5196" w:rsidP="001D5196">
      <w:pPr>
        <w:jc w:val="center"/>
        <w:rPr>
          <w:rFonts w:ascii="Arial" w:hAnsi="Arial" w:cs="Arial"/>
          <w:b/>
        </w:rPr>
      </w:pPr>
      <w:r w:rsidRPr="00930178">
        <w:rPr>
          <w:rFonts w:ascii="Arial" w:hAnsi="Arial" w:cs="Arial"/>
          <w:b/>
        </w:rPr>
        <w:lastRenderedPageBreak/>
        <w:t>MODELE DE CAUTION DE SOUMISSION</w:t>
      </w:r>
    </w:p>
    <w:p w:rsidR="001D5196" w:rsidRPr="00930178" w:rsidRDefault="001D5196" w:rsidP="001D5196">
      <w:pPr>
        <w:jc w:val="center"/>
        <w:rPr>
          <w:rFonts w:ascii="Arial" w:hAnsi="Arial" w:cs="Arial"/>
          <w:b/>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Banque:</w:t>
      </w:r>
    </w:p>
    <w:p w:rsidR="001D5196" w:rsidRPr="00930178" w:rsidRDefault="001D5196" w:rsidP="001D5196">
      <w:pPr>
        <w:tabs>
          <w:tab w:val="left" w:leader="dot" w:pos="4785"/>
        </w:tabs>
        <w:autoSpaceDE w:val="0"/>
        <w:autoSpaceDN w:val="0"/>
        <w:adjustRightInd w:val="0"/>
        <w:jc w:val="both"/>
        <w:rPr>
          <w:rFonts w:ascii="Arial" w:hAnsi="Arial" w:cs="Arial"/>
          <w:i/>
          <w:iCs/>
        </w:rPr>
      </w:pPr>
      <w:r w:rsidRPr="00930178">
        <w:rPr>
          <w:rFonts w:ascii="Arial" w:hAnsi="Arial" w:cs="Arial"/>
        </w:rPr>
        <w:t xml:space="preserve">Référence de la Caution: </w:t>
      </w:r>
      <w:r w:rsidRPr="00930178">
        <w:rPr>
          <w:rFonts w:ascii="Arial" w:hAnsi="Arial" w:cs="Arial"/>
          <w:iCs/>
        </w:rPr>
        <w:t>N°……………………………………………..</w:t>
      </w:r>
    </w:p>
    <w:p w:rsidR="001D5196" w:rsidRPr="0050187C" w:rsidRDefault="001D5196" w:rsidP="001D5196">
      <w:pPr>
        <w:tabs>
          <w:tab w:val="left" w:leader="dot" w:pos="4785"/>
        </w:tabs>
        <w:autoSpaceDE w:val="0"/>
        <w:autoSpaceDN w:val="0"/>
        <w:adjustRightInd w:val="0"/>
        <w:jc w:val="both"/>
        <w:rPr>
          <w:rFonts w:ascii="Arial" w:hAnsi="Arial" w:cs="Arial"/>
          <w:i/>
          <w:iCs/>
          <w:sz w:val="16"/>
          <w:szCs w:val="16"/>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Adressée à : A</w:t>
      </w:r>
      <w:r w:rsidR="009C710E">
        <w:rPr>
          <w:rFonts w:ascii="Arial" w:hAnsi="Arial" w:cs="Arial"/>
        </w:rPr>
        <w:t>Monsieur le Gouverneur de la Région du Sud</w:t>
      </w:r>
      <w:r w:rsidRPr="00930178">
        <w:rPr>
          <w:rFonts w:ascii="Arial" w:hAnsi="Arial" w:cs="Arial"/>
        </w:rPr>
        <w:t xml:space="preserve">, ci-dessous désigné </w:t>
      </w:r>
      <w:r w:rsidR="00CE0E08" w:rsidRPr="00930178">
        <w:rPr>
          <w:rFonts w:ascii="Arial" w:hAnsi="Arial" w:cs="Arial"/>
        </w:rPr>
        <w:t>« l’Autorité Contractante »</w:t>
      </w:r>
    </w:p>
    <w:p w:rsidR="001D5196" w:rsidRPr="0050187C" w:rsidRDefault="001D5196" w:rsidP="001D5196">
      <w:pPr>
        <w:tabs>
          <w:tab w:val="left" w:pos="2404"/>
          <w:tab w:val="left" w:pos="7310"/>
        </w:tabs>
        <w:autoSpaceDE w:val="0"/>
        <w:autoSpaceDN w:val="0"/>
        <w:adjustRightInd w:val="0"/>
        <w:jc w:val="both"/>
        <w:rPr>
          <w:rFonts w:ascii="Arial" w:hAnsi="Arial" w:cs="Arial"/>
          <w:sz w:val="16"/>
          <w:szCs w:val="16"/>
        </w:rPr>
      </w:pPr>
    </w:p>
    <w:p w:rsidR="001D5196" w:rsidRPr="00930178" w:rsidRDefault="001D5196" w:rsidP="001D5196">
      <w:pPr>
        <w:tabs>
          <w:tab w:val="left" w:leader="dot" w:pos="0"/>
          <w:tab w:val="right" w:leader="dot" w:pos="9072"/>
        </w:tabs>
        <w:autoSpaceDE w:val="0"/>
        <w:autoSpaceDN w:val="0"/>
        <w:adjustRightInd w:val="0"/>
        <w:jc w:val="both"/>
        <w:rPr>
          <w:rFonts w:ascii="Arial" w:hAnsi="Arial" w:cs="Arial"/>
          <w:i/>
          <w:iCs/>
        </w:rPr>
      </w:pPr>
      <w:r w:rsidRPr="00930178">
        <w:rPr>
          <w:rFonts w:ascii="Arial" w:hAnsi="Arial" w:cs="Arial"/>
        </w:rPr>
        <w:t>Attendu que l'Entreprise :……………………..ci-dessous désignée «le Soumissionnaire» a soumis son offre en date du</w:t>
      </w:r>
      <w:r w:rsidRPr="00930178">
        <w:rPr>
          <w:rFonts w:ascii="Arial" w:hAnsi="Arial" w:cs="Arial"/>
        </w:rPr>
        <w:tab/>
        <w:t xml:space="preserve">pour </w:t>
      </w:r>
      <w:r w:rsidRPr="00930178">
        <w:rPr>
          <w:rFonts w:ascii="Arial" w:hAnsi="Arial" w:cs="Arial"/>
          <w:i/>
          <w:iCs/>
        </w:rPr>
        <w:t xml:space="preserve">(rappeler l'objet de l'Appel d'Offres) </w:t>
      </w:r>
    </w:p>
    <w:p w:rsidR="001D5196" w:rsidRPr="00930178" w:rsidRDefault="001D5196" w:rsidP="001D5196">
      <w:pPr>
        <w:tabs>
          <w:tab w:val="left" w:leader="dot" w:pos="0"/>
          <w:tab w:val="right" w:leader="dot" w:pos="9072"/>
        </w:tabs>
        <w:autoSpaceDE w:val="0"/>
        <w:autoSpaceDN w:val="0"/>
        <w:adjustRightInd w:val="0"/>
        <w:jc w:val="both"/>
        <w:rPr>
          <w:rFonts w:ascii="Arial" w:hAnsi="Arial" w:cs="Arial"/>
          <w:i/>
          <w:iCs/>
        </w:rPr>
      </w:pPr>
      <w:r w:rsidRPr="00930178">
        <w:rPr>
          <w:rFonts w:ascii="Arial" w:hAnsi="Arial" w:cs="Arial"/>
        </w:rPr>
        <w:t xml:space="preserve">Ci-dessous désignée l'offre, et pour laquelle il doit joindre un cautionnement provisoire équivalant à </w:t>
      </w:r>
      <w:r w:rsidRPr="00930178">
        <w:rPr>
          <w:rFonts w:ascii="Arial" w:hAnsi="Arial" w:cs="Arial"/>
          <w:i/>
          <w:iCs/>
        </w:rPr>
        <w:t xml:space="preserve">(indique le montant) </w:t>
      </w:r>
      <w:r w:rsidRPr="00930178">
        <w:rPr>
          <w:rFonts w:ascii="Arial" w:hAnsi="Arial" w:cs="Arial"/>
        </w:rPr>
        <w:t>francs CFA.</w:t>
      </w:r>
    </w:p>
    <w:p w:rsidR="001D5196" w:rsidRPr="0050187C" w:rsidRDefault="001D5196" w:rsidP="001D5196">
      <w:pPr>
        <w:tabs>
          <w:tab w:val="left" w:leader="dot" w:pos="3014"/>
          <w:tab w:val="right" w:leader="dot" w:pos="9302"/>
        </w:tabs>
        <w:autoSpaceDE w:val="0"/>
        <w:autoSpaceDN w:val="0"/>
        <w:adjustRightInd w:val="0"/>
        <w:jc w:val="both"/>
        <w:rPr>
          <w:rFonts w:ascii="Arial" w:hAnsi="Arial" w:cs="Arial"/>
          <w:sz w:val="16"/>
          <w:szCs w:val="16"/>
        </w:rPr>
      </w:pPr>
    </w:p>
    <w:p w:rsidR="001D5196" w:rsidRPr="00930178" w:rsidRDefault="001D5196" w:rsidP="001D5196">
      <w:pPr>
        <w:tabs>
          <w:tab w:val="left" w:leader="dot" w:pos="2606"/>
          <w:tab w:val="left" w:leader="dot" w:pos="3475"/>
        </w:tabs>
        <w:autoSpaceDE w:val="0"/>
        <w:autoSpaceDN w:val="0"/>
        <w:adjustRightInd w:val="0"/>
        <w:jc w:val="both"/>
        <w:rPr>
          <w:rFonts w:ascii="Arial" w:hAnsi="Arial" w:cs="Arial"/>
        </w:rPr>
      </w:pPr>
      <w:r w:rsidRPr="00930178">
        <w:rPr>
          <w:rFonts w:ascii="Arial" w:hAnsi="Arial" w:cs="Arial"/>
        </w:rPr>
        <w:t>Nous……………………………</w:t>
      </w:r>
      <w:r w:rsidRPr="00930178">
        <w:rPr>
          <w:rFonts w:ascii="Arial" w:hAnsi="Arial" w:cs="Arial"/>
        </w:rPr>
        <w:tab/>
        <w:t xml:space="preserve">(Nom et adresse de la banque), représentée par :................. </w:t>
      </w:r>
      <w:r w:rsidRPr="00930178">
        <w:rPr>
          <w:rFonts w:ascii="Arial" w:hAnsi="Arial" w:cs="Arial"/>
          <w:i/>
          <w:iCs/>
        </w:rPr>
        <w:t xml:space="preserve">(Noms des signataires), </w:t>
      </w:r>
      <w:r w:rsidRPr="00930178">
        <w:rPr>
          <w:rFonts w:ascii="Arial" w:hAnsi="Arial" w:cs="Arial"/>
        </w:rPr>
        <w:t xml:space="preserve">ci-dessous désignée « la banque », déclarons garantir le paiement au </w:t>
      </w:r>
      <w:r>
        <w:rPr>
          <w:rFonts w:ascii="Arial" w:hAnsi="Arial" w:cs="Arial"/>
        </w:rPr>
        <w:t>Autorité Contractante</w:t>
      </w:r>
      <w:r w:rsidRPr="00930178">
        <w:rPr>
          <w:rFonts w:ascii="Arial" w:hAnsi="Arial" w:cs="Arial"/>
        </w:rPr>
        <w:t xml:space="preserve"> de la somme maximale de </w:t>
      </w:r>
      <w:r w:rsidRPr="00930178">
        <w:rPr>
          <w:rFonts w:ascii="Arial" w:hAnsi="Arial" w:cs="Arial"/>
          <w:i/>
          <w:iCs/>
        </w:rPr>
        <w:t xml:space="preserve">(indiquer le montant) </w:t>
      </w:r>
      <w:r w:rsidRPr="00930178">
        <w:rPr>
          <w:rFonts w:ascii="Arial" w:hAnsi="Arial" w:cs="Arial"/>
        </w:rPr>
        <w:t xml:space="preserve">francs CFA, que la banque s'engage à régler intégralement au </w:t>
      </w:r>
      <w:r>
        <w:rPr>
          <w:rFonts w:ascii="Arial" w:hAnsi="Arial" w:cs="Arial"/>
        </w:rPr>
        <w:t>Autorité Contractante</w:t>
      </w:r>
      <w:r w:rsidRPr="00930178">
        <w:rPr>
          <w:rFonts w:ascii="Arial" w:hAnsi="Arial" w:cs="Arial"/>
        </w:rPr>
        <w:t>, s'obligeant elle-même, ses successeurs et assignataires.</w:t>
      </w:r>
    </w:p>
    <w:p w:rsidR="001D5196" w:rsidRPr="0050187C" w:rsidRDefault="001D5196" w:rsidP="001D5196">
      <w:pPr>
        <w:autoSpaceDE w:val="0"/>
        <w:autoSpaceDN w:val="0"/>
        <w:adjustRightInd w:val="0"/>
        <w:jc w:val="both"/>
        <w:rPr>
          <w:rFonts w:ascii="Arial" w:hAnsi="Arial" w:cs="Arial"/>
          <w:sz w:val="16"/>
          <w:szCs w:val="16"/>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Les conditions de cette obligation sont les suivantes :</w:t>
      </w:r>
    </w:p>
    <w:p w:rsidR="001D5196" w:rsidRPr="0050187C" w:rsidRDefault="001D5196" w:rsidP="001D5196">
      <w:pPr>
        <w:autoSpaceDE w:val="0"/>
        <w:autoSpaceDN w:val="0"/>
        <w:adjustRightInd w:val="0"/>
        <w:jc w:val="both"/>
        <w:rPr>
          <w:rFonts w:ascii="Arial" w:hAnsi="Arial" w:cs="Arial"/>
          <w:sz w:val="16"/>
          <w:szCs w:val="16"/>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 xml:space="preserve">Si le soumissionnaire retire l'offre pendant la période de validité spécifiée par lui sur, l'acte de la </w:t>
      </w:r>
      <w:r w:rsidR="00612A9D" w:rsidRPr="00930178">
        <w:rPr>
          <w:rFonts w:ascii="Arial" w:hAnsi="Arial" w:cs="Arial"/>
        </w:rPr>
        <w:t>soumission; Ou</w:t>
      </w:r>
    </w:p>
    <w:p w:rsidR="001D5196" w:rsidRPr="0050187C" w:rsidRDefault="001D5196" w:rsidP="001D5196">
      <w:pPr>
        <w:autoSpaceDE w:val="0"/>
        <w:autoSpaceDN w:val="0"/>
        <w:adjustRightInd w:val="0"/>
        <w:jc w:val="both"/>
        <w:rPr>
          <w:rFonts w:ascii="Arial" w:hAnsi="Arial" w:cs="Arial"/>
          <w:sz w:val="16"/>
          <w:szCs w:val="16"/>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Si le soumissionnaire, s'étant vu notifier</w:t>
      </w:r>
      <w:r>
        <w:rPr>
          <w:rFonts w:ascii="Arial" w:hAnsi="Arial" w:cs="Arial"/>
        </w:rPr>
        <w:t xml:space="preserve"> l'attribution du marché par l’Autorité Contractante</w:t>
      </w:r>
      <w:r w:rsidRPr="00930178">
        <w:rPr>
          <w:rFonts w:ascii="Arial" w:hAnsi="Arial" w:cs="Arial"/>
        </w:rPr>
        <w:t xml:space="preserve"> pendant la période de validité:</w:t>
      </w:r>
    </w:p>
    <w:p w:rsidR="001D5196" w:rsidRPr="0050187C" w:rsidRDefault="001D5196" w:rsidP="001D5196">
      <w:pPr>
        <w:autoSpaceDE w:val="0"/>
        <w:autoSpaceDN w:val="0"/>
        <w:adjustRightInd w:val="0"/>
        <w:jc w:val="both"/>
        <w:rPr>
          <w:rFonts w:ascii="Arial" w:hAnsi="Arial" w:cs="Arial"/>
          <w:sz w:val="16"/>
          <w:szCs w:val="16"/>
        </w:rPr>
      </w:pPr>
    </w:p>
    <w:p w:rsidR="001D5196" w:rsidRPr="00930178" w:rsidRDefault="001D5196" w:rsidP="005F28AE">
      <w:pPr>
        <w:numPr>
          <w:ilvl w:val="0"/>
          <w:numId w:val="9"/>
        </w:numPr>
        <w:autoSpaceDE w:val="0"/>
        <w:autoSpaceDN w:val="0"/>
        <w:adjustRightInd w:val="0"/>
        <w:jc w:val="both"/>
        <w:rPr>
          <w:rFonts w:ascii="Arial" w:hAnsi="Arial" w:cs="Arial"/>
        </w:rPr>
      </w:pPr>
      <w:r w:rsidRPr="00930178">
        <w:rPr>
          <w:rFonts w:ascii="Arial" w:hAnsi="Arial" w:cs="Arial"/>
        </w:rPr>
        <w:t>Manque à signer ou refuse de signer le marché, alors qu'il est requis de le faire ;</w:t>
      </w:r>
    </w:p>
    <w:p w:rsidR="001D5196" w:rsidRPr="00930178" w:rsidRDefault="001D5196" w:rsidP="005F28AE">
      <w:pPr>
        <w:numPr>
          <w:ilvl w:val="0"/>
          <w:numId w:val="9"/>
        </w:numPr>
        <w:tabs>
          <w:tab w:val="left" w:pos="715"/>
          <w:tab w:val="left" w:pos="4675"/>
        </w:tabs>
        <w:autoSpaceDE w:val="0"/>
        <w:autoSpaceDN w:val="0"/>
        <w:adjustRightInd w:val="0"/>
        <w:jc w:val="both"/>
        <w:rPr>
          <w:rFonts w:ascii="Arial" w:hAnsi="Arial" w:cs="Arial"/>
        </w:rPr>
      </w:pPr>
      <w:r w:rsidRPr="00930178">
        <w:rPr>
          <w:rFonts w:ascii="Arial" w:hAnsi="Arial" w:cs="Arial"/>
        </w:rPr>
        <w:t>Manque à fournir ou refuse de fournir le cautionnement définitif du marché (cautionnement définitif), comme prévu dans celui-ci.</w:t>
      </w:r>
    </w:p>
    <w:p w:rsidR="001D5196" w:rsidRPr="0050187C" w:rsidRDefault="001D5196" w:rsidP="001D5196">
      <w:pPr>
        <w:tabs>
          <w:tab w:val="left" w:pos="715"/>
          <w:tab w:val="left" w:pos="4675"/>
        </w:tabs>
        <w:autoSpaceDE w:val="0"/>
        <w:autoSpaceDN w:val="0"/>
        <w:adjustRightInd w:val="0"/>
        <w:jc w:val="both"/>
        <w:rPr>
          <w:rFonts w:ascii="Arial" w:hAnsi="Arial" w:cs="Arial"/>
          <w:sz w:val="16"/>
          <w:szCs w:val="16"/>
        </w:rPr>
      </w:pPr>
    </w:p>
    <w:p w:rsidR="001D5196" w:rsidRPr="00930178" w:rsidRDefault="001D5196" w:rsidP="001D5196">
      <w:pPr>
        <w:tabs>
          <w:tab w:val="left" w:pos="715"/>
          <w:tab w:val="left" w:pos="4675"/>
        </w:tabs>
        <w:autoSpaceDE w:val="0"/>
        <w:autoSpaceDN w:val="0"/>
        <w:adjustRightInd w:val="0"/>
        <w:jc w:val="both"/>
        <w:rPr>
          <w:rFonts w:ascii="Arial" w:hAnsi="Arial" w:cs="Arial"/>
        </w:rPr>
      </w:pPr>
      <w:r>
        <w:rPr>
          <w:rFonts w:ascii="Arial" w:hAnsi="Arial" w:cs="Arial"/>
        </w:rPr>
        <w:t>Nous nous engageons à payer à l’Autorité Contractante</w:t>
      </w:r>
      <w:r w:rsidRPr="00930178">
        <w:rPr>
          <w:rFonts w:ascii="Arial" w:hAnsi="Arial" w:cs="Arial"/>
        </w:rPr>
        <w:t xml:space="preserve"> un montant allant jusqu'au maximum de la somme stipulée ci-dessus, dès réception de sa premi</w:t>
      </w:r>
      <w:r>
        <w:rPr>
          <w:rFonts w:ascii="Arial" w:hAnsi="Arial" w:cs="Arial"/>
        </w:rPr>
        <w:t>ère demande écrite, sans que l’Autorité Contractante</w:t>
      </w:r>
      <w:r w:rsidRPr="00930178">
        <w:rPr>
          <w:rFonts w:ascii="Arial" w:hAnsi="Arial" w:cs="Arial"/>
        </w:rPr>
        <w:t xml:space="preserve"> soit tenu de justifier sa demande, étant entendu t</w:t>
      </w:r>
      <w:r>
        <w:rPr>
          <w:rFonts w:ascii="Arial" w:hAnsi="Arial" w:cs="Arial"/>
        </w:rPr>
        <w:t>outefois que dans sa demande l’Autorité Contractante</w:t>
      </w:r>
      <w:r w:rsidRPr="00930178">
        <w:rPr>
          <w:rFonts w:ascii="Arial" w:hAnsi="Arial" w:cs="Arial"/>
        </w:rPr>
        <w:t xml:space="preserve"> notera que le montant qu'il réclame lui est dû parce que l'une ou l’autre des conditions ci-dessus ou toutes les deux, sont remplies, et qu'il spécifiera quelle(s) condition(s) a (ont) joué.</w:t>
      </w:r>
    </w:p>
    <w:p w:rsidR="001D5196" w:rsidRPr="0050187C" w:rsidRDefault="001D5196" w:rsidP="001D5196">
      <w:pPr>
        <w:tabs>
          <w:tab w:val="left" w:pos="715"/>
          <w:tab w:val="left" w:pos="4675"/>
        </w:tabs>
        <w:autoSpaceDE w:val="0"/>
        <w:autoSpaceDN w:val="0"/>
        <w:adjustRightInd w:val="0"/>
        <w:jc w:val="both"/>
        <w:rPr>
          <w:rFonts w:ascii="Arial" w:hAnsi="Arial" w:cs="Arial"/>
          <w:sz w:val="16"/>
          <w:szCs w:val="16"/>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La présente caution entre en vigueur dès sa signature et dès la date limite</w:t>
      </w:r>
      <w:r>
        <w:rPr>
          <w:rFonts w:ascii="Arial" w:hAnsi="Arial" w:cs="Arial"/>
        </w:rPr>
        <w:t xml:space="preserve"> fixée par l’Autorité Contractante</w:t>
      </w:r>
      <w:r w:rsidRPr="00930178">
        <w:rPr>
          <w:rFonts w:ascii="Arial" w:hAnsi="Arial" w:cs="Arial"/>
        </w:rPr>
        <w:t xml:space="preserve"> pour la remise des offres. Elle demeurera valable jusqu'au trentième jour inclus suivant la fin du délai de validi</w:t>
      </w:r>
      <w:r>
        <w:rPr>
          <w:rFonts w:ascii="Arial" w:hAnsi="Arial" w:cs="Arial"/>
        </w:rPr>
        <w:t>té des offres. Toute demande de l’Autorité Contractante</w:t>
      </w:r>
      <w:r w:rsidRPr="00930178">
        <w:rPr>
          <w:rFonts w:ascii="Arial" w:hAnsi="Arial" w:cs="Arial"/>
        </w:rPr>
        <w:t xml:space="preserve"> tendant à la faire jouer devra parvenir à la banque, par lettre recommandée avec accusé de réception, avant la fin de cette période de validité.</w:t>
      </w:r>
    </w:p>
    <w:p w:rsidR="001D5196" w:rsidRPr="0050187C" w:rsidRDefault="001D5196" w:rsidP="001D5196">
      <w:pPr>
        <w:autoSpaceDE w:val="0"/>
        <w:autoSpaceDN w:val="0"/>
        <w:adjustRightInd w:val="0"/>
        <w:jc w:val="both"/>
        <w:rPr>
          <w:rFonts w:ascii="Arial" w:hAnsi="Arial" w:cs="Arial"/>
          <w:sz w:val="16"/>
          <w:szCs w:val="16"/>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La présente caution est soumise pour son interprétation et son exécution au droit camerounais. Les tribunaux du Cameroun seront les seuls compétents pour statuer, sur tout ce qui concerne le présent engagement et ses suites.</w:t>
      </w:r>
    </w:p>
    <w:p w:rsidR="001D5196" w:rsidRPr="0050187C" w:rsidRDefault="001D5196" w:rsidP="001D5196">
      <w:pPr>
        <w:autoSpaceDE w:val="0"/>
        <w:autoSpaceDN w:val="0"/>
        <w:adjustRightInd w:val="0"/>
        <w:jc w:val="both"/>
        <w:rPr>
          <w:rFonts w:ascii="Arial" w:hAnsi="Arial" w:cs="Arial"/>
          <w:sz w:val="16"/>
          <w:szCs w:val="16"/>
        </w:rPr>
      </w:pPr>
    </w:p>
    <w:p w:rsidR="001D5196" w:rsidRPr="00930178" w:rsidRDefault="001D5196" w:rsidP="001D5196">
      <w:pPr>
        <w:tabs>
          <w:tab w:val="left" w:leader="dot" w:pos="504"/>
          <w:tab w:val="left" w:leader="dot" w:pos="2304"/>
          <w:tab w:val="left" w:leader="dot" w:pos="2832"/>
        </w:tabs>
        <w:autoSpaceDE w:val="0"/>
        <w:autoSpaceDN w:val="0"/>
        <w:adjustRightInd w:val="0"/>
        <w:jc w:val="right"/>
        <w:rPr>
          <w:rFonts w:ascii="Arial" w:hAnsi="Arial" w:cs="Arial"/>
          <w:i/>
          <w:iCs/>
        </w:rPr>
      </w:pPr>
      <w:r w:rsidRPr="00930178">
        <w:rPr>
          <w:rFonts w:ascii="Arial" w:hAnsi="Arial" w:cs="Arial"/>
          <w:i/>
          <w:iCs/>
        </w:rPr>
        <w:t xml:space="preserve">Signé et authentifié par la banque </w:t>
      </w:r>
    </w:p>
    <w:p w:rsidR="001D5196" w:rsidRPr="00930178" w:rsidRDefault="001D5196" w:rsidP="001D5196">
      <w:pPr>
        <w:tabs>
          <w:tab w:val="left" w:leader="dot" w:pos="504"/>
          <w:tab w:val="left" w:leader="dot" w:pos="2304"/>
          <w:tab w:val="left" w:leader="dot" w:pos="2832"/>
        </w:tabs>
        <w:autoSpaceDE w:val="0"/>
        <w:autoSpaceDN w:val="0"/>
        <w:adjustRightInd w:val="0"/>
        <w:jc w:val="right"/>
        <w:rPr>
          <w:rFonts w:ascii="Arial" w:hAnsi="Arial" w:cs="Arial"/>
          <w:i/>
          <w:iCs/>
        </w:rPr>
      </w:pPr>
      <w:r w:rsidRPr="00930178">
        <w:rPr>
          <w:rFonts w:ascii="Arial" w:hAnsi="Arial" w:cs="Arial"/>
        </w:rPr>
        <w:t>à……………………..</w:t>
      </w:r>
      <w:r w:rsidRPr="00930178">
        <w:rPr>
          <w:rFonts w:ascii="Arial" w:hAnsi="Arial" w:cs="Arial"/>
          <w:i/>
          <w:iCs/>
        </w:rPr>
        <w:t>le……………………</w:t>
      </w:r>
    </w:p>
    <w:p w:rsidR="001D5196" w:rsidRPr="0050187C" w:rsidRDefault="001D5196" w:rsidP="001D5196">
      <w:pPr>
        <w:tabs>
          <w:tab w:val="left" w:leader="dot" w:pos="504"/>
          <w:tab w:val="left" w:leader="dot" w:pos="2304"/>
          <w:tab w:val="left" w:leader="dot" w:pos="2832"/>
        </w:tabs>
        <w:autoSpaceDE w:val="0"/>
        <w:autoSpaceDN w:val="0"/>
        <w:adjustRightInd w:val="0"/>
        <w:ind w:firstLine="1008"/>
        <w:jc w:val="right"/>
        <w:rPr>
          <w:rFonts w:ascii="Arial" w:hAnsi="Arial" w:cs="Arial"/>
          <w:i/>
          <w:iCs/>
          <w:sz w:val="16"/>
          <w:szCs w:val="16"/>
        </w:rPr>
      </w:pPr>
    </w:p>
    <w:p w:rsidR="001D5196" w:rsidRPr="00930178" w:rsidRDefault="001D5196" w:rsidP="001D5196">
      <w:pPr>
        <w:autoSpaceDE w:val="0"/>
        <w:autoSpaceDN w:val="0"/>
        <w:adjustRightInd w:val="0"/>
        <w:jc w:val="right"/>
        <w:rPr>
          <w:rFonts w:ascii="Arial" w:hAnsi="Arial" w:cs="Arial"/>
          <w:i/>
          <w:iCs/>
        </w:rPr>
      </w:pPr>
      <w:r w:rsidRPr="00930178">
        <w:rPr>
          <w:rFonts w:ascii="Arial" w:hAnsi="Arial" w:cs="Arial"/>
          <w:i/>
          <w:iCs/>
        </w:rPr>
        <w:t>(Signature de la banque)</w:t>
      </w:r>
    </w:p>
    <w:p w:rsidR="001D5196" w:rsidRDefault="001D5196" w:rsidP="001D5196">
      <w:pPr>
        <w:spacing w:after="200" w:line="276" w:lineRule="auto"/>
        <w:rPr>
          <w:rFonts w:ascii="Arial" w:hAnsi="Arial" w:cs="Arial"/>
          <w:b/>
        </w:rPr>
      </w:pPr>
    </w:p>
    <w:p w:rsidR="00612A9D" w:rsidRDefault="00612A9D" w:rsidP="001D5196">
      <w:pPr>
        <w:jc w:val="center"/>
        <w:rPr>
          <w:rFonts w:ascii="Arial" w:hAnsi="Arial" w:cs="Arial"/>
          <w:b/>
        </w:rPr>
      </w:pPr>
    </w:p>
    <w:p w:rsidR="00612A9D" w:rsidRDefault="00612A9D" w:rsidP="001D5196">
      <w:pPr>
        <w:jc w:val="center"/>
        <w:rPr>
          <w:rFonts w:ascii="Arial" w:hAnsi="Arial" w:cs="Arial"/>
          <w:b/>
        </w:rPr>
      </w:pPr>
    </w:p>
    <w:p w:rsidR="001D5196" w:rsidRPr="00930178" w:rsidRDefault="001D5196" w:rsidP="001D5196">
      <w:pPr>
        <w:jc w:val="center"/>
        <w:rPr>
          <w:rFonts w:ascii="Arial" w:hAnsi="Arial" w:cs="Arial"/>
          <w:b/>
        </w:rPr>
      </w:pPr>
      <w:r w:rsidRPr="00930178">
        <w:rPr>
          <w:rFonts w:ascii="Arial" w:hAnsi="Arial" w:cs="Arial"/>
          <w:b/>
        </w:rPr>
        <w:lastRenderedPageBreak/>
        <w:t>MODELE DE CAUTIONNEMENT DEFINITIF</w:t>
      </w:r>
    </w:p>
    <w:p w:rsidR="001D5196" w:rsidRPr="00930178" w:rsidRDefault="001D5196" w:rsidP="001D5196">
      <w:pPr>
        <w:jc w:val="center"/>
        <w:rPr>
          <w:rFonts w:ascii="Arial" w:hAnsi="Arial" w:cs="Arial"/>
          <w:b/>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Banque:</w:t>
      </w:r>
    </w:p>
    <w:p w:rsidR="001D5196" w:rsidRPr="00930178" w:rsidRDefault="001D5196" w:rsidP="001D5196">
      <w:pPr>
        <w:tabs>
          <w:tab w:val="left" w:leader="dot" w:pos="4622"/>
        </w:tabs>
        <w:autoSpaceDE w:val="0"/>
        <w:autoSpaceDN w:val="0"/>
        <w:adjustRightInd w:val="0"/>
        <w:jc w:val="both"/>
        <w:rPr>
          <w:rFonts w:ascii="Arial" w:hAnsi="Arial" w:cs="Arial"/>
          <w:i/>
          <w:iCs/>
        </w:rPr>
      </w:pPr>
      <w:r w:rsidRPr="00930178">
        <w:rPr>
          <w:rFonts w:ascii="Arial" w:hAnsi="Arial" w:cs="Arial"/>
        </w:rPr>
        <w:t>Référence de la Caution: N°</w:t>
      </w:r>
      <w:r w:rsidRPr="00930178">
        <w:rPr>
          <w:rFonts w:ascii="Arial" w:hAnsi="Arial" w:cs="Arial"/>
          <w:i/>
          <w:iCs/>
        </w:rPr>
        <w:tab/>
        <w:t>................</w:t>
      </w:r>
    </w:p>
    <w:p w:rsidR="001D5196" w:rsidRPr="005B310D" w:rsidRDefault="001D5196" w:rsidP="001D5196">
      <w:pPr>
        <w:autoSpaceDE w:val="0"/>
        <w:autoSpaceDN w:val="0"/>
        <w:adjustRightInd w:val="0"/>
        <w:jc w:val="both"/>
        <w:rPr>
          <w:rFonts w:ascii="Arial" w:hAnsi="Arial" w:cs="Arial"/>
          <w:sz w:val="16"/>
          <w:szCs w:val="16"/>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 xml:space="preserve">Adressée à : A </w:t>
      </w:r>
      <w:r w:rsidR="00042F99">
        <w:rPr>
          <w:rFonts w:ascii="Arial" w:hAnsi="Arial" w:cs="Arial"/>
        </w:rPr>
        <w:t>Monsieur le Gouverneur de la Région du Sud</w:t>
      </w:r>
      <w:r>
        <w:rPr>
          <w:rFonts w:ascii="Arial" w:hAnsi="Arial" w:cs="Arial"/>
        </w:rPr>
        <w:t xml:space="preserve">, ci-dessous désigné « l’Autorité </w:t>
      </w:r>
      <w:r w:rsidR="00991188">
        <w:rPr>
          <w:rFonts w:ascii="Arial" w:hAnsi="Arial" w:cs="Arial"/>
        </w:rPr>
        <w:t>Contractante</w:t>
      </w:r>
      <w:r w:rsidR="00991188" w:rsidRPr="00930178">
        <w:rPr>
          <w:rFonts w:ascii="Arial" w:hAnsi="Arial" w:cs="Arial"/>
        </w:rPr>
        <w:t xml:space="preserve"> »</w:t>
      </w:r>
    </w:p>
    <w:p w:rsidR="001D5196" w:rsidRPr="005B310D" w:rsidRDefault="001D5196" w:rsidP="001D5196">
      <w:pPr>
        <w:autoSpaceDE w:val="0"/>
        <w:autoSpaceDN w:val="0"/>
        <w:adjustRightInd w:val="0"/>
        <w:jc w:val="both"/>
        <w:rPr>
          <w:rFonts w:ascii="Arial" w:hAnsi="Arial" w:cs="Arial"/>
          <w:sz w:val="16"/>
          <w:szCs w:val="16"/>
        </w:rPr>
      </w:pPr>
    </w:p>
    <w:p w:rsidR="001D5196" w:rsidRPr="00930178" w:rsidRDefault="001D5196" w:rsidP="001D5196">
      <w:pPr>
        <w:tabs>
          <w:tab w:val="left" w:leader="dot" w:pos="2913"/>
          <w:tab w:val="left" w:leader="dot" w:pos="3705"/>
        </w:tabs>
        <w:autoSpaceDE w:val="0"/>
        <w:autoSpaceDN w:val="0"/>
        <w:adjustRightInd w:val="0"/>
        <w:jc w:val="both"/>
        <w:rPr>
          <w:rFonts w:ascii="Arial" w:hAnsi="Arial" w:cs="Arial"/>
        </w:rPr>
      </w:pPr>
      <w:r w:rsidRPr="00930178">
        <w:rPr>
          <w:rFonts w:ascii="Arial" w:hAnsi="Arial" w:cs="Arial"/>
        </w:rPr>
        <w:t xml:space="preserve">Attendu que……………………………..……………….. </w:t>
      </w:r>
      <w:r w:rsidRPr="00930178">
        <w:rPr>
          <w:rFonts w:ascii="Arial" w:hAnsi="Arial" w:cs="Arial"/>
          <w:i/>
          <w:iCs/>
        </w:rPr>
        <w:t xml:space="preserve">(Nom et adresse de l'entreprise) </w:t>
      </w:r>
      <w:r w:rsidRPr="00930178">
        <w:rPr>
          <w:rFonts w:ascii="Arial" w:hAnsi="Arial" w:cs="Arial"/>
        </w:rPr>
        <w:t xml:space="preserve">ci-dessous désignée « l'entrepreneur» s'est engagé, en exécution du marché désigné « le marché », à réaliser </w:t>
      </w:r>
      <w:r w:rsidRPr="00930178">
        <w:rPr>
          <w:rFonts w:ascii="Arial" w:hAnsi="Arial" w:cs="Arial"/>
          <w:i/>
          <w:iCs/>
        </w:rPr>
        <w:t>(indiquer la nature des travaux)</w:t>
      </w:r>
    </w:p>
    <w:p w:rsidR="001D5196" w:rsidRPr="005B310D" w:rsidRDefault="001D5196" w:rsidP="001D5196">
      <w:pPr>
        <w:tabs>
          <w:tab w:val="left" w:leader="dot" w:pos="2913"/>
          <w:tab w:val="left" w:leader="dot" w:pos="3705"/>
        </w:tabs>
        <w:autoSpaceDE w:val="0"/>
        <w:autoSpaceDN w:val="0"/>
        <w:adjustRightInd w:val="0"/>
        <w:jc w:val="both"/>
        <w:rPr>
          <w:rFonts w:ascii="Arial" w:hAnsi="Arial" w:cs="Arial"/>
          <w:i/>
          <w:iCs/>
          <w:sz w:val="16"/>
          <w:szCs w:val="16"/>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 xml:space="preserve">Attendu qu'il est stipulé dans le marché que l'entrepreneur remettra au </w:t>
      </w:r>
      <w:r>
        <w:rPr>
          <w:rFonts w:ascii="Arial" w:hAnsi="Arial" w:cs="Arial"/>
        </w:rPr>
        <w:t>Autorité Contractante</w:t>
      </w:r>
      <w:r w:rsidRPr="00930178">
        <w:rPr>
          <w:rFonts w:ascii="Arial" w:hAnsi="Arial" w:cs="Arial"/>
        </w:rPr>
        <w:t xml:space="preserve"> un cautionnement définitif égal à </w:t>
      </w:r>
      <w:r w:rsidR="00FC68C7">
        <w:rPr>
          <w:rFonts w:ascii="Arial" w:hAnsi="Arial" w:cs="Arial"/>
        </w:rPr>
        <w:t xml:space="preserve">3% </w:t>
      </w:r>
      <w:r w:rsidRPr="00930178">
        <w:rPr>
          <w:rFonts w:ascii="Arial" w:hAnsi="Arial" w:cs="Arial"/>
        </w:rPr>
        <w:t xml:space="preserve">du montant </w:t>
      </w:r>
      <w:r w:rsidR="00FC68C7">
        <w:rPr>
          <w:rFonts w:ascii="Arial" w:hAnsi="Arial" w:cs="Arial"/>
        </w:rPr>
        <w:t>du marché correspondant</w:t>
      </w:r>
      <w:r w:rsidRPr="00930178">
        <w:rPr>
          <w:rFonts w:ascii="Arial" w:hAnsi="Arial" w:cs="Arial"/>
        </w:rPr>
        <w:t>, comme garantie de l'exécution de ses obligations d  bonne fin conformément aux conditions. du marché.</w:t>
      </w:r>
    </w:p>
    <w:p w:rsidR="001D5196" w:rsidRPr="005B310D" w:rsidRDefault="001D5196" w:rsidP="001D5196">
      <w:pPr>
        <w:autoSpaceDE w:val="0"/>
        <w:autoSpaceDN w:val="0"/>
        <w:adjustRightInd w:val="0"/>
        <w:jc w:val="both"/>
        <w:rPr>
          <w:rFonts w:ascii="Arial" w:hAnsi="Arial" w:cs="Arial"/>
          <w:sz w:val="16"/>
          <w:szCs w:val="16"/>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Attendu que nous avons convenu de donner à l'entrepreneur ce cautionnement,</w:t>
      </w:r>
    </w:p>
    <w:p w:rsidR="001D5196" w:rsidRPr="005B310D" w:rsidRDefault="001D5196" w:rsidP="001D5196">
      <w:pPr>
        <w:autoSpaceDE w:val="0"/>
        <w:autoSpaceDN w:val="0"/>
        <w:adjustRightInd w:val="0"/>
        <w:jc w:val="both"/>
        <w:rPr>
          <w:rFonts w:ascii="Arial" w:hAnsi="Arial" w:cs="Arial"/>
          <w:sz w:val="16"/>
          <w:szCs w:val="16"/>
        </w:rPr>
      </w:pPr>
    </w:p>
    <w:p w:rsidR="001D5196" w:rsidRPr="00930178" w:rsidRDefault="001D5196" w:rsidP="001D5196">
      <w:pPr>
        <w:tabs>
          <w:tab w:val="left" w:leader="dot" w:pos="1872"/>
          <w:tab w:val="left" w:leader="dot" w:pos="3475"/>
        </w:tabs>
        <w:autoSpaceDE w:val="0"/>
        <w:autoSpaceDN w:val="0"/>
        <w:adjustRightInd w:val="0"/>
        <w:jc w:val="both"/>
        <w:rPr>
          <w:rFonts w:ascii="Arial" w:hAnsi="Arial" w:cs="Arial"/>
        </w:rPr>
      </w:pPr>
      <w:r w:rsidRPr="00930178">
        <w:rPr>
          <w:rFonts w:ascii="Arial" w:hAnsi="Arial" w:cs="Arial"/>
        </w:rPr>
        <w:t>Nous</w:t>
      </w:r>
      <w:r w:rsidRPr="00930178">
        <w:rPr>
          <w:rFonts w:ascii="Arial" w:hAnsi="Arial" w:cs="Arial"/>
        </w:rPr>
        <w:tab/>
        <w:t>...</w:t>
      </w:r>
      <w:r w:rsidRPr="00930178">
        <w:rPr>
          <w:rFonts w:ascii="Arial" w:hAnsi="Arial" w:cs="Arial"/>
        </w:rPr>
        <w:tab/>
        <w:t xml:space="preserve">(nom et adresse de la banque), représentée par:.......................... </w:t>
      </w:r>
      <w:r w:rsidRPr="00930178">
        <w:rPr>
          <w:rFonts w:ascii="Arial" w:hAnsi="Arial" w:cs="Arial"/>
          <w:i/>
          <w:iCs/>
        </w:rPr>
        <w:t xml:space="preserve">(noms des signataires), </w:t>
      </w:r>
      <w:r w:rsidRPr="00930178">
        <w:rPr>
          <w:rFonts w:ascii="Arial" w:hAnsi="Arial" w:cs="Arial"/>
        </w:rPr>
        <w:t>ci-dessous désignée « la banque »,</w:t>
      </w:r>
      <w:r>
        <w:rPr>
          <w:rFonts w:ascii="Arial" w:hAnsi="Arial" w:cs="Arial"/>
        </w:rPr>
        <w:t xml:space="preserve"> nous nous engageons à payer l’Autorité Contractante</w:t>
      </w:r>
      <w:r w:rsidRPr="00930178">
        <w:rPr>
          <w:rFonts w:ascii="Arial" w:hAnsi="Arial" w:cs="Arial"/>
        </w:rPr>
        <w:t>, dans un délai maximum de huit (08) semaines, sur simple demande écrite de celui-</w:t>
      </w:r>
      <w:r w:rsidRPr="00930178">
        <w:rPr>
          <w:rFonts w:ascii="Arial" w:hAnsi="Arial" w:cs="Arial"/>
        </w:rPr>
        <w:softHyphen/>
        <w:t xml:space="preserve">ci déclarant que l'entrepreneur n'a pas satisfait à ses engagements contractuels au titre du marché, sans pouvoir différer le paiement ni soulever de contestation pour quelque motif que ce soit, toute somme jusqu'à concurrence de la somme de……………………………………… </w:t>
      </w:r>
      <w:r w:rsidRPr="00930178">
        <w:rPr>
          <w:rFonts w:ascii="Arial" w:hAnsi="Arial" w:cs="Arial"/>
          <w:i/>
          <w:iCs/>
        </w:rPr>
        <w:t>(En chiffres et en lettres)</w:t>
      </w:r>
    </w:p>
    <w:p w:rsidR="001D5196" w:rsidRPr="005B310D" w:rsidRDefault="001D5196" w:rsidP="001D5196">
      <w:pPr>
        <w:tabs>
          <w:tab w:val="left" w:leader="dot" w:pos="1872"/>
          <w:tab w:val="left" w:leader="dot" w:pos="3475"/>
          <w:tab w:val="left" w:leader="dot" w:pos="5217"/>
          <w:tab w:val="left" w:leader="dot" w:pos="5985"/>
        </w:tabs>
        <w:autoSpaceDE w:val="0"/>
        <w:autoSpaceDN w:val="0"/>
        <w:adjustRightInd w:val="0"/>
        <w:jc w:val="both"/>
        <w:rPr>
          <w:rFonts w:ascii="Arial" w:hAnsi="Arial" w:cs="Arial"/>
          <w:i/>
          <w:iCs/>
          <w:sz w:val="16"/>
          <w:szCs w:val="16"/>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Nous convenons qu'aucun changement ou additif ou aucune autre modification au marché ne nous libérera d'une obligation quelconque nous incombant en vertu du présent cautionnement définitif et nous dérogeons par la présente à la notification de toute modification, additif ou changement.</w:t>
      </w: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Le présent cautionnement définitif entre en vigueur dès sa signature et dès sa notifi</w:t>
      </w:r>
      <w:r>
        <w:rPr>
          <w:rFonts w:ascii="Arial" w:hAnsi="Arial" w:cs="Arial"/>
        </w:rPr>
        <w:t>cation à l'entrepreneur, par l’Autorité Contractante</w:t>
      </w:r>
      <w:r w:rsidRPr="00930178">
        <w:rPr>
          <w:rFonts w:ascii="Arial" w:hAnsi="Arial" w:cs="Arial"/>
        </w:rPr>
        <w:t>, de l'approbation du marché. Elle sera libérée dans un délai d'un mois suivant la date de la réception provisoire des travaux.</w:t>
      </w: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Après cette date, la caution deviendra sans objet et devra nous être retournée sans demande expresse de notre part.</w:t>
      </w: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Toute dema</w:t>
      </w:r>
      <w:r>
        <w:rPr>
          <w:rFonts w:ascii="Arial" w:hAnsi="Arial" w:cs="Arial"/>
        </w:rPr>
        <w:t>nde de paiement formulée par l’Autorité Contractante</w:t>
      </w:r>
      <w:r w:rsidRPr="00930178">
        <w:rPr>
          <w:rFonts w:ascii="Arial" w:hAnsi="Arial" w:cs="Arial"/>
        </w:rPr>
        <w:t xml:space="preserve"> au titre de la présente garantie devra être faite par lettre recommandée avec accusé de réception, parvenue à la banque pendant la période validité du présent engagement.</w:t>
      </w: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Le présent cautionnement définitif est soumis pour son interprétation et son exécution au droit camerounais. Les tribunaux camerounais seront les seuls compétents pour statuer sur tout ce qui concerne le présent  engagement et ses suites.</w:t>
      </w:r>
    </w:p>
    <w:p w:rsidR="001D5196" w:rsidRPr="00930178" w:rsidRDefault="001D5196" w:rsidP="001D5196">
      <w:pPr>
        <w:autoSpaceDE w:val="0"/>
        <w:autoSpaceDN w:val="0"/>
        <w:adjustRightInd w:val="0"/>
        <w:jc w:val="both"/>
        <w:rPr>
          <w:rFonts w:ascii="Arial" w:hAnsi="Arial" w:cs="Arial"/>
        </w:rPr>
      </w:pPr>
    </w:p>
    <w:p w:rsidR="001D5196" w:rsidRPr="00930178" w:rsidRDefault="001D5196" w:rsidP="001D5196">
      <w:pPr>
        <w:tabs>
          <w:tab w:val="left" w:leader="dot" w:pos="2308"/>
        </w:tabs>
        <w:autoSpaceDE w:val="0"/>
        <w:autoSpaceDN w:val="0"/>
        <w:adjustRightInd w:val="0"/>
        <w:jc w:val="right"/>
        <w:rPr>
          <w:rFonts w:ascii="Arial" w:hAnsi="Arial" w:cs="Arial"/>
          <w:i/>
          <w:iCs/>
        </w:rPr>
      </w:pPr>
      <w:r w:rsidRPr="00930178">
        <w:rPr>
          <w:rFonts w:ascii="Arial" w:hAnsi="Arial" w:cs="Arial"/>
          <w:i/>
          <w:iCs/>
        </w:rPr>
        <w:t xml:space="preserve">Signé et authentifié par la banque </w:t>
      </w:r>
    </w:p>
    <w:p w:rsidR="001D5196" w:rsidRPr="00930178" w:rsidRDefault="001D5196" w:rsidP="001D5196">
      <w:pPr>
        <w:tabs>
          <w:tab w:val="left" w:leader="dot" w:pos="2308"/>
        </w:tabs>
        <w:autoSpaceDE w:val="0"/>
        <w:autoSpaceDN w:val="0"/>
        <w:adjustRightInd w:val="0"/>
        <w:jc w:val="right"/>
        <w:rPr>
          <w:rFonts w:ascii="Arial" w:hAnsi="Arial" w:cs="Arial"/>
          <w:i/>
          <w:iCs/>
        </w:rPr>
      </w:pPr>
    </w:p>
    <w:p w:rsidR="001D5196" w:rsidRPr="00930178" w:rsidRDefault="001D5196" w:rsidP="001D5196">
      <w:pPr>
        <w:tabs>
          <w:tab w:val="left" w:leader="dot" w:pos="2308"/>
        </w:tabs>
        <w:autoSpaceDE w:val="0"/>
        <w:autoSpaceDN w:val="0"/>
        <w:adjustRightInd w:val="0"/>
        <w:jc w:val="right"/>
        <w:rPr>
          <w:rFonts w:ascii="Arial" w:hAnsi="Arial" w:cs="Arial"/>
          <w:i/>
          <w:iCs/>
        </w:rPr>
      </w:pPr>
      <w:r w:rsidRPr="00930178">
        <w:rPr>
          <w:rFonts w:ascii="Arial" w:hAnsi="Arial" w:cs="Arial"/>
        </w:rPr>
        <w:t>à</w:t>
      </w:r>
      <w:r w:rsidRPr="00930178">
        <w:rPr>
          <w:rFonts w:ascii="Arial" w:hAnsi="Arial" w:cs="Arial"/>
          <w:i/>
          <w:iCs/>
        </w:rPr>
        <w:tab/>
        <w:t>le............................</w:t>
      </w:r>
    </w:p>
    <w:p w:rsidR="001D5196" w:rsidRPr="00930178" w:rsidRDefault="001D5196" w:rsidP="001D5196">
      <w:pPr>
        <w:tabs>
          <w:tab w:val="left" w:leader="dot" w:pos="2308"/>
        </w:tabs>
        <w:autoSpaceDE w:val="0"/>
        <w:autoSpaceDN w:val="0"/>
        <w:adjustRightInd w:val="0"/>
        <w:ind w:firstLine="1017"/>
        <w:jc w:val="right"/>
        <w:rPr>
          <w:rFonts w:ascii="Arial" w:hAnsi="Arial" w:cs="Arial"/>
          <w:i/>
          <w:iCs/>
        </w:rPr>
      </w:pPr>
    </w:p>
    <w:p w:rsidR="001D5196" w:rsidRPr="00930178" w:rsidRDefault="001D5196" w:rsidP="001D5196">
      <w:pPr>
        <w:autoSpaceDE w:val="0"/>
        <w:autoSpaceDN w:val="0"/>
        <w:adjustRightInd w:val="0"/>
        <w:jc w:val="right"/>
        <w:rPr>
          <w:rFonts w:ascii="Arial" w:hAnsi="Arial" w:cs="Arial"/>
          <w:i/>
          <w:iCs/>
        </w:rPr>
      </w:pPr>
      <w:r w:rsidRPr="00930178">
        <w:rPr>
          <w:rFonts w:ascii="Arial" w:hAnsi="Arial" w:cs="Arial"/>
          <w:i/>
          <w:iCs/>
        </w:rPr>
        <w:t>(Signature de la banque)</w:t>
      </w:r>
    </w:p>
    <w:p w:rsidR="000E18AE" w:rsidRDefault="000E18AE" w:rsidP="001D5196">
      <w:pPr>
        <w:jc w:val="center"/>
        <w:rPr>
          <w:rFonts w:ascii="Arial" w:hAnsi="Arial" w:cs="Arial"/>
          <w:b/>
        </w:rPr>
      </w:pPr>
    </w:p>
    <w:p w:rsidR="000E18AE" w:rsidRDefault="000E18AE" w:rsidP="001D5196">
      <w:pPr>
        <w:jc w:val="center"/>
        <w:rPr>
          <w:rFonts w:ascii="Arial" w:hAnsi="Arial" w:cs="Arial"/>
          <w:b/>
        </w:rPr>
      </w:pPr>
    </w:p>
    <w:p w:rsidR="000E18AE" w:rsidRDefault="000E18AE" w:rsidP="001D5196">
      <w:pPr>
        <w:jc w:val="center"/>
        <w:rPr>
          <w:rFonts w:ascii="Arial" w:hAnsi="Arial" w:cs="Arial"/>
          <w:b/>
        </w:rPr>
      </w:pPr>
    </w:p>
    <w:p w:rsidR="000E18AE" w:rsidRDefault="000E18AE" w:rsidP="001D5196">
      <w:pPr>
        <w:jc w:val="center"/>
        <w:rPr>
          <w:rFonts w:ascii="Arial" w:hAnsi="Arial" w:cs="Arial"/>
          <w:b/>
        </w:rPr>
      </w:pPr>
    </w:p>
    <w:p w:rsidR="000E18AE" w:rsidRDefault="000E18AE" w:rsidP="001D5196">
      <w:pPr>
        <w:jc w:val="center"/>
        <w:rPr>
          <w:rFonts w:ascii="Arial" w:hAnsi="Arial" w:cs="Arial"/>
          <w:b/>
        </w:rPr>
      </w:pPr>
    </w:p>
    <w:p w:rsidR="000E18AE" w:rsidRDefault="000E18AE" w:rsidP="001D5196">
      <w:pPr>
        <w:jc w:val="center"/>
        <w:rPr>
          <w:rFonts w:ascii="Arial" w:hAnsi="Arial" w:cs="Arial"/>
          <w:b/>
        </w:rPr>
      </w:pPr>
    </w:p>
    <w:p w:rsidR="001D5196" w:rsidRPr="00930178" w:rsidRDefault="001D5196" w:rsidP="001D5196">
      <w:pPr>
        <w:jc w:val="center"/>
        <w:rPr>
          <w:rFonts w:ascii="Arial" w:hAnsi="Arial" w:cs="Arial"/>
          <w:b/>
        </w:rPr>
      </w:pPr>
      <w:r w:rsidRPr="00930178">
        <w:rPr>
          <w:rFonts w:ascii="Arial" w:hAnsi="Arial" w:cs="Arial"/>
          <w:b/>
        </w:rPr>
        <w:lastRenderedPageBreak/>
        <w:t>MODELE DE CAUTION DE RETENUE DE GARANTIE</w:t>
      </w:r>
    </w:p>
    <w:p w:rsidR="001D5196" w:rsidRPr="00930178" w:rsidRDefault="001D5196" w:rsidP="001D5196">
      <w:pPr>
        <w:jc w:val="center"/>
        <w:rPr>
          <w:rFonts w:ascii="Arial" w:hAnsi="Arial" w:cs="Arial"/>
          <w:b/>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Banque:</w:t>
      </w:r>
    </w:p>
    <w:p w:rsidR="001D5196" w:rsidRPr="00930178" w:rsidRDefault="001D5196" w:rsidP="001D5196">
      <w:pPr>
        <w:tabs>
          <w:tab w:val="left" w:leader="dot" w:pos="4761"/>
        </w:tabs>
        <w:autoSpaceDE w:val="0"/>
        <w:autoSpaceDN w:val="0"/>
        <w:adjustRightInd w:val="0"/>
        <w:jc w:val="both"/>
        <w:rPr>
          <w:rFonts w:ascii="Arial" w:hAnsi="Arial" w:cs="Arial"/>
          <w:iCs/>
        </w:rPr>
      </w:pPr>
      <w:r w:rsidRPr="00930178">
        <w:rPr>
          <w:rFonts w:ascii="Arial" w:hAnsi="Arial" w:cs="Arial"/>
        </w:rPr>
        <w:t xml:space="preserve">Référence de la Caution: </w:t>
      </w:r>
      <w:r w:rsidRPr="00930178">
        <w:rPr>
          <w:rFonts w:ascii="Arial" w:hAnsi="Arial" w:cs="Arial"/>
          <w:iCs/>
        </w:rPr>
        <w:t>N°</w:t>
      </w:r>
      <w:r w:rsidRPr="00930178">
        <w:rPr>
          <w:rFonts w:ascii="Arial" w:hAnsi="Arial" w:cs="Arial"/>
          <w:iCs/>
        </w:rPr>
        <w:tab/>
        <w:t xml:space="preserve"> ..............</w:t>
      </w: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Adressée à : A</w:t>
      </w:r>
      <w:r w:rsidR="009C710E">
        <w:rPr>
          <w:rFonts w:ascii="Arial" w:hAnsi="Arial" w:cs="Arial"/>
        </w:rPr>
        <w:t>Monsieur le Gouverneur de la Région du Sud</w:t>
      </w:r>
      <w:r>
        <w:rPr>
          <w:rFonts w:ascii="Arial" w:hAnsi="Arial" w:cs="Arial"/>
        </w:rPr>
        <w:t>, ci-dessous désigné «l’Autorité Contractante</w:t>
      </w:r>
      <w:r w:rsidRPr="00930178">
        <w:rPr>
          <w:rFonts w:ascii="Arial" w:hAnsi="Arial" w:cs="Arial"/>
        </w:rPr>
        <w:t xml:space="preserve"> »</w:t>
      </w:r>
    </w:p>
    <w:p w:rsidR="001D5196" w:rsidRPr="00930178" w:rsidRDefault="001D5196" w:rsidP="001D5196">
      <w:pPr>
        <w:tabs>
          <w:tab w:val="left" w:pos="144"/>
          <w:tab w:val="left" w:pos="1027"/>
          <w:tab w:val="left" w:leader="dot" w:pos="2644"/>
          <w:tab w:val="left" w:leader="dot" w:pos="3844"/>
          <w:tab w:val="left" w:pos="4492"/>
          <w:tab w:val="left" w:pos="4867"/>
          <w:tab w:val="left" w:pos="5779"/>
          <w:tab w:val="left" w:pos="6201"/>
          <w:tab w:val="left" w:pos="7468"/>
          <w:tab w:val="left" w:pos="8635"/>
        </w:tabs>
        <w:autoSpaceDE w:val="0"/>
        <w:autoSpaceDN w:val="0"/>
        <w:adjustRightInd w:val="0"/>
        <w:jc w:val="both"/>
        <w:rPr>
          <w:rFonts w:ascii="Arial" w:hAnsi="Arial" w:cs="Arial"/>
        </w:rPr>
      </w:pPr>
      <w:r w:rsidRPr="00930178">
        <w:rPr>
          <w:rFonts w:ascii="Arial" w:hAnsi="Arial" w:cs="Arial"/>
        </w:rPr>
        <w:t>Attendu</w:t>
      </w:r>
      <w:r w:rsidRPr="00930178">
        <w:rPr>
          <w:rFonts w:ascii="Arial" w:hAnsi="Arial" w:cs="Arial"/>
        </w:rPr>
        <w:tab/>
        <w:t>que</w:t>
      </w:r>
      <w:r w:rsidRPr="00930178">
        <w:rPr>
          <w:rFonts w:ascii="Arial" w:hAnsi="Arial" w:cs="Arial"/>
        </w:rPr>
        <w:tab/>
      </w:r>
      <w:r w:rsidRPr="00930178">
        <w:rPr>
          <w:rFonts w:ascii="Arial" w:hAnsi="Arial" w:cs="Arial"/>
          <w:i/>
          <w:iCs/>
        </w:rPr>
        <w:tab/>
        <w:t xml:space="preserve"> (nom</w:t>
      </w:r>
      <w:r w:rsidRPr="00930178">
        <w:rPr>
          <w:rFonts w:ascii="Arial" w:hAnsi="Arial" w:cs="Arial"/>
          <w:i/>
          <w:iCs/>
        </w:rPr>
        <w:tab/>
        <w:t>et</w:t>
      </w:r>
      <w:r w:rsidRPr="00930178">
        <w:rPr>
          <w:rFonts w:ascii="Arial" w:hAnsi="Arial" w:cs="Arial"/>
          <w:i/>
          <w:iCs/>
        </w:rPr>
        <w:tab/>
        <w:t>adresse</w:t>
      </w:r>
      <w:r w:rsidRPr="00930178">
        <w:rPr>
          <w:rFonts w:ascii="Arial" w:hAnsi="Arial" w:cs="Arial"/>
          <w:i/>
          <w:iCs/>
        </w:rPr>
        <w:tab/>
        <w:t>de</w:t>
      </w:r>
      <w:r w:rsidRPr="00930178">
        <w:rPr>
          <w:rFonts w:ascii="Arial" w:hAnsi="Arial" w:cs="Arial"/>
          <w:i/>
          <w:iCs/>
        </w:rPr>
        <w:tab/>
        <w:t>l'entreprise)</w:t>
      </w:r>
      <w:r w:rsidRPr="00930178">
        <w:rPr>
          <w:rFonts w:ascii="Arial" w:hAnsi="Arial" w:cs="Arial"/>
        </w:rPr>
        <w:tab/>
        <w:t xml:space="preserve">ci-dessous désignée « l'entrepreneur» s'est engagé, en exécution du marché désigné « le marché », à réaliser </w:t>
      </w:r>
      <w:r w:rsidRPr="00930178">
        <w:rPr>
          <w:rFonts w:ascii="Arial" w:hAnsi="Arial" w:cs="Arial"/>
          <w:i/>
          <w:iCs/>
        </w:rPr>
        <w:t>(indiquer la nature des travaux)</w:t>
      </w: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Attendu qu'il est stipulé dans le marché que la retenue de garantie fixée à 10% du montant du marché peut être remplacée par une caution solidaire,</w:t>
      </w: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Attendu que nous avons convenu de donner à l'entrepreneur cette caution,</w:t>
      </w:r>
    </w:p>
    <w:p w:rsidR="001D5196" w:rsidRPr="00930178" w:rsidRDefault="001D5196" w:rsidP="001D5196">
      <w:pPr>
        <w:tabs>
          <w:tab w:val="left" w:leader="dot" w:pos="864"/>
          <w:tab w:val="left" w:leader="dot" w:pos="2136"/>
          <w:tab w:val="left" w:leader="dot" w:pos="3081"/>
          <w:tab w:val="left" w:leader="dot" w:pos="8505"/>
        </w:tabs>
        <w:autoSpaceDE w:val="0"/>
        <w:autoSpaceDN w:val="0"/>
        <w:adjustRightInd w:val="0"/>
        <w:jc w:val="both"/>
        <w:rPr>
          <w:rFonts w:ascii="Arial" w:hAnsi="Arial" w:cs="Arial"/>
        </w:rPr>
      </w:pPr>
      <w:r w:rsidRPr="00930178">
        <w:rPr>
          <w:rFonts w:ascii="Arial" w:hAnsi="Arial" w:cs="Arial"/>
        </w:rPr>
        <w:t xml:space="preserve">Nous…………………………………….(nom et adresse de la banque), représentée par............................... </w:t>
      </w:r>
      <w:r w:rsidRPr="00930178">
        <w:rPr>
          <w:rFonts w:ascii="Arial" w:hAnsi="Arial" w:cs="Arial"/>
          <w:i/>
          <w:iCs/>
        </w:rPr>
        <w:t xml:space="preserve">(noms des signataires), </w:t>
      </w:r>
      <w:r w:rsidRPr="00930178">
        <w:rPr>
          <w:rFonts w:ascii="Arial" w:hAnsi="Arial" w:cs="Arial"/>
        </w:rPr>
        <w:t>ci-dessous désignée « la banque »,</w:t>
      </w:r>
    </w:p>
    <w:p w:rsidR="001D5196" w:rsidRPr="00930178" w:rsidRDefault="001D5196" w:rsidP="001D5196">
      <w:pPr>
        <w:tabs>
          <w:tab w:val="left" w:leader="dot" w:pos="1972"/>
        </w:tabs>
        <w:autoSpaceDE w:val="0"/>
        <w:autoSpaceDN w:val="0"/>
        <w:adjustRightInd w:val="0"/>
        <w:jc w:val="both"/>
        <w:rPr>
          <w:rFonts w:ascii="Arial" w:hAnsi="Arial" w:cs="Arial"/>
        </w:rPr>
      </w:pPr>
    </w:p>
    <w:p w:rsidR="001D5196" w:rsidRPr="00930178" w:rsidRDefault="001D5196" w:rsidP="001D5196">
      <w:pPr>
        <w:tabs>
          <w:tab w:val="left" w:leader="dot" w:pos="1972"/>
        </w:tabs>
        <w:autoSpaceDE w:val="0"/>
        <w:autoSpaceDN w:val="0"/>
        <w:adjustRightInd w:val="0"/>
        <w:jc w:val="both"/>
        <w:rPr>
          <w:rFonts w:ascii="Arial" w:hAnsi="Arial" w:cs="Arial"/>
        </w:rPr>
      </w:pPr>
      <w:r w:rsidRPr="00930178">
        <w:rPr>
          <w:rFonts w:ascii="Arial" w:hAnsi="Arial" w:cs="Arial"/>
        </w:rPr>
        <w:t>Dès lors, nous affirmons par les présentes que nous portons garan</w:t>
      </w:r>
      <w:r>
        <w:rPr>
          <w:rFonts w:ascii="Arial" w:hAnsi="Arial" w:cs="Arial"/>
        </w:rPr>
        <w:t>ts et responsables à l'égard de l’Autorité Contractante</w:t>
      </w:r>
      <w:r w:rsidRPr="00930178">
        <w:rPr>
          <w:rFonts w:ascii="Arial" w:hAnsi="Arial" w:cs="Arial"/>
        </w:rPr>
        <w:t>, au nom de l'entrepreneur, pour un montant maximum de……………………………</w:t>
      </w:r>
      <w:r w:rsidRPr="00930178">
        <w:rPr>
          <w:rFonts w:ascii="Arial" w:hAnsi="Arial" w:cs="Arial"/>
          <w:i/>
          <w:iCs/>
        </w:rPr>
        <w:tab/>
        <w:t xml:space="preserve">(en chiffres et en lettres) </w:t>
      </w:r>
      <w:r w:rsidRPr="00930178">
        <w:rPr>
          <w:rFonts w:ascii="Arial" w:hAnsi="Arial" w:cs="Arial"/>
        </w:rPr>
        <w:t>correspondant à 10% du montant du marché.</w:t>
      </w:r>
    </w:p>
    <w:p w:rsidR="001D5196" w:rsidRPr="00930178" w:rsidRDefault="001D5196" w:rsidP="001D5196">
      <w:pPr>
        <w:tabs>
          <w:tab w:val="left" w:leader="dot" w:pos="1972"/>
        </w:tabs>
        <w:autoSpaceDE w:val="0"/>
        <w:autoSpaceDN w:val="0"/>
        <w:adjustRightInd w:val="0"/>
        <w:jc w:val="both"/>
        <w:rPr>
          <w:rFonts w:ascii="Arial" w:hAnsi="Arial" w:cs="Arial"/>
        </w:rPr>
      </w:pPr>
      <w:r w:rsidRPr="00930178">
        <w:rPr>
          <w:rFonts w:ascii="Arial" w:hAnsi="Arial" w:cs="Arial"/>
        </w:rPr>
        <w:t>Et,</w:t>
      </w:r>
      <w:r>
        <w:rPr>
          <w:rFonts w:ascii="Arial" w:hAnsi="Arial" w:cs="Arial"/>
        </w:rPr>
        <w:t xml:space="preserve"> nous nous engageons à payer à l’Autorité Contractante</w:t>
      </w:r>
      <w:r w:rsidRPr="00930178">
        <w:rPr>
          <w:rFonts w:ascii="Arial" w:hAnsi="Arial" w:cs="Arial"/>
        </w:rPr>
        <w:t xml:space="preserve">, dans un délai maximum de huit (08) semaines, sur simple demande écrite de celui-ci déclarant que l'entrepreneur n'a pas satisfait à ses engagements contractuels ou qu'il se trouve débiteur du </w:t>
      </w:r>
      <w:r>
        <w:rPr>
          <w:rFonts w:ascii="Arial" w:hAnsi="Arial" w:cs="Arial"/>
        </w:rPr>
        <w:t>Autorité Contractante</w:t>
      </w:r>
      <w:r w:rsidRPr="00930178">
        <w:rPr>
          <w:rFonts w:ascii="Arial" w:hAnsi="Arial" w:cs="Arial"/>
        </w:rPr>
        <w:t xml:space="preserve"> au titre du marché modifié le cas échéant par ses avenants, sans pouvoir différer le paiement ni soulever de contestation pour quelque motif que ce soit, toute(s) somme(s) dans les limites du montant égal à 10% du montant cumulé des travaux figurant dans le décompte définitif, sans que le </w:t>
      </w:r>
      <w:r>
        <w:rPr>
          <w:rFonts w:ascii="Arial" w:hAnsi="Arial" w:cs="Arial"/>
        </w:rPr>
        <w:t>Autorité Contractante</w:t>
      </w:r>
      <w:r w:rsidRPr="00930178">
        <w:rPr>
          <w:rFonts w:ascii="Arial" w:hAnsi="Arial" w:cs="Arial"/>
        </w:rPr>
        <w:t xml:space="preserve"> ait à prouver ou à donner les raisons ni le motif de sa demande du montant de la somme indiquée ci-dessus.</w:t>
      </w: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Nous convenons qu'aucun changement ou additif au aucune autre modification au marché ne nous libérera d'une obligation quelconque nous incombant en vertu de la présente garantie et nous dérogeons par la présente à la notification de toute modification, additif ou changement.</w:t>
      </w:r>
    </w:p>
    <w:p w:rsidR="001D5196" w:rsidRPr="00930178" w:rsidRDefault="001D5196" w:rsidP="001D5196">
      <w:pPr>
        <w:autoSpaceDE w:val="0"/>
        <w:autoSpaceDN w:val="0"/>
        <w:adjustRightInd w:val="0"/>
        <w:jc w:val="both"/>
        <w:rPr>
          <w:rFonts w:ascii="Arial" w:hAnsi="Arial" w:cs="Arial"/>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La présente garantie entre en vigueur dès sa signature. Elle sera libérée dans un délai de trente (30) à compter de la date de réception définitive des travaux, et</w:t>
      </w:r>
      <w:r>
        <w:rPr>
          <w:rFonts w:ascii="Arial" w:hAnsi="Arial" w:cs="Arial"/>
        </w:rPr>
        <w:t xml:space="preserve"> sur main levée délivrée par l’Autorité Contractante</w:t>
      </w:r>
      <w:r w:rsidRPr="00930178">
        <w:rPr>
          <w:rFonts w:ascii="Arial" w:hAnsi="Arial" w:cs="Arial"/>
        </w:rPr>
        <w:t>.</w:t>
      </w:r>
    </w:p>
    <w:p w:rsidR="001D5196" w:rsidRPr="00930178" w:rsidRDefault="001D5196" w:rsidP="001D5196">
      <w:pPr>
        <w:autoSpaceDE w:val="0"/>
        <w:autoSpaceDN w:val="0"/>
        <w:adjustRightInd w:val="0"/>
        <w:jc w:val="both"/>
        <w:rPr>
          <w:rFonts w:ascii="Arial" w:hAnsi="Arial" w:cs="Arial"/>
        </w:rPr>
      </w:pPr>
    </w:p>
    <w:p w:rsidR="001D5196" w:rsidRPr="00930178" w:rsidRDefault="001D5196" w:rsidP="001D5196">
      <w:pPr>
        <w:autoSpaceDE w:val="0"/>
        <w:autoSpaceDN w:val="0"/>
        <w:adjustRightInd w:val="0"/>
        <w:jc w:val="both"/>
        <w:rPr>
          <w:rFonts w:ascii="Arial" w:hAnsi="Arial" w:cs="Arial"/>
        </w:rPr>
      </w:pPr>
      <w:r w:rsidRPr="00930178">
        <w:rPr>
          <w:rFonts w:ascii="Arial" w:hAnsi="Arial" w:cs="Arial"/>
        </w:rPr>
        <w:t>Toute dema</w:t>
      </w:r>
      <w:r>
        <w:rPr>
          <w:rFonts w:ascii="Arial" w:hAnsi="Arial" w:cs="Arial"/>
        </w:rPr>
        <w:t>nde de paiement formulée par l’Autorité Contractante</w:t>
      </w:r>
      <w:r w:rsidRPr="00930178">
        <w:rPr>
          <w:rFonts w:ascii="Arial" w:hAnsi="Arial" w:cs="Arial"/>
        </w:rPr>
        <w:t xml:space="preserve"> au titre de la présente garantie devra être faite par lettre recommandée avec accusé de réception, parvenue à la banque pendant la période validité du présent engagement.</w:t>
      </w:r>
    </w:p>
    <w:p w:rsidR="001D5196" w:rsidRPr="00930178" w:rsidRDefault="001D5196" w:rsidP="001D5196">
      <w:pPr>
        <w:autoSpaceDE w:val="0"/>
        <w:autoSpaceDN w:val="0"/>
        <w:adjustRightInd w:val="0"/>
        <w:jc w:val="both"/>
        <w:rPr>
          <w:rFonts w:ascii="Arial" w:hAnsi="Arial" w:cs="Arial"/>
        </w:rPr>
      </w:pPr>
    </w:p>
    <w:p w:rsidR="001D5196" w:rsidRPr="00930178" w:rsidRDefault="001D5196" w:rsidP="001D5196">
      <w:pPr>
        <w:tabs>
          <w:tab w:val="left" w:pos="8875"/>
        </w:tabs>
        <w:autoSpaceDE w:val="0"/>
        <w:autoSpaceDN w:val="0"/>
        <w:adjustRightInd w:val="0"/>
        <w:jc w:val="both"/>
        <w:rPr>
          <w:rFonts w:ascii="Arial" w:hAnsi="Arial" w:cs="Arial"/>
        </w:rPr>
      </w:pPr>
      <w:r w:rsidRPr="00930178">
        <w:rPr>
          <w:rFonts w:ascii="Arial" w:hAnsi="Arial" w:cs="Arial"/>
        </w:rPr>
        <w:t>La présente caution est soumise pour son interprétation et son exécution au droit camerounais. Les tribunaux camerounais seront les seuls compétents pour statuer sur tout ce qui concerne le présent engagement et ses suites.</w:t>
      </w:r>
      <w:r w:rsidRPr="00930178">
        <w:rPr>
          <w:rFonts w:ascii="Arial" w:hAnsi="Arial" w:cs="Arial"/>
        </w:rPr>
        <w:tab/>
        <w:t>.</w:t>
      </w:r>
    </w:p>
    <w:p w:rsidR="001D5196" w:rsidRPr="00930178" w:rsidRDefault="001D5196" w:rsidP="001D5196">
      <w:pPr>
        <w:tabs>
          <w:tab w:val="left" w:pos="8875"/>
        </w:tabs>
        <w:autoSpaceDE w:val="0"/>
        <w:autoSpaceDN w:val="0"/>
        <w:adjustRightInd w:val="0"/>
        <w:jc w:val="both"/>
        <w:rPr>
          <w:rFonts w:ascii="Arial" w:hAnsi="Arial" w:cs="Arial"/>
        </w:rPr>
      </w:pPr>
    </w:p>
    <w:p w:rsidR="001D5196" w:rsidRPr="00930178" w:rsidRDefault="001D5196" w:rsidP="001D5196">
      <w:pPr>
        <w:tabs>
          <w:tab w:val="left" w:pos="2841"/>
        </w:tabs>
        <w:autoSpaceDE w:val="0"/>
        <w:autoSpaceDN w:val="0"/>
        <w:adjustRightInd w:val="0"/>
        <w:jc w:val="right"/>
        <w:rPr>
          <w:rFonts w:ascii="Arial" w:hAnsi="Arial" w:cs="Arial"/>
          <w:i/>
          <w:iCs/>
        </w:rPr>
      </w:pPr>
      <w:r w:rsidRPr="00930178">
        <w:rPr>
          <w:rFonts w:ascii="Arial" w:hAnsi="Arial" w:cs="Arial"/>
          <w:i/>
          <w:iCs/>
        </w:rPr>
        <w:t>Signé et authentifié par la banque</w:t>
      </w:r>
    </w:p>
    <w:p w:rsidR="001D5196" w:rsidRPr="00930178" w:rsidRDefault="001D5196" w:rsidP="001D5196">
      <w:pPr>
        <w:tabs>
          <w:tab w:val="left" w:pos="2841"/>
          <w:tab w:val="right" w:leader="dot" w:pos="4022"/>
        </w:tabs>
        <w:autoSpaceDE w:val="0"/>
        <w:autoSpaceDN w:val="0"/>
        <w:adjustRightInd w:val="0"/>
        <w:jc w:val="right"/>
        <w:rPr>
          <w:rFonts w:ascii="Arial" w:hAnsi="Arial" w:cs="Arial"/>
          <w:i/>
          <w:iCs/>
        </w:rPr>
      </w:pPr>
      <w:r w:rsidRPr="00930178">
        <w:rPr>
          <w:rFonts w:ascii="Arial" w:hAnsi="Arial" w:cs="Arial"/>
        </w:rPr>
        <w:t>à…………………………….</w:t>
      </w:r>
      <w:r w:rsidRPr="00930178">
        <w:rPr>
          <w:rFonts w:ascii="Arial" w:hAnsi="Arial" w:cs="Arial"/>
          <w:i/>
          <w:iCs/>
        </w:rPr>
        <w:t>le............................</w:t>
      </w:r>
    </w:p>
    <w:p w:rsidR="001D5196" w:rsidRPr="00930178" w:rsidRDefault="001D5196" w:rsidP="001D5196">
      <w:pPr>
        <w:tabs>
          <w:tab w:val="left" w:pos="2841"/>
          <w:tab w:val="right" w:leader="dot" w:pos="4022"/>
        </w:tabs>
        <w:autoSpaceDE w:val="0"/>
        <w:autoSpaceDN w:val="0"/>
        <w:adjustRightInd w:val="0"/>
        <w:jc w:val="right"/>
        <w:rPr>
          <w:rFonts w:ascii="Arial" w:hAnsi="Arial" w:cs="Arial"/>
          <w:i/>
          <w:iCs/>
        </w:rPr>
      </w:pPr>
    </w:p>
    <w:p w:rsidR="001D5196" w:rsidRPr="00930178" w:rsidRDefault="001D5196" w:rsidP="001D5196">
      <w:pPr>
        <w:autoSpaceDE w:val="0"/>
        <w:autoSpaceDN w:val="0"/>
        <w:adjustRightInd w:val="0"/>
        <w:jc w:val="right"/>
        <w:rPr>
          <w:rFonts w:ascii="Arial" w:hAnsi="Arial" w:cs="Arial"/>
          <w:i/>
          <w:iCs/>
        </w:rPr>
      </w:pPr>
      <w:r w:rsidRPr="00930178">
        <w:rPr>
          <w:rFonts w:ascii="Arial" w:hAnsi="Arial" w:cs="Arial"/>
          <w:i/>
          <w:iCs/>
        </w:rPr>
        <w:t>(Signature de la banque)</w:t>
      </w:r>
    </w:p>
    <w:p w:rsidR="001D5196" w:rsidRDefault="001D5196" w:rsidP="001D5196">
      <w:pPr>
        <w:spacing w:after="200" w:line="276" w:lineRule="auto"/>
        <w:rPr>
          <w:rFonts w:ascii="Arial" w:hAnsi="Arial" w:cs="Arial"/>
          <w:b/>
        </w:rPr>
      </w:pPr>
      <w:r>
        <w:rPr>
          <w:rFonts w:ascii="Arial" w:hAnsi="Arial" w:cs="Arial"/>
          <w:b/>
        </w:rPr>
        <w:br w:type="page"/>
      </w:r>
    </w:p>
    <w:p w:rsidR="0039632A" w:rsidRPr="00D92A6B" w:rsidRDefault="0039632A" w:rsidP="0039632A">
      <w:pPr>
        <w:jc w:val="center"/>
        <w:rPr>
          <w:rFonts w:ascii="Arial" w:hAnsi="Arial" w:cs="Arial"/>
          <w:b/>
          <w:bCs/>
          <w:sz w:val="36"/>
          <w:szCs w:val="36"/>
        </w:rPr>
      </w:pPr>
      <w:r w:rsidRPr="00D92A6B">
        <w:rPr>
          <w:rFonts w:ascii="Arial" w:hAnsi="Arial" w:cs="Arial"/>
          <w:b/>
          <w:sz w:val="36"/>
          <w:szCs w:val="36"/>
        </w:rPr>
        <w:lastRenderedPageBreak/>
        <w:t>A</w:t>
      </w:r>
      <w:r w:rsidRPr="00D92A6B">
        <w:rPr>
          <w:rFonts w:ascii="Arial" w:hAnsi="Arial" w:cs="Arial"/>
          <w:b/>
          <w:bCs/>
          <w:sz w:val="36"/>
          <w:szCs w:val="36"/>
        </w:rPr>
        <w:t>TTESTATION DE VISITE DU SITE</w:t>
      </w:r>
    </w:p>
    <w:p w:rsidR="0039632A" w:rsidRPr="00D92A6B" w:rsidRDefault="0039632A" w:rsidP="0039632A">
      <w:pPr>
        <w:jc w:val="center"/>
        <w:rPr>
          <w:rFonts w:ascii="Arial" w:hAnsi="Arial" w:cs="Arial"/>
          <w:b/>
          <w:bCs/>
          <w:sz w:val="36"/>
          <w:szCs w:val="36"/>
        </w:rPr>
      </w:pPr>
    </w:p>
    <w:p w:rsidR="0039632A" w:rsidRPr="00D92A6B" w:rsidRDefault="0039632A" w:rsidP="0039632A">
      <w:pPr>
        <w:jc w:val="center"/>
        <w:rPr>
          <w:rFonts w:ascii="Arial" w:hAnsi="Arial" w:cs="Arial"/>
          <w:b/>
          <w:bCs/>
        </w:rPr>
      </w:pPr>
    </w:p>
    <w:p w:rsidR="0039632A" w:rsidRPr="00D92A6B" w:rsidRDefault="0039632A" w:rsidP="0039632A">
      <w:pPr>
        <w:rPr>
          <w:rFonts w:ascii="Arial" w:hAnsi="Arial" w:cs="Arial"/>
        </w:rPr>
      </w:pPr>
      <w:r w:rsidRPr="00D92A6B">
        <w:rPr>
          <w:rFonts w:ascii="Arial" w:hAnsi="Arial" w:cs="Arial"/>
        </w:rPr>
        <w:t>Je soussigné M/Mme._______________________________________________________</w:t>
      </w:r>
    </w:p>
    <w:p w:rsidR="0039632A" w:rsidRPr="00D92A6B" w:rsidRDefault="0039632A" w:rsidP="0039632A">
      <w:pPr>
        <w:jc w:val="both"/>
        <w:rPr>
          <w:rFonts w:ascii="Arial" w:hAnsi="Arial" w:cs="Arial"/>
        </w:rPr>
      </w:pPr>
    </w:p>
    <w:p w:rsidR="0039632A" w:rsidRPr="00D92A6B" w:rsidRDefault="0039632A" w:rsidP="0039632A">
      <w:pPr>
        <w:jc w:val="both"/>
        <w:rPr>
          <w:rFonts w:ascii="Arial" w:hAnsi="Arial" w:cs="Arial"/>
        </w:rPr>
      </w:pPr>
      <w:r w:rsidRPr="00D92A6B">
        <w:rPr>
          <w:rFonts w:ascii="Arial" w:hAnsi="Arial" w:cs="Arial"/>
        </w:rPr>
        <w:t xml:space="preserve">        Représentant l’Entreprise_______________________________________________</w:t>
      </w:r>
    </w:p>
    <w:p w:rsidR="0039632A" w:rsidRPr="00D92A6B" w:rsidRDefault="0039632A" w:rsidP="0039632A">
      <w:pPr>
        <w:jc w:val="both"/>
        <w:rPr>
          <w:rFonts w:ascii="Arial" w:hAnsi="Arial" w:cs="Arial"/>
        </w:rPr>
      </w:pPr>
    </w:p>
    <w:p w:rsidR="0039632A" w:rsidRPr="00D92A6B" w:rsidRDefault="0039632A" w:rsidP="0039632A">
      <w:pPr>
        <w:jc w:val="both"/>
        <w:rPr>
          <w:rFonts w:ascii="Arial" w:hAnsi="Arial" w:cs="Arial"/>
        </w:rPr>
      </w:pPr>
      <w:r w:rsidRPr="00D92A6B">
        <w:rPr>
          <w:rFonts w:ascii="Arial" w:hAnsi="Arial" w:cs="Arial"/>
        </w:rPr>
        <w:t xml:space="preserve">        Reconnais à l’honneur avoir visité ce jour le________ du mois de __________de l’année_______</w:t>
      </w:r>
    </w:p>
    <w:p w:rsidR="0039632A" w:rsidRPr="00D92A6B" w:rsidRDefault="0039632A" w:rsidP="0039632A">
      <w:pPr>
        <w:jc w:val="both"/>
        <w:rPr>
          <w:rFonts w:ascii="Arial" w:hAnsi="Arial" w:cs="Arial"/>
        </w:rPr>
      </w:pPr>
    </w:p>
    <w:p w:rsidR="0039632A" w:rsidRPr="00D92A6B" w:rsidRDefault="0039632A" w:rsidP="0039632A">
      <w:pPr>
        <w:jc w:val="both"/>
        <w:rPr>
          <w:rFonts w:ascii="Arial" w:hAnsi="Arial" w:cs="Arial"/>
        </w:rPr>
      </w:pPr>
      <w:r w:rsidRPr="00D92A6B">
        <w:rPr>
          <w:rFonts w:ascii="Arial" w:hAnsi="Arial" w:cs="Arial"/>
        </w:rPr>
        <w:t xml:space="preserve">        En compagnie de M.___________________________________________________</w:t>
      </w:r>
    </w:p>
    <w:p w:rsidR="0039632A" w:rsidRPr="00D92A6B" w:rsidRDefault="0039632A" w:rsidP="0039632A">
      <w:pPr>
        <w:jc w:val="both"/>
        <w:rPr>
          <w:rFonts w:ascii="Arial" w:hAnsi="Arial" w:cs="Arial"/>
        </w:rPr>
      </w:pPr>
    </w:p>
    <w:p w:rsidR="0039632A" w:rsidRPr="00D92A6B" w:rsidRDefault="0039632A" w:rsidP="0039632A">
      <w:pPr>
        <w:jc w:val="both"/>
        <w:rPr>
          <w:rFonts w:ascii="Arial" w:hAnsi="Arial" w:cs="Arial"/>
        </w:rPr>
      </w:pPr>
      <w:r w:rsidRPr="00D92A6B">
        <w:rPr>
          <w:rFonts w:ascii="Arial" w:hAnsi="Arial" w:cs="Arial"/>
        </w:rPr>
        <w:t xml:space="preserve">        Agissant en lieu et place de l’utilisateur, le site du Projet de ____________________</w:t>
      </w:r>
    </w:p>
    <w:p w:rsidR="0039632A" w:rsidRPr="00D92A6B" w:rsidRDefault="0039632A" w:rsidP="0039632A">
      <w:pPr>
        <w:jc w:val="both"/>
        <w:rPr>
          <w:rFonts w:ascii="Arial" w:hAnsi="Arial" w:cs="Arial"/>
        </w:rPr>
      </w:pPr>
      <w:r w:rsidRPr="00D92A6B">
        <w:rPr>
          <w:rFonts w:ascii="Arial" w:hAnsi="Arial" w:cs="Arial"/>
        </w:rPr>
        <w:t>________________________________________________________________________</w:t>
      </w:r>
    </w:p>
    <w:p w:rsidR="0039632A" w:rsidRPr="00D92A6B" w:rsidRDefault="0039632A" w:rsidP="0039632A">
      <w:pPr>
        <w:jc w:val="both"/>
        <w:rPr>
          <w:rFonts w:ascii="Arial" w:hAnsi="Arial" w:cs="Arial"/>
        </w:rPr>
      </w:pPr>
    </w:p>
    <w:p w:rsidR="0039632A" w:rsidRPr="00D92A6B" w:rsidRDefault="0039632A" w:rsidP="0039632A">
      <w:pPr>
        <w:jc w:val="both"/>
        <w:rPr>
          <w:rFonts w:ascii="Arial" w:hAnsi="Arial" w:cs="Arial"/>
        </w:rPr>
      </w:pPr>
      <w:r w:rsidRPr="00D92A6B">
        <w:rPr>
          <w:rFonts w:ascii="Arial" w:hAnsi="Arial" w:cs="Arial"/>
        </w:rPr>
        <w:t xml:space="preserve">       Pour lequel mon entreprise veut soumissionner.</w:t>
      </w:r>
    </w:p>
    <w:p w:rsidR="0039632A" w:rsidRPr="00D92A6B" w:rsidRDefault="0039632A" w:rsidP="0039632A">
      <w:pPr>
        <w:rPr>
          <w:rFonts w:ascii="Arial" w:hAnsi="Arial" w:cs="Arial"/>
        </w:rPr>
      </w:pPr>
    </w:p>
    <w:p w:rsidR="0039632A" w:rsidRPr="00D92A6B" w:rsidRDefault="0039632A" w:rsidP="0039632A">
      <w:pPr>
        <w:rPr>
          <w:rFonts w:ascii="Arial" w:hAnsi="Arial" w:cs="Arial"/>
        </w:rPr>
      </w:pPr>
    </w:p>
    <w:p w:rsidR="0039632A" w:rsidRPr="00D92A6B" w:rsidRDefault="0039632A" w:rsidP="0039632A">
      <w:pPr>
        <w:rPr>
          <w:rFonts w:ascii="Arial" w:hAnsi="Arial" w:cs="Arial"/>
        </w:rPr>
      </w:pPr>
      <w:r w:rsidRPr="00D92A6B">
        <w:rPr>
          <w:rFonts w:ascii="Arial" w:hAnsi="Arial" w:cs="Arial"/>
          <w:b/>
          <w:bCs/>
        </w:rPr>
        <w:t xml:space="preserve">L’ENTREPRISE                                                                                  </w:t>
      </w:r>
    </w:p>
    <w:p w:rsidR="0039632A" w:rsidRPr="00D92A6B" w:rsidRDefault="0039632A" w:rsidP="0039632A">
      <w:pPr>
        <w:rPr>
          <w:rFonts w:ascii="Arial" w:hAnsi="Arial" w:cs="Arial"/>
        </w:rPr>
      </w:pPr>
    </w:p>
    <w:p w:rsidR="0039632A" w:rsidRPr="00D92A6B" w:rsidRDefault="0039632A" w:rsidP="0039632A">
      <w:pPr>
        <w:rPr>
          <w:rFonts w:ascii="Arial" w:hAnsi="Arial" w:cs="Arial"/>
        </w:rPr>
      </w:pPr>
    </w:p>
    <w:p w:rsidR="0039632A" w:rsidRPr="00D92A6B" w:rsidRDefault="0039632A" w:rsidP="0039632A">
      <w:pPr>
        <w:rPr>
          <w:rFonts w:ascii="Arial" w:hAnsi="Arial" w:cs="Arial"/>
        </w:rPr>
      </w:pPr>
    </w:p>
    <w:p w:rsidR="001D5196" w:rsidRPr="00700212" w:rsidRDefault="001D5196" w:rsidP="001D5196">
      <w:pPr>
        <w:spacing w:line="276" w:lineRule="auto"/>
        <w:jc w:val="center"/>
        <w:rPr>
          <w:rFonts w:ascii="Arial" w:hAnsi="Arial" w:cs="Arial"/>
          <w:b/>
        </w:rPr>
      </w:pPr>
    </w:p>
    <w:p w:rsidR="001D5196" w:rsidRPr="00700212" w:rsidRDefault="001D5196" w:rsidP="001D5196">
      <w:pPr>
        <w:spacing w:line="276" w:lineRule="auto"/>
        <w:jc w:val="center"/>
        <w:rPr>
          <w:rFonts w:ascii="Arial" w:hAnsi="Arial" w:cs="Arial"/>
          <w:b/>
        </w:rPr>
      </w:pPr>
    </w:p>
    <w:p w:rsidR="001D5196" w:rsidRPr="00700212" w:rsidRDefault="001D5196" w:rsidP="001D5196">
      <w:pPr>
        <w:spacing w:line="276" w:lineRule="auto"/>
        <w:jc w:val="center"/>
        <w:rPr>
          <w:rFonts w:ascii="Arial" w:hAnsi="Arial" w:cs="Arial"/>
          <w:b/>
        </w:rPr>
      </w:pPr>
    </w:p>
    <w:p w:rsidR="000E18AE" w:rsidRDefault="001D5196" w:rsidP="009A7FE6">
      <w:pPr>
        <w:spacing w:after="200" w:line="276" w:lineRule="auto"/>
        <w:rPr>
          <w:rFonts w:ascii="Arial" w:hAnsi="Arial" w:cs="Arial"/>
          <w:b/>
        </w:rPr>
      </w:pPr>
      <w:r>
        <w:rPr>
          <w:rFonts w:ascii="Arial" w:hAnsi="Arial" w:cs="Arial"/>
          <w:b/>
        </w:rPr>
        <w:br w:type="page"/>
      </w:r>
    </w:p>
    <w:p w:rsidR="00A97E0B" w:rsidRPr="008B4EB0" w:rsidRDefault="00A97E0B" w:rsidP="00A97E0B">
      <w:pPr>
        <w:spacing w:before="240"/>
        <w:jc w:val="both"/>
      </w:pPr>
    </w:p>
    <w:p w:rsidR="00A97E0B" w:rsidRPr="008B4EB0" w:rsidRDefault="00A97E0B" w:rsidP="00A97E0B">
      <w:pPr>
        <w:spacing w:line="276" w:lineRule="auto"/>
        <w:rPr>
          <w:rFonts w:ascii="Arial" w:hAnsi="Arial" w:cs="Arial"/>
          <w:b/>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tabs>
          <w:tab w:val="left" w:pos="4320"/>
        </w:tabs>
        <w:spacing w:line="276" w:lineRule="auto"/>
        <w:rPr>
          <w:rFonts w:ascii="Arial" w:hAnsi="Arial" w:cs="Arial"/>
          <w:b/>
          <w:sz w:val="32"/>
          <w:szCs w:val="32"/>
        </w:rPr>
      </w:pPr>
      <w:r w:rsidRPr="008B4EB0">
        <w:rPr>
          <w:rFonts w:ascii="Arial" w:hAnsi="Arial" w:cs="Arial"/>
          <w:b/>
          <w:sz w:val="32"/>
          <w:szCs w:val="32"/>
        </w:rPr>
        <w:tab/>
      </w:r>
    </w:p>
    <w:p w:rsidR="00A97E0B" w:rsidRPr="008B4EB0" w:rsidRDefault="00A97E0B" w:rsidP="00A97E0B">
      <w:pPr>
        <w:spacing w:line="276" w:lineRule="auto"/>
        <w:jc w:val="center"/>
        <w:rPr>
          <w:rFonts w:ascii="Arial" w:hAnsi="Arial" w:cs="Arial"/>
          <w:b/>
        </w:rPr>
      </w:pPr>
    </w:p>
    <w:p w:rsidR="00A97E0B" w:rsidRPr="008B4EB0" w:rsidRDefault="00A97E0B" w:rsidP="00A97E0B">
      <w:pPr>
        <w:spacing w:line="276" w:lineRule="auto"/>
        <w:jc w:val="center"/>
        <w:rPr>
          <w:rFonts w:ascii="Arial" w:hAnsi="Arial" w:cs="Arial"/>
          <w:b/>
          <w:sz w:val="16"/>
          <w:szCs w:val="16"/>
        </w:rPr>
      </w:pPr>
    </w:p>
    <w:p w:rsidR="00A97E0B" w:rsidRPr="008B4EB0" w:rsidRDefault="00A97E0B" w:rsidP="00A97E0B">
      <w:pPr>
        <w:tabs>
          <w:tab w:val="left" w:pos="3825"/>
        </w:tabs>
        <w:spacing w:line="276" w:lineRule="auto"/>
        <w:rPr>
          <w:rFonts w:ascii="Arial" w:hAnsi="Arial" w:cs="Arial"/>
          <w:b/>
        </w:rPr>
      </w:pPr>
    </w:p>
    <w:p w:rsidR="00A97E0B" w:rsidRPr="008B4EB0" w:rsidRDefault="00A97E0B" w:rsidP="00A97E0B">
      <w:pPr>
        <w:spacing w:line="276" w:lineRule="auto"/>
        <w:ind w:left="708"/>
        <w:rPr>
          <w:rFonts w:ascii="Arial" w:hAnsi="Arial" w:cs="Arial"/>
          <w:b/>
        </w:rPr>
      </w:pPr>
    </w:p>
    <w:p w:rsidR="00A97E0B" w:rsidRPr="008B4EB0" w:rsidRDefault="00A97E0B" w:rsidP="00A97E0B">
      <w:pPr>
        <w:spacing w:line="276" w:lineRule="auto"/>
        <w:ind w:left="708"/>
        <w:rPr>
          <w:rFonts w:ascii="Arial" w:hAnsi="Arial" w:cs="Arial"/>
          <w:b/>
        </w:rPr>
      </w:pPr>
    </w:p>
    <w:p w:rsidR="000E18AE" w:rsidRPr="008B4EB0" w:rsidRDefault="000E18AE" w:rsidP="0099093D">
      <w:pPr>
        <w:spacing w:line="276" w:lineRule="auto"/>
        <w:jc w:val="center"/>
        <w:rPr>
          <w:rFonts w:ascii="Arial" w:hAnsi="Arial" w:cs="Arial"/>
          <w:b/>
          <w:sz w:val="20"/>
          <w:szCs w:val="20"/>
        </w:rPr>
      </w:pPr>
    </w:p>
    <w:p w:rsidR="000E18AE" w:rsidRPr="008B4EB0" w:rsidRDefault="000E18AE" w:rsidP="0099093D">
      <w:pPr>
        <w:spacing w:line="276" w:lineRule="auto"/>
        <w:jc w:val="center"/>
        <w:rPr>
          <w:rFonts w:ascii="Arial" w:hAnsi="Arial" w:cs="Arial"/>
          <w:b/>
          <w:sz w:val="20"/>
          <w:szCs w:val="20"/>
        </w:rPr>
      </w:pPr>
    </w:p>
    <w:p w:rsidR="000E18AE" w:rsidRPr="008B4EB0" w:rsidRDefault="000E18AE" w:rsidP="0099093D">
      <w:pPr>
        <w:spacing w:line="276" w:lineRule="auto"/>
        <w:jc w:val="center"/>
        <w:rPr>
          <w:rFonts w:ascii="Arial" w:hAnsi="Arial" w:cs="Arial"/>
          <w:b/>
          <w:sz w:val="20"/>
          <w:szCs w:val="20"/>
        </w:rPr>
      </w:pPr>
    </w:p>
    <w:p w:rsidR="001D5196" w:rsidRDefault="001D5196" w:rsidP="001D5196">
      <w:pPr>
        <w:spacing w:line="276" w:lineRule="auto"/>
        <w:rPr>
          <w:rFonts w:ascii="Arial" w:hAnsi="Arial" w:cs="Arial"/>
        </w:rPr>
      </w:pPr>
    </w:p>
    <w:p w:rsidR="0099093D" w:rsidRDefault="0099093D" w:rsidP="001D5196">
      <w:pPr>
        <w:spacing w:line="276" w:lineRule="auto"/>
        <w:rPr>
          <w:rFonts w:ascii="Arial" w:hAnsi="Arial" w:cs="Arial"/>
        </w:rPr>
      </w:pPr>
    </w:p>
    <w:p w:rsidR="001D5196" w:rsidRPr="00700212" w:rsidRDefault="00BF7E6A" w:rsidP="001D5196">
      <w:pPr>
        <w:autoSpaceDE w:val="0"/>
        <w:autoSpaceDN w:val="0"/>
        <w:adjustRightInd w:val="0"/>
        <w:spacing w:line="276" w:lineRule="auto"/>
        <w:jc w:val="center"/>
        <w:rPr>
          <w:rFonts w:ascii="Arial" w:hAnsi="Arial" w:cs="Arial"/>
          <w:b/>
        </w:rPr>
      </w:pPr>
      <w:r>
        <w:rPr>
          <w:rFonts w:ascii="Arial" w:hAnsi="Arial" w:cs="Arial"/>
          <w:b/>
          <w:noProof/>
        </w:rPr>
        <w:pict>
          <v:shape id="Zone de texte 3" o:spid="_x0000_s1049" type="#_x0000_t202" style="position:absolute;left:0;text-align:left;margin-left:67.15pt;margin-top:-.3pt;width:344pt;height:44.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">
            <v:textbox>
              <w:txbxContent>
                <w:p w:rsidR="004E1C1F" w:rsidRPr="003C3CAD" w:rsidRDefault="004E1C1F" w:rsidP="001D5196">
                  <w:pPr>
                    <w:autoSpaceDE w:val="0"/>
                    <w:autoSpaceDN w:val="0"/>
                    <w:adjustRightInd w:val="0"/>
                    <w:spacing w:line="316" w:lineRule="atLeast"/>
                    <w:jc w:val="center"/>
                    <w:rPr>
                      <w:rFonts w:ascii="Arial" w:hAnsi="Arial" w:cs="Arial"/>
                      <w:b/>
                      <w:sz w:val="32"/>
                    </w:rPr>
                  </w:pPr>
                  <w:r w:rsidRPr="003C3CAD">
                    <w:rPr>
                      <w:rFonts w:ascii="Arial" w:hAnsi="Arial" w:cs="Arial"/>
                      <w:b/>
                      <w:sz w:val="32"/>
                    </w:rPr>
                    <w:t>PIECE N°11 : GRILLE D’EVALUATION DES OFFRES</w:t>
                  </w:r>
                </w:p>
                <w:p w:rsidR="004E1C1F" w:rsidRPr="003C3CAD" w:rsidRDefault="004E1C1F" w:rsidP="001D5196">
                  <w:pPr>
                    <w:rPr>
                      <w:sz w:val="28"/>
                    </w:rPr>
                  </w:pPr>
                </w:p>
              </w:txbxContent>
            </v:textbox>
          </v:shape>
        </w:pict>
      </w:r>
    </w:p>
    <w:p w:rsidR="001D5196" w:rsidRPr="00700212" w:rsidRDefault="001D5196" w:rsidP="001D5196">
      <w:pPr>
        <w:autoSpaceDE w:val="0"/>
        <w:autoSpaceDN w:val="0"/>
        <w:adjustRightInd w:val="0"/>
        <w:spacing w:line="276" w:lineRule="auto"/>
        <w:jc w:val="center"/>
        <w:rPr>
          <w:rFonts w:ascii="Arial" w:hAnsi="Arial" w:cs="Arial"/>
          <w:b/>
        </w:rPr>
      </w:pPr>
    </w:p>
    <w:p w:rsidR="001D5196" w:rsidRPr="00700212"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spacing w:line="276" w:lineRule="auto"/>
        <w:jc w:val="center"/>
        <w:rPr>
          <w:rFonts w:ascii="Arial" w:hAnsi="Arial" w:cs="Arial"/>
          <w:b/>
        </w:rPr>
      </w:pPr>
    </w:p>
    <w:p w:rsidR="001D5196" w:rsidRDefault="001D5196" w:rsidP="001D5196">
      <w:pPr>
        <w:autoSpaceDE w:val="0"/>
        <w:autoSpaceDN w:val="0"/>
        <w:adjustRightInd w:val="0"/>
        <w:spacing w:line="276" w:lineRule="auto"/>
        <w:jc w:val="right"/>
        <w:rPr>
          <w:rFonts w:ascii="Arial" w:hAnsi="Arial" w:cs="Arial"/>
        </w:rPr>
      </w:pPr>
    </w:p>
    <w:p w:rsidR="001D5196" w:rsidRPr="00700212" w:rsidRDefault="001D5196" w:rsidP="001D5196">
      <w:pPr>
        <w:spacing w:after="200" w:line="276" w:lineRule="auto"/>
        <w:jc w:val="center"/>
        <w:rPr>
          <w:rFonts w:ascii="Arial" w:hAnsi="Arial" w:cs="Arial"/>
          <w:b/>
        </w:rPr>
      </w:pPr>
      <w:r>
        <w:rPr>
          <w:rFonts w:ascii="Arial" w:hAnsi="Arial" w:cs="Arial"/>
          <w:b/>
        </w:rPr>
        <w:br w:type="page"/>
      </w:r>
      <w:r w:rsidRPr="00700212">
        <w:rPr>
          <w:rFonts w:ascii="Arial" w:hAnsi="Arial" w:cs="Arial"/>
          <w:b/>
        </w:rPr>
        <w:lastRenderedPageBreak/>
        <w:t>GRILLE D’EVALUATION DES OFFRES</w:t>
      </w:r>
    </w:p>
    <w:p w:rsidR="001D5196" w:rsidRPr="00700212" w:rsidRDefault="001D5196" w:rsidP="001D5196">
      <w:pPr>
        <w:spacing w:line="276" w:lineRule="auto"/>
        <w:rPr>
          <w:rFonts w:ascii="Arial" w:hAnsi="Arial" w:cs="Arial"/>
          <w:b/>
        </w:rPr>
      </w:pPr>
    </w:p>
    <w:tbl>
      <w:tblPr>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7659"/>
        <w:gridCol w:w="1559"/>
      </w:tblGrid>
      <w:tr w:rsidR="00612A9D" w:rsidRPr="00612A9D" w:rsidTr="00912B1A">
        <w:trPr>
          <w:trHeight w:val="460"/>
          <w:jc w:val="center"/>
        </w:trPr>
        <w:tc>
          <w:tcPr>
            <w:tcW w:w="560" w:type="dxa"/>
          </w:tcPr>
          <w:p w:rsidR="00612A9D" w:rsidRPr="00612A9D" w:rsidRDefault="00612A9D" w:rsidP="00612A9D">
            <w:pPr>
              <w:spacing w:line="276" w:lineRule="auto"/>
              <w:rPr>
                <w:rFonts w:ascii="Arial" w:hAnsi="Arial" w:cs="Arial"/>
                <w:b/>
              </w:rPr>
            </w:pPr>
            <w:r w:rsidRPr="00612A9D">
              <w:rPr>
                <w:rFonts w:ascii="Arial" w:hAnsi="Arial" w:cs="Arial"/>
                <w:b/>
              </w:rPr>
              <w:t>N°</w:t>
            </w:r>
          </w:p>
        </w:tc>
        <w:tc>
          <w:tcPr>
            <w:tcW w:w="7659" w:type="dxa"/>
            <w:vAlign w:val="center"/>
          </w:tcPr>
          <w:p w:rsidR="00612A9D" w:rsidRPr="00612A9D" w:rsidRDefault="00612A9D" w:rsidP="00612A9D">
            <w:pPr>
              <w:spacing w:line="276" w:lineRule="auto"/>
              <w:rPr>
                <w:rFonts w:ascii="Arial" w:hAnsi="Arial" w:cs="Arial"/>
                <w:b/>
              </w:rPr>
            </w:pPr>
            <w:r w:rsidRPr="00612A9D">
              <w:rPr>
                <w:rFonts w:ascii="Arial" w:hAnsi="Arial" w:cs="Arial"/>
                <w:b/>
              </w:rPr>
              <w:t>CRITERES</w:t>
            </w:r>
          </w:p>
        </w:tc>
        <w:tc>
          <w:tcPr>
            <w:tcW w:w="1559" w:type="dxa"/>
            <w:vAlign w:val="center"/>
          </w:tcPr>
          <w:p w:rsidR="00612A9D" w:rsidRPr="00612A9D" w:rsidRDefault="00612A9D" w:rsidP="00612A9D">
            <w:pPr>
              <w:spacing w:line="276" w:lineRule="auto"/>
              <w:rPr>
                <w:rFonts w:ascii="Arial" w:hAnsi="Arial" w:cs="Arial"/>
                <w:b/>
              </w:rPr>
            </w:pPr>
            <w:r w:rsidRPr="00612A9D">
              <w:rPr>
                <w:rFonts w:ascii="Arial" w:hAnsi="Arial" w:cs="Arial"/>
                <w:b/>
              </w:rPr>
              <w:t>NOTATION oui/non</w:t>
            </w:r>
          </w:p>
        </w:tc>
      </w:tr>
      <w:tr w:rsidR="00612A9D" w:rsidRPr="00612A9D" w:rsidTr="00912B1A">
        <w:trPr>
          <w:trHeight w:val="460"/>
          <w:jc w:val="center"/>
        </w:trPr>
        <w:tc>
          <w:tcPr>
            <w:tcW w:w="560" w:type="dxa"/>
          </w:tcPr>
          <w:p w:rsidR="00612A9D" w:rsidRPr="00612A9D" w:rsidRDefault="00612A9D" w:rsidP="00612A9D">
            <w:pPr>
              <w:spacing w:line="276" w:lineRule="auto"/>
              <w:rPr>
                <w:rFonts w:ascii="Arial" w:hAnsi="Arial" w:cs="Arial"/>
                <w:b/>
              </w:rPr>
            </w:pPr>
            <w:r w:rsidRPr="00612A9D">
              <w:rPr>
                <w:rFonts w:ascii="Arial" w:hAnsi="Arial" w:cs="Arial"/>
                <w:b/>
              </w:rPr>
              <w:t>1</w:t>
            </w:r>
          </w:p>
        </w:tc>
        <w:tc>
          <w:tcPr>
            <w:tcW w:w="7659" w:type="dxa"/>
            <w:vAlign w:val="center"/>
          </w:tcPr>
          <w:p w:rsidR="00612A9D" w:rsidRPr="00612A9D" w:rsidRDefault="00612A9D" w:rsidP="00612A9D">
            <w:pPr>
              <w:spacing w:line="276" w:lineRule="auto"/>
              <w:rPr>
                <w:rFonts w:ascii="Arial" w:hAnsi="Arial" w:cs="Arial"/>
                <w:b/>
              </w:rPr>
            </w:pPr>
            <w:r w:rsidRPr="00612A9D">
              <w:rPr>
                <w:rFonts w:ascii="Arial" w:hAnsi="Arial" w:cs="Arial"/>
                <w:b/>
              </w:rPr>
              <w:t>Attestation de capacité financière de montant au moins égal à 28 666 666 FCFA</w:t>
            </w:r>
          </w:p>
        </w:tc>
        <w:tc>
          <w:tcPr>
            <w:tcW w:w="1559" w:type="dxa"/>
            <w:vAlign w:val="center"/>
          </w:tcPr>
          <w:p w:rsidR="00612A9D" w:rsidRPr="00612A9D" w:rsidRDefault="00612A9D" w:rsidP="00612A9D">
            <w:pPr>
              <w:spacing w:line="276" w:lineRule="auto"/>
              <w:rPr>
                <w:rFonts w:ascii="Arial" w:hAnsi="Arial" w:cs="Arial"/>
                <w:b/>
              </w:rPr>
            </w:pPr>
          </w:p>
        </w:tc>
      </w:tr>
      <w:tr w:rsidR="00612A9D" w:rsidRPr="00612A9D" w:rsidTr="00912B1A">
        <w:trPr>
          <w:trHeight w:val="460"/>
          <w:jc w:val="center"/>
        </w:trPr>
        <w:tc>
          <w:tcPr>
            <w:tcW w:w="560" w:type="dxa"/>
          </w:tcPr>
          <w:p w:rsidR="00612A9D" w:rsidRPr="00612A9D" w:rsidRDefault="00612A9D" w:rsidP="00612A9D">
            <w:pPr>
              <w:spacing w:line="276" w:lineRule="auto"/>
              <w:rPr>
                <w:rFonts w:ascii="Arial" w:hAnsi="Arial" w:cs="Arial"/>
                <w:b/>
              </w:rPr>
            </w:pPr>
            <w:r w:rsidRPr="00612A9D">
              <w:rPr>
                <w:rFonts w:ascii="Arial" w:hAnsi="Arial" w:cs="Arial"/>
                <w:b/>
              </w:rPr>
              <w:t>2</w:t>
            </w:r>
          </w:p>
        </w:tc>
        <w:tc>
          <w:tcPr>
            <w:tcW w:w="7659" w:type="dxa"/>
            <w:vAlign w:val="center"/>
          </w:tcPr>
          <w:p w:rsidR="00612A9D" w:rsidRPr="00612A9D" w:rsidRDefault="00612A9D" w:rsidP="00612A9D">
            <w:pPr>
              <w:spacing w:line="276" w:lineRule="auto"/>
              <w:rPr>
                <w:rFonts w:ascii="Arial" w:hAnsi="Arial" w:cs="Arial"/>
                <w:b/>
              </w:rPr>
            </w:pPr>
            <w:r w:rsidRPr="00612A9D">
              <w:rPr>
                <w:rFonts w:ascii="Arial" w:hAnsi="Arial" w:cs="Arial"/>
                <w:b/>
              </w:rPr>
              <w:t>Attestation de visite des lieux signée par l’Entrepreneur sur l’honneur (Modèle joint)</w:t>
            </w:r>
          </w:p>
        </w:tc>
        <w:tc>
          <w:tcPr>
            <w:tcW w:w="1559" w:type="dxa"/>
            <w:vAlign w:val="center"/>
          </w:tcPr>
          <w:p w:rsidR="00612A9D" w:rsidRPr="00612A9D" w:rsidRDefault="00612A9D" w:rsidP="00612A9D">
            <w:pPr>
              <w:spacing w:line="276" w:lineRule="auto"/>
              <w:rPr>
                <w:rFonts w:ascii="Arial" w:hAnsi="Arial" w:cs="Arial"/>
                <w:b/>
              </w:rPr>
            </w:pPr>
          </w:p>
        </w:tc>
      </w:tr>
      <w:tr w:rsidR="00612A9D" w:rsidRPr="00612A9D" w:rsidTr="00912B1A">
        <w:trPr>
          <w:trHeight w:val="460"/>
          <w:jc w:val="center"/>
        </w:trPr>
        <w:tc>
          <w:tcPr>
            <w:tcW w:w="560" w:type="dxa"/>
          </w:tcPr>
          <w:p w:rsidR="00612A9D" w:rsidRPr="00612A9D" w:rsidRDefault="00612A9D" w:rsidP="00612A9D">
            <w:pPr>
              <w:spacing w:line="276" w:lineRule="auto"/>
              <w:rPr>
                <w:rFonts w:ascii="Arial" w:hAnsi="Arial" w:cs="Arial"/>
                <w:b/>
              </w:rPr>
            </w:pPr>
            <w:r w:rsidRPr="00612A9D">
              <w:rPr>
                <w:rFonts w:ascii="Arial" w:hAnsi="Arial" w:cs="Arial"/>
                <w:b/>
              </w:rPr>
              <w:t>3</w:t>
            </w:r>
          </w:p>
        </w:tc>
        <w:tc>
          <w:tcPr>
            <w:tcW w:w="7659" w:type="dxa"/>
            <w:vAlign w:val="center"/>
          </w:tcPr>
          <w:p w:rsidR="00612A9D" w:rsidRPr="00612A9D" w:rsidRDefault="00612A9D" w:rsidP="009C710E">
            <w:pPr>
              <w:spacing w:line="276" w:lineRule="auto"/>
              <w:rPr>
                <w:rFonts w:ascii="Arial" w:hAnsi="Arial" w:cs="Arial"/>
                <w:b/>
              </w:rPr>
            </w:pPr>
            <w:r w:rsidRPr="00612A9D">
              <w:rPr>
                <w:rFonts w:ascii="Arial" w:hAnsi="Arial" w:cs="Arial"/>
                <w:b/>
              </w:rPr>
              <w:t xml:space="preserve">Expérience de l’entreprise : Exécution d’au moins </w:t>
            </w:r>
            <w:r w:rsidR="009C710E">
              <w:rPr>
                <w:rFonts w:ascii="Arial" w:hAnsi="Arial" w:cs="Arial"/>
                <w:b/>
              </w:rPr>
              <w:t>trois</w:t>
            </w:r>
            <w:r w:rsidRPr="00612A9D">
              <w:rPr>
                <w:rFonts w:ascii="Arial" w:hAnsi="Arial" w:cs="Arial"/>
                <w:b/>
              </w:rPr>
              <w:t xml:space="preserve"> marché</w:t>
            </w:r>
            <w:r w:rsidR="009C710E">
              <w:rPr>
                <w:rFonts w:ascii="Arial" w:hAnsi="Arial" w:cs="Arial"/>
                <w:b/>
              </w:rPr>
              <w:t>s</w:t>
            </w:r>
            <w:r w:rsidRPr="00612A9D">
              <w:rPr>
                <w:rFonts w:ascii="Arial" w:hAnsi="Arial" w:cs="Arial"/>
                <w:b/>
              </w:rPr>
              <w:t xml:space="preserve">  de bâtiment public d’une envergure au moins similaire au cours des trois (03) dernières années (joindre</w:t>
            </w:r>
            <w:r w:rsidR="009C710E">
              <w:rPr>
                <w:rFonts w:ascii="Arial" w:hAnsi="Arial" w:cs="Arial"/>
                <w:b/>
              </w:rPr>
              <w:t xml:space="preserve"> les</w:t>
            </w:r>
            <w:r w:rsidRPr="00612A9D">
              <w:rPr>
                <w:rFonts w:ascii="Arial" w:hAnsi="Arial" w:cs="Arial"/>
                <w:b/>
              </w:rPr>
              <w:t xml:space="preserve"> première</w:t>
            </w:r>
            <w:r w:rsidR="009C710E">
              <w:rPr>
                <w:rFonts w:ascii="Arial" w:hAnsi="Arial" w:cs="Arial"/>
                <w:b/>
              </w:rPr>
              <w:t>s</w:t>
            </w:r>
            <w:r w:rsidRPr="00612A9D">
              <w:rPr>
                <w:rFonts w:ascii="Arial" w:hAnsi="Arial" w:cs="Arial"/>
                <w:b/>
              </w:rPr>
              <w:t xml:space="preserve"> et dernière</w:t>
            </w:r>
            <w:r w:rsidR="009C710E">
              <w:rPr>
                <w:rFonts w:ascii="Arial" w:hAnsi="Arial" w:cs="Arial"/>
                <w:b/>
              </w:rPr>
              <w:t>s</w:t>
            </w:r>
            <w:r w:rsidRPr="00612A9D">
              <w:rPr>
                <w:rFonts w:ascii="Arial" w:hAnsi="Arial" w:cs="Arial"/>
                <w:b/>
              </w:rPr>
              <w:t xml:space="preserve"> page</w:t>
            </w:r>
            <w:r w:rsidR="009C710E">
              <w:rPr>
                <w:rFonts w:ascii="Arial" w:hAnsi="Arial" w:cs="Arial"/>
                <w:b/>
              </w:rPr>
              <w:t>s des</w:t>
            </w:r>
            <w:r w:rsidRPr="00612A9D">
              <w:rPr>
                <w:rFonts w:ascii="Arial" w:hAnsi="Arial" w:cs="Arial"/>
                <w:b/>
              </w:rPr>
              <w:t xml:space="preserve"> contrat</w:t>
            </w:r>
            <w:r w:rsidR="009C710E">
              <w:rPr>
                <w:rFonts w:ascii="Arial" w:hAnsi="Arial" w:cs="Arial"/>
                <w:b/>
              </w:rPr>
              <w:t>s</w:t>
            </w:r>
            <w:r w:rsidRPr="00612A9D">
              <w:rPr>
                <w:rFonts w:ascii="Arial" w:hAnsi="Arial" w:cs="Arial"/>
                <w:b/>
              </w:rPr>
              <w:t>, PV d</w:t>
            </w:r>
            <w:r w:rsidR="009C710E">
              <w:rPr>
                <w:rFonts w:ascii="Arial" w:hAnsi="Arial" w:cs="Arial"/>
                <w:b/>
              </w:rPr>
              <w:t>es</w:t>
            </w:r>
            <w:r w:rsidRPr="00612A9D">
              <w:rPr>
                <w:rFonts w:ascii="Arial" w:hAnsi="Arial" w:cs="Arial"/>
                <w:b/>
              </w:rPr>
              <w:t xml:space="preserve"> réception</w:t>
            </w:r>
            <w:r w:rsidR="009C710E">
              <w:rPr>
                <w:rFonts w:ascii="Arial" w:hAnsi="Arial" w:cs="Arial"/>
                <w:b/>
              </w:rPr>
              <w:t>s</w:t>
            </w:r>
            <w:r w:rsidRPr="00612A9D">
              <w:rPr>
                <w:rFonts w:ascii="Arial" w:hAnsi="Arial" w:cs="Arial"/>
                <w:b/>
              </w:rPr>
              <w:t xml:space="preserve"> provisoire</w:t>
            </w:r>
            <w:r w:rsidR="009C710E">
              <w:rPr>
                <w:rFonts w:ascii="Arial" w:hAnsi="Arial" w:cs="Arial"/>
                <w:b/>
              </w:rPr>
              <w:t>s</w:t>
            </w:r>
            <w:r w:rsidRPr="00612A9D">
              <w:rPr>
                <w:rFonts w:ascii="Arial" w:hAnsi="Arial" w:cs="Arial"/>
                <w:b/>
              </w:rPr>
              <w:t xml:space="preserve"> ou définitive</w:t>
            </w:r>
            <w:r w:rsidR="009C710E">
              <w:rPr>
                <w:rFonts w:ascii="Arial" w:hAnsi="Arial" w:cs="Arial"/>
                <w:b/>
              </w:rPr>
              <w:t>s</w:t>
            </w:r>
            <w:r w:rsidRPr="00612A9D">
              <w:rPr>
                <w:rFonts w:ascii="Arial" w:hAnsi="Arial" w:cs="Arial"/>
                <w:b/>
              </w:rPr>
              <w:t xml:space="preserve">) </w:t>
            </w:r>
          </w:p>
        </w:tc>
        <w:tc>
          <w:tcPr>
            <w:tcW w:w="1559" w:type="dxa"/>
            <w:vAlign w:val="center"/>
          </w:tcPr>
          <w:p w:rsidR="00612A9D" w:rsidRPr="00612A9D" w:rsidRDefault="00612A9D" w:rsidP="00612A9D">
            <w:pPr>
              <w:spacing w:line="276" w:lineRule="auto"/>
              <w:rPr>
                <w:rFonts w:ascii="Arial" w:hAnsi="Arial" w:cs="Arial"/>
                <w:b/>
              </w:rPr>
            </w:pPr>
          </w:p>
        </w:tc>
      </w:tr>
      <w:tr w:rsidR="00612A9D" w:rsidRPr="00612A9D" w:rsidTr="00912B1A">
        <w:trPr>
          <w:trHeight w:val="460"/>
          <w:jc w:val="center"/>
        </w:trPr>
        <w:tc>
          <w:tcPr>
            <w:tcW w:w="560" w:type="dxa"/>
          </w:tcPr>
          <w:p w:rsidR="00612A9D" w:rsidRPr="00612A9D" w:rsidRDefault="00612A9D" w:rsidP="00612A9D">
            <w:pPr>
              <w:spacing w:line="276" w:lineRule="auto"/>
              <w:rPr>
                <w:rFonts w:ascii="Arial" w:hAnsi="Arial" w:cs="Arial"/>
                <w:b/>
              </w:rPr>
            </w:pPr>
            <w:r w:rsidRPr="00612A9D">
              <w:rPr>
                <w:rFonts w:ascii="Arial" w:hAnsi="Arial" w:cs="Arial"/>
                <w:b/>
              </w:rPr>
              <w:t>4</w:t>
            </w:r>
          </w:p>
        </w:tc>
        <w:tc>
          <w:tcPr>
            <w:tcW w:w="7659" w:type="dxa"/>
            <w:vAlign w:val="center"/>
          </w:tcPr>
          <w:p w:rsidR="00612A9D" w:rsidRPr="00612A9D" w:rsidRDefault="00612A9D" w:rsidP="00612A9D">
            <w:pPr>
              <w:spacing w:line="276" w:lineRule="auto"/>
              <w:rPr>
                <w:rFonts w:ascii="Arial" w:hAnsi="Arial" w:cs="Arial"/>
                <w:b/>
              </w:rPr>
            </w:pPr>
            <w:r w:rsidRPr="00612A9D">
              <w:rPr>
                <w:rFonts w:ascii="Arial" w:hAnsi="Arial" w:cs="Arial"/>
                <w:b/>
              </w:rPr>
              <w:t>Planning des travaux : cohérence entre la durée des tâches et les rendements</w:t>
            </w:r>
          </w:p>
        </w:tc>
        <w:tc>
          <w:tcPr>
            <w:tcW w:w="1559" w:type="dxa"/>
            <w:vAlign w:val="center"/>
          </w:tcPr>
          <w:p w:rsidR="00612A9D" w:rsidRPr="00612A9D" w:rsidRDefault="00612A9D" w:rsidP="00612A9D">
            <w:pPr>
              <w:spacing w:line="276" w:lineRule="auto"/>
              <w:rPr>
                <w:rFonts w:ascii="Arial" w:hAnsi="Arial" w:cs="Arial"/>
                <w:b/>
              </w:rPr>
            </w:pPr>
          </w:p>
        </w:tc>
      </w:tr>
      <w:tr w:rsidR="00612A9D" w:rsidRPr="00612A9D" w:rsidTr="00912B1A">
        <w:trPr>
          <w:trHeight w:val="460"/>
          <w:jc w:val="center"/>
        </w:trPr>
        <w:tc>
          <w:tcPr>
            <w:tcW w:w="560" w:type="dxa"/>
          </w:tcPr>
          <w:p w:rsidR="00612A9D" w:rsidRPr="00612A9D" w:rsidRDefault="00612A9D" w:rsidP="00612A9D">
            <w:pPr>
              <w:spacing w:line="276" w:lineRule="auto"/>
              <w:rPr>
                <w:rFonts w:ascii="Arial" w:hAnsi="Arial" w:cs="Arial"/>
                <w:b/>
              </w:rPr>
            </w:pPr>
            <w:r w:rsidRPr="00612A9D">
              <w:rPr>
                <w:rFonts w:ascii="Arial" w:hAnsi="Arial" w:cs="Arial"/>
                <w:b/>
              </w:rPr>
              <w:t>5</w:t>
            </w:r>
          </w:p>
        </w:tc>
        <w:tc>
          <w:tcPr>
            <w:tcW w:w="7659" w:type="dxa"/>
            <w:vAlign w:val="center"/>
          </w:tcPr>
          <w:p w:rsidR="00612A9D" w:rsidRPr="00612A9D" w:rsidRDefault="00612A9D" w:rsidP="00612A9D">
            <w:pPr>
              <w:spacing w:line="276" w:lineRule="auto"/>
              <w:rPr>
                <w:rFonts w:ascii="Arial" w:hAnsi="Arial" w:cs="Arial"/>
                <w:b/>
              </w:rPr>
            </w:pPr>
            <w:r w:rsidRPr="00612A9D">
              <w:rPr>
                <w:rFonts w:ascii="Arial" w:hAnsi="Arial" w:cs="Arial"/>
                <w:b/>
              </w:rPr>
              <w:t>Organisation du chantier en équipes</w:t>
            </w:r>
          </w:p>
        </w:tc>
        <w:tc>
          <w:tcPr>
            <w:tcW w:w="1559" w:type="dxa"/>
            <w:vAlign w:val="center"/>
          </w:tcPr>
          <w:p w:rsidR="00612A9D" w:rsidRPr="00612A9D" w:rsidRDefault="00612A9D" w:rsidP="00612A9D">
            <w:pPr>
              <w:spacing w:line="276" w:lineRule="auto"/>
              <w:rPr>
                <w:rFonts w:ascii="Arial" w:hAnsi="Arial" w:cs="Arial"/>
                <w:b/>
              </w:rPr>
            </w:pPr>
          </w:p>
        </w:tc>
      </w:tr>
      <w:tr w:rsidR="00612A9D" w:rsidRPr="00612A9D" w:rsidTr="00912B1A">
        <w:trPr>
          <w:trHeight w:val="460"/>
          <w:jc w:val="center"/>
        </w:trPr>
        <w:tc>
          <w:tcPr>
            <w:tcW w:w="560" w:type="dxa"/>
          </w:tcPr>
          <w:p w:rsidR="00612A9D" w:rsidRPr="00612A9D" w:rsidRDefault="00612A9D" w:rsidP="00612A9D">
            <w:pPr>
              <w:spacing w:line="276" w:lineRule="auto"/>
              <w:rPr>
                <w:rFonts w:ascii="Arial" w:hAnsi="Arial" w:cs="Arial"/>
                <w:b/>
              </w:rPr>
            </w:pPr>
            <w:r w:rsidRPr="00612A9D">
              <w:rPr>
                <w:rFonts w:ascii="Arial" w:hAnsi="Arial" w:cs="Arial"/>
                <w:b/>
              </w:rPr>
              <w:t>6</w:t>
            </w:r>
          </w:p>
        </w:tc>
        <w:tc>
          <w:tcPr>
            <w:tcW w:w="7659" w:type="dxa"/>
            <w:vAlign w:val="center"/>
          </w:tcPr>
          <w:p w:rsidR="006704A6" w:rsidRPr="00912B1A" w:rsidRDefault="006704A6" w:rsidP="006704A6">
            <w:pPr>
              <w:ind w:left="833"/>
              <w:rPr>
                <w:rFonts w:ascii="Calibri" w:eastAsia="Calibri" w:hAnsi="Calibri" w:cs="Calibri"/>
                <w:color w:val="000000"/>
              </w:rPr>
            </w:pPr>
            <w:r w:rsidRPr="006C541E">
              <w:rPr>
                <w:rFonts w:ascii="Arial" w:eastAsia="Arial" w:hAnsi="Arial" w:cs="Arial"/>
                <w:color w:val="000000"/>
                <w:szCs w:val="22"/>
              </w:rPr>
              <w:t>Pour tout ce matériel, le soumissionnaire devra soit fournir les cartes grises ou factures, (en ce qui concerne le matériel roulant, lesdites pièces doivent être certifiées par les services compétents de l’Administration en charge du Transport.),  soit fournir un contrat de location avec un propriétaire. Dans ce cas, le contrat de location doit être accompagné des copies des cartes grises des véhicules concernés</w:t>
            </w:r>
            <w:r>
              <w:rPr>
                <w:rFonts w:ascii="Arial" w:eastAsia="Arial" w:hAnsi="Arial" w:cs="Arial"/>
                <w:color w:val="000000"/>
                <w:szCs w:val="22"/>
              </w:rPr>
              <w:t xml:space="preserve"> certifiées conformes.</w:t>
            </w:r>
          </w:p>
          <w:p w:rsidR="006704A6" w:rsidRPr="00912B1A" w:rsidRDefault="006704A6" w:rsidP="006704A6">
            <w:pPr>
              <w:ind w:left="833"/>
              <w:rPr>
                <w:rFonts w:ascii="Calibri" w:eastAsia="Calibri" w:hAnsi="Calibri" w:cs="Calibri"/>
                <w:b/>
                <w:color w:val="000000"/>
              </w:rPr>
            </w:pPr>
            <w:r w:rsidRPr="00912B1A">
              <w:rPr>
                <w:rFonts w:ascii="Arial" w:eastAsia="Arial" w:hAnsi="Arial" w:cs="Arial"/>
                <w:b/>
                <w:color w:val="000000"/>
                <w:szCs w:val="22"/>
              </w:rPr>
              <w:t xml:space="preserve">Ainsi il est exigé : </w:t>
            </w:r>
          </w:p>
          <w:p w:rsidR="006704A6" w:rsidRPr="002325C5" w:rsidRDefault="006704A6" w:rsidP="006704A6">
            <w:pPr>
              <w:rPr>
                <w:rFonts w:ascii="Calibri" w:eastAsia="Calibri" w:hAnsi="Calibri" w:cs="Calibri"/>
                <w:b/>
                <w:color w:val="000000"/>
              </w:rPr>
            </w:pPr>
            <w:r>
              <w:rPr>
                <w:rFonts w:ascii="Arial" w:eastAsia="Arial" w:hAnsi="Arial" w:cs="Arial"/>
                <w:color w:val="000000"/>
                <w:szCs w:val="22"/>
              </w:rPr>
              <w:t xml:space="preserve">- </w:t>
            </w:r>
            <w:r w:rsidRPr="00912B1A">
              <w:rPr>
                <w:rFonts w:ascii="Arial" w:eastAsia="Arial" w:hAnsi="Arial" w:cs="Arial"/>
                <w:color w:val="000000"/>
                <w:szCs w:val="22"/>
              </w:rPr>
              <w:t>Un camion</w:t>
            </w:r>
            <w:r>
              <w:rPr>
                <w:rFonts w:ascii="Arial" w:eastAsia="Arial" w:hAnsi="Arial" w:cs="Arial"/>
                <w:color w:val="000000"/>
                <w:szCs w:val="22"/>
              </w:rPr>
              <w:t xml:space="preserve"> benne</w:t>
            </w:r>
            <w:r w:rsidRPr="00912B1A">
              <w:rPr>
                <w:rFonts w:ascii="Arial" w:eastAsia="Arial" w:hAnsi="Arial" w:cs="Arial"/>
                <w:color w:val="000000"/>
                <w:szCs w:val="22"/>
              </w:rPr>
              <w:t xml:space="preserve">, </w:t>
            </w:r>
            <w:r w:rsidRPr="00912B1A">
              <w:rPr>
                <w:rFonts w:ascii="Arial" w:eastAsia="Arial" w:hAnsi="Arial" w:cs="Arial"/>
                <w:i/>
                <w:color w:val="000000"/>
                <w:szCs w:val="22"/>
              </w:rPr>
              <w:t>en propre</w:t>
            </w:r>
            <w:r>
              <w:rPr>
                <w:rFonts w:ascii="Arial" w:eastAsia="Arial" w:hAnsi="Arial" w:cs="Arial"/>
                <w:i/>
                <w:color w:val="000000"/>
                <w:szCs w:val="22"/>
              </w:rPr>
              <w:t xml:space="preserve"> ou en location </w:t>
            </w:r>
            <w:r w:rsidRPr="00912B1A">
              <w:rPr>
                <w:rFonts w:ascii="Arial" w:eastAsia="Arial" w:hAnsi="Arial" w:cs="Arial"/>
                <w:i/>
                <w:color w:val="000000"/>
                <w:szCs w:val="22"/>
              </w:rPr>
              <w:t>;</w:t>
            </w:r>
            <w:r w:rsidRPr="002325C5">
              <w:rPr>
                <w:rFonts w:ascii="Arial" w:eastAsia="Arial" w:hAnsi="Arial" w:cs="Arial"/>
                <w:b/>
                <w:color w:val="000000"/>
                <w:szCs w:val="22"/>
              </w:rPr>
              <w:t>OUI/NON</w:t>
            </w:r>
          </w:p>
          <w:p w:rsidR="006704A6" w:rsidRPr="00912B1A" w:rsidRDefault="006704A6" w:rsidP="006704A6">
            <w:pPr>
              <w:spacing w:after="160" w:line="259" w:lineRule="auto"/>
              <w:rPr>
                <w:rFonts w:ascii="Calibri" w:eastAsia="Calibri" w:hAnsi="Calibri" w:cs="Calibri"/>
                <w:color w:val="000000"/>
              </w:rPr>
            </w:pPr>
            <w:r>
              <w:rPr>
                <w:rFonts w:ascii="Arial" w:eastAsia="Arial" w:hAnsi="Arial" w:cs="Arial"/>
                <w:color w:val="000000"/>
                <w:szCs w:val="22"/>
              </w:rPr>
              <w:t>-</w:t>
            </w:r>
            <w:r w:rsidRPr="00912B1A">
              <w:rPr>
                <w:rFonts w:ascii="Arial" w:eastAsia="Arial" w:hAnsi="Arial" w:cs="Arial"/>
                <w:color w:val="000000"/>
                <w:szCs w:val="22"/>
              </w:rPr>
              <w:t xml:space="preserve">Un compacteur manuel, </w:t>
            </w:r>
            <w:r w:rsidRPr="00912B1A">
              <w:rPr>
                <w:rFonts w:ascii="Arial" w:eastAsia="Arial" w:hAnsi="Arial" w:cs="Arial"/>
                <w:i/>
                <w:color w:val="000000"/>
                <w:szCs w:val="22"/>
              </w:rPr>
              <w:t xml:space="preserve"> en propre</w:t>
            </w:r>
            <w:r>
              <w:rPr>
                <w:rFonts w:ascii="Arial" w:eastAsia="Arial" w:hAnsi="Arial" w:cs="Arial"/>
                <w:i/>
                <w:color w:val="000000"/>
                <w:szCs w:val="22"/>
              </w:rPr>
              <w:t xml:space="preserve"> ou en location</w:t>
            </w:r>
            <w:r w:rsidRPr="00912B1A">
              <w:rPr>
                <w:rFonts w:ascii="Arial" w:eastAsia="Arial" w:hAnsi="Arial" w:cs="Arial"/>
                <w:i/>
                <w:color w:val="000000"/>
                <w:szCs w:val="22"/>
              </w:rPr>
              <w:t xml:space="preserve">; </w:t>
            </w:r>
            <w:r w:rsidRPr="002325C5">
              <w:rPr>
                <w:rFonts w:ascii="Arial" w:eastAsia="Arial" w:hAnsi="Arial" w:cs="Arial"/>
                <w:b/>
                <w:color w:val="000000"/>
                <w:szCs w:val="22"/>
              </w:rPr>
              <w:t>OUI/NON</w:t>
            </w:r>
          </w:p>
          <w:p w:rsidR="006704A6" w:rsidRPr="00912B1A" w:rsidRDefault="006704A6" w:rsidP="006704A6">
            <w:pPr>
              <w:spacing w:after="160" w:line="259" w:lineRule="auto"/>
              <w:rPr>
                <w:rFonts w:ascii="Calibri" w:eastAsia="Calibri" w:hAnsi="Calibri" w:cs="Calibri"/>
                <w:color w:val="000000"/>
              </w:rPr>
            </w:pPr>
            <w:r>
              <w:rPr>
                <w:rFonts w:ascii="Arial" w:eastAsia="Arial" w:hAnsi="Arial" w:cs="Arial"/>
                <w:color w:val="000000"/>
                <w:szCs w:val="22"/>
              </w:rPr>
              <w:t>-</w:t>
            </w:r>
            <w:r w:rsidRPr="00912B1A">
              <w:rPr>
                <w:rFonts w:ascii="Arial" w:eastAsia="Arial" w:hAnsi="Arial" w:cs="Arial"/>
                <w:color w:val="000000"/>
                <w:szCs w:val="22"/>
              </w:rPr>
              <w:t xml:space="preserve">Une bétonnière ; </w:t>
            </w:r>
            <w:r w:rsidRPr="00912B1A">
              <w:rPr>
                <w:rFonts w:ascii="Arial" w:eastAsia="Arial" w:hAnsi="Arial" w:cs="Arial"/>
                <w:i/>
                <w:color w:val="000000"/>
                <w:szCs w:val="22"/>
              </w:rPr>
              <w:t>en propre  ou en location ;</w:t>
            </w:r>
            <w:r w:rsidRPr="002325C5">
              <w:rPr>
                <w:rFonts w:ascii="Arial" w:eastAsia="Arial" w:hAnsi="Arial" w:cs="Arial"/>
                <w:b/>
                <w:color w:val="000000"/>
                <w:szCs w:val="22"/>
              </w:rPr>
              <w:t>OUI/NON</w:t>
            </w:r>
          </w:p>
          <w:p w:rsidR="006704A6" w:rsidRPr="00912B1A" w:rsidRDefault="006704A6" w:rsidP="006704A6">
            <w:pPr>
              <w:spacing w:after="160" w:line="259" w:lineRule="auto"/>
              <w:rPr>
                <w:rFonts w:ascii="Calibri" w:eastAsia="Calibri" w:hAnsi="Calibri" w:cs="Calibri"/>
                <w:color w:val="000000"/>
              </w:rPr>
            </w:pPr>
            <w:r>
              <w:rPr>
                <w:rFonts w:ascii="Arial" w:eastAsia="Arial" w:hAnsi="Arial" w:cs="Arial"/>
                <w:color w:val="000000"/>
                <w:szCs w:val="22"/>
              </w:rPr>
              <w:t>-</w:t>
            </w:r>
            <w:r w:rsidRPr="00912B1A">
              <w:rPr>
                <w:rFonts w:ascii="Arial" w:eastAsia="Arial" w:hAnsi="Arial" w:cs="Arial"/>
                <w:color w:val="000000"/>
                <w:szCs w:val="22"/>
              </w:rPr>
              <w:t xml:space="preserve">Un vibreur ; </w:t>
            </w:r>
            <w:r w:rsidRPr="00912B1A">
              <w:rPr>
                <w:rFonts w:ascii="Arial" w:eastAsia="Arial" w:hAnsi="Arial" w:cs="Arial"/>
                <w:i/>
                <w:color w:val="000000"/>
                <w:szCs w:val="22"/>
              </w:rPr>
              <w:t>en propre ou en location ;</w:t>
            </w:r>
            <w:r w:rsidRPr="002325C5">
              <w:rPr>
                <w:rFonts w:ascii="Arial" w:eastAsia="Arial" w:hAnsi="Arial" w:cs="Arial"/>
                <w:b/>
                <w:color w:val="000000"/>
                <w:szCs w:val="22"/>
              </w:rPr>
              <w:t>OUI/NON</w:t>
            </w:r>
          </w:p>
          <w:p w:rsidR="00612A9D" w:rsidRPr="00612A9D" w:rsidRDefault="006704A6" w:rsidP="006704A6">
            <w:pPr>
              <w:spacing w:line="276" w:lineRule="auto"/>
              <w:rPr>
                <w:rFonts w:ascii="Arial" w:hAnsi="Arial" w:cs="Arial"/>
                <w:b/>
              </w:rPr>
            </w:pPr>
            <w:r>
              <w:rPr>
                <w:rFonts w:ascii="Arial" w:eastAsia="Arial" w:hAnsi="Arial" w:cs="Arial"/>
                <w:color w:val="000000"/>
                <w:szCs w:val="22"/>
              </w:rPr>
              <w:t>-</w:t>
            </w:r>
            <w:r w:rsidRPr="00912B1A">
              <w:rPr>
                <w:rFonts w:ascii="Arial" w:eastAsia="Arial" w:hAnsi="Arial" w:cs="Arial"/>
                <w:color w:val="000000"/>
                <w:szCs w:val="22"/>
              </w:rPr>
              <w:t xml:space="preserve">Un véhicule de liaison de type  4x4 tout terrain (pick-up ou station wagon) ; </w:t>
            </w:r>
            <w:r w:rsidRPr="00912B1A">
              <w:rPr>
                <w:rFonts w:ascii="Arial" w:eastAsia="Arial" w:hAnsi="Arial" w:cs="Arial"/>
                <w:i/>
                <w:color w:val="000000"/>
                <w:szCs w:val="22"/>
              </w:rPr>
              <w:t>en propre</w:t>
            </w:r>
            <w:r>
              <w:rPr>
                <w:rFonts w:ascii="Arial" w:eastAsia="Arial" w:hAnsi="Arial" w:cs="Arial"/>
                <w:i/>
                <w:color w:val="000000"/>
                <w:szCs w:val="22"/>
              </w:rPr>
              <w:t xml:space="preserve">  dans les m</w:t>
            </w:r>
            <w:r w:rsidRPr="006C541E">
              <w:rPr>
                <w:rFonts w:ascii="Arial" w:eastAsia="Arial" w:hAnsi="Arial" w:cs="Arial"/>
                <w:color w:val="000000"/>
                <w:szCs w:val="22"/>
              </w:rPr>
              <w:t>êmes conditions que ci-dessus.</w:t>
            </w:r>
            <w:r w:rsidRPr="002325C5">
              <w:rPr>
                <w:rFonts w:ascii="Arial" w:eastAsia="Arial" w:hAnsi="Arial" w:cs="Arial"/>
                <w:b/>
                <w:color w:val="000000"/>
                <w:szCs w:val="22"/>
              </w:rPr>
              <w:t>OUI/NON</w:t>
            </w:r>
          </w:p>
        </w:tc>
        <w:tc>
          <w:tcPr>
            <w:tcW w:w="1559" w:type="dxa"/>
            <w:vAlign w:val="center"/>
          </w:tcPr>
          <w:p w:rsidR="00612A9D" w:rsidRPr="00612A9D" w:rsidRDefault="00612A9D" w:rsidP="00612A9D">
            <w:pPr>
              <w:spacing w:line="276" w:lineRule="auto"/>
              <w:rPr>
                <w:rFonts w:ascii="Arial" w:hAnsi="Arial" w:cs="Arial"/>
                <w:b/>
              </w:rPr>
            </w:pPr>
          </w:p>
        </w:tc>
      </w:tr>
      <w:tr w:rsidR="00612A9D" w:rsidRPr="00612A9D" w:rsidTr="00912B1A">
        <w:trPr>
          <w:trHeight w:val="460"/>
          <w:jc w:val="center"/>
        </w:trPr>
        <w:tc>
          <w:tcPr>
            <w:tcW w:w="560" w:type="dxa"/>
          </w:tcPr>
          <w:p w:rsidR="00612A9D" w:rsidRPr="00612A9D" w:rsidRDefault="00612A9D" w:rsidP="00612A9D">
            <w:pPr>
              <w:spacing w:line="276" w:lineRule="auto"/>
              <w:rPr>
                <w:rFonts w:ascii="Arial" w:hAnsi="Arial" w:cs="Arial"/>
                <w:b/>
              </w:rPr>
            </w:pPr>
            <w:r w:rsidRPr="00612A9D">
              <w:rPr>
                <w:rFonts w:ascii="Arial" w:hAnsi="Arial" w:cs="Arial"/>
                <w:b/>
              </w:rPr>
              <w:t>7</w:t>
            </w:r>
          </w:p>
        </w:tc>
        <w:tc>
          <w:tcPr>
            <w:tcW w:w="7659" w:type="dxa"/>
            <w:vAlign w:val="center"/>
          </w:tcPr>
          <w:p w:rsidR="00612A9D" w:rsidRPr="00612A9D" w:rsidRDefault="00612A9D" w:rsidP="00612A9D">
            <w:pPr>
              <w:spacing w:line="276" w:lineRule="auto"/>
              <w:rPr>
                <w:rFonts w:ascii="Arial" w:hAnsi="Arial" w:cs="Arial"/>
                <w:b/>
              </w:rPr>
            </w:pPr>
            <w:r w:rsidRPr="00612A9D">
              <w:rPr>
                <w:rFonts w:ascii="Arial" w:hAnsi="Arial" w:cs="Arial"/>
                <w:b/>
              </w:rPr>
              <w:t>Conducteur des travaux de niveau de base au moins de technicien supérieur de Génie Civil (joindre copie certifiée du diplôme datant de moins de trois (03) mois)</w:t>
            </w:r>
          </w:p>
        </w:tc>
        <w:tc>
          <w:tcPr>
            <w:tcW w:w="1559" w:type="dxa"/>
            <w:vAlign w:val="center"/>
          </w:tcPr>
          <w:p w:rsidR="00612A9D" w:rsidRPr="00612A9D" w:rsidRDefault="00612A9D" w:rsidP="00612A9D">
            <w:pPr>
              <w:spacing w:line="276" w:lineRule="auto"/>
              <w:rPr>
                <w:rFonts w:ascii="Arial" w:hAnsi="Arial" w:cs="Arial"/>
                <w:b/>
              </w:rPr>
            </w:pPr>
          </w:p>
        </w:tc>
      </w:tr>
      <w:tr w:rsidR="00612A9D" w:rsidRPr="00612A9D" w:rsidTr="00912B1A">
        <w:trPr>
          <w:trHeight w:val="460"/>
          <w:jc w:val="center"/>
        </w:trPr>
        <w:tc>
          <w:tcPr>
            <w:tcW w:w="560" w:type="dxa"/>
          </w:tcPr>
          <w:p w:rsidR="00612A9D" w:rsidRPr="00612A9D" w:rsidRDefault="00612A9D" w:rsidP="00612A9D">
            <w:pPr>
              <w:spacing w:line="276" w:lineRule="auto"/>
              <w:rPr>
                <w:rFonts w:ascii="Arial" w:hAnsi="Arial" w:cs="Arial"/>
                <w:b/>
              </w:rPr>
            </w:pPr>
            <w:r w:rsidRPr="00612A9D">
              <w:rPr>
                <w:rFonts w:ascii="Arial" w:hAnsi="Arial" w:cs="Arial"/>
                <w:b/>
              </w:rPr>
              <w:t>8</w:t>
            </w:r>
          </w:p>
        </w:tc>
        <w:tc>
          <w:tcPr>
            <w:tcW w:w="7659" w:type="dxa"/>
            <w:vAlign w:val="center"/>
          </w:tcPr>
          <w:p w:rsidR="00612A9D" w:rsidRPr="00612A9D" w:rsidRDefault="00612A9D" w:rsidP="00612A9D">
            <w:pPr>
              <w:spacing w:line="276" w:lineRule="auto"/>
              <w:rPr>
                <w:rFonts w:ascii="Arial" w:hAnsi="Arial" w:cs="Arial"/>
                <w:b/>
              </w:rPr>
            </w:pPr>
            <w:r w:rsidRPr="00612A9D">
              <w:rPr>
                <w:rFonts w:ascii="Arial" w:hAnsi="Arial" w:cs="Arial"/>
                <w:b/>
              </w:rPr>
              <w:t>Expérience dans le domaine du bâtiment du conducteur des travaux au moins trois (03) ans (joindre CV et copie certifiée conforme de la CNI)</w:t>
            </w:r>
          </w:p>
        </w:tc>
        <w:tc>
          <w:tcPr>
            <w:tcW w:w="1559" w:type="dxa"/>
            <w:vAlign w:val="center"/>
          </w:tcPr>
          <w:p w:rsidR="00612A9D" w:rsidRPr="00612A9D" w:rsidRDefault="00612A9D" w:rsidP="00612A9D">
            <w:pPr>
              <w:spacing w:line="276" w:lineRule="auto"/>
              <w:rPr>
                <w:rFonts w:ascii="Arial" w:hAnsi="Arial" w:cs="Arial"/>
                <w:b/>
              </w:rPr>
            </w:pPr>
          </w:p>
        </w:tc>
      </w:tr>
      <w:tr w:rsidR="00612A9D" w:rsidRPr="00612A9D" w:rsidTr="00912B1A">
        <w:trPr>
          <w:trHeight w:val="460"/>
          <w:jc w:val="center"/>
        </w:trPr>
        <w:tc>
          <w:tcPr>
            <w:tcW w:w="560" w:type="dxa"/>
          </w:tcPr>
          <w:p w:rsidR="00612A9D" w:rsidRPr="00612A9D" w:rsidRDefault="00612A9D" w:rsidP="00612A9D">
            <w:pPr>
              <w:spacing w:line="276" w:lineRule="auto"/>
              <w:rPr>
                <w:rFonts w:ascii="Arial" w:hAnsi="Arial" w:cs="Arial"/>
                <w:b/>
              </w:rPr>
            </w:pPr>
            <w:r w:rsidRPr="00612A9D">
              <w:rPr>
                <w:rFonts w:ascii="Arial" w:hAnsi="Arial" w:cs="Arial"/>
                <w:b/>
              </w:rPr>
              <w:t>9</w:t>
            </w:r>
          </w:p>
        </w:tc>
        <w:tc>
          <w:tcPr>
            <w:tcW w:w="7659" w:type="dxa"/>
            <w:vAlign w:val="center"/>
          </w:tcPr>
          <w:p w:rsidR="00612A9D" w:rsidRPr="00612A9D" w:rsidRDefault="00612A9D" w:rsidP="00612A9D">
            <w:pPr>
              <w:spacing w:line="276" w:lineRule="auto"/>
              <w:rPr>
                <w:rFonts w:ascii="Arial" w:hAnsi="Arial" w:cs="Arial"/>
                <w:b/>
              </w:rPr>
            </w:pPr>
            <w:r w:rsidRPr="00612A9D">
              <w:rPr>
                <w:rFonts w:ascii="Arial" w:hAnsi="Arial" w:cs="Arial"/>
                <w:b/>
              </w:rPr>
              <w:t>Chef de chantier de niveau de base au moins de technicien de Génie Civil (joindre copie certifiée du diplôme datant de moins de trois (03) mois)</w:t>
            </w:r>
          </w:p>
        </w:tc>
        <w:tc>
          <w:tcPr>
            <w:tcW w:w="1559" w:type="dxa"/>
            <w:vAlign w:val="center"/>
          </w:tcPr>
          <w:p w:rsidR="00612A9D" w:rsidRPr="00612A9D" w:rsidRDefault="00612A9D" w:rsidP="00612A9D">
            <w:pPr>
              <w:spacing w:line="276" w:lineRule="auto"/>
              <w:rPr>
                <w:rFonts w:ascii="Arial" w:hAnsi="Arial" w:cs="Arial"/>
                <w:b/>
              </w:rPr>
            </w:pPr>
          </w:p>
        </w:tc>
      </w:tr>
      <w:tr w:rsidR="00612A9D" w:rsidRPr="00612A9D" w:rsidTr="00912B1A">
        <w:trPr>
          <w:trHeight w:val="460"/>
          <w:jc w:val="center"/>
        </w:trPr>
        <w:tc>
          <w:tcPr>
            <w:tcW w:w="560" w:type="dxa"/>
          </w:tcPr>
          <w:p w:rsidR="00612A9D" w:rsidRPr="00612A9D" w:rsidRDefault="00612A9D" w:rsidP="00612A9D">
            <w:pPr>
              <w:spacing w:line="276" w:lineRule="auto"/>
              <w:rPr>
                <w:rFonts w:ascii="Arial" w:hAnsi="Arial" w:cs="Arial"/>
                <w:b/>
              </w:rPr>
            </w:pPr>
            <w:r w:rsidRPr="00612A9D">
              <w:rPr>
                <w:rFonts w:ascii="Arial" w:hAnsi="Arial" w:cs="Arial"/>
                <w:b/>
              </w:rPr>
              <w:t>10</w:t>
            </w:r>
          </w:p>
        </w:tc>
        <w:tc>
          <w:tcPr>
            <w:tcW w:w="7659" w:type="dxa"/>
            <w:vAlign w:val="center"/>
          </w:tcPr>
          <w:p w:rsidR="00612A9D" w:rsidRPr="00612A9D" w:rsidRDefault="00612A9D" w:rsidP="00612A9D">
            <w:pPr>
              <w:spacing w:line="276" w:lineRule="auto"/>
              <w:rPr>
                <w:rFonts w:ascii="Arial" w:hAnsi="Arial" w:cs="Arial"/>
                <w:b/>
              </w:rPr>
            </w:pPr>
            <w:r w:rsidRPr="00612A9D">
              <w:rPr>
                <w:rFonts w:ascii="Arial" w:hAnsi="Arial" w:cs="Arial"/>
                <w:b/>
              </w:rPr>
              <w:t>Expérience dans le domaine du bâtiment du chef de chantier au moins trois (03) ans (joindre CV et copie certifiée conforme de la CNI)</w:t>
            </w:r>
          </w:p>
        </w:tc>
        <w:tc>
          <w:tcPr>
            <w:tcW w:w="1559" w:type="dxa"/>
            <w:vAlign w:val="center"/>
          </w:tcPr>
          <w:p w:rsidR="00612A9D" w:rsidRPr="00612A9D" w:rsidRDefault="00612A9D" w:rsidP="00612A9D">
            <w:pPr>
              <w:spacing w:line="276" w:lineRule="auto"/>
              <w:rPr>
                <w:rFonts w:ascii="Arial" w:hAnsi="Arial" w:cs="Arial"/>
                <w:b/>
              </w:rPr>
            </w:pPr>
          </w:p>
        </w:tc>
      </w:tr>
      <w:tr w:rsidR="00612A9D" w:rsidRPr="00612A9D" w:rsidTr="00912B1A">
        <w:trPr>
          <w:trHeight w:val="460"/>
          <w:jc w:val="center"/>
        </w:trPr>
        <w:tc>
          <w:tcPr>
            <w:tcW w:w="560" w:type="dxa"/>
          </w:tcPr>
          <w:p w:rsidR="00612A9D" w:rsidRPr="00612A9D" w:rsidRDefault="00612A9D" w:rsidP="00612A9D">
            <w:pPr>
              <w:spacing w:line="276" w:lineRule="auto"/>
              <w:rPr>
                <w:rFonts w:ascii="Arial" w:hAnsi="Arial" w:cs="Arial"/>
                <w:b/>
              </w:rPr>
            </w:pPr>
            <w:r w:rsidRPr="00612A9D">
              <w:rPr>
                <w:rFonts w:ascii="Arial" w:hAnsi="Arial" w:cs="Arial"/>
                <w:b/>
              </w:rPr>
              <w:lastRenderedPageBreak/>
              <w:t>11</w:t>
            </w:r>
          </w:p>
        </w:tc>
        <w:tc>
          <w:tcPr>
            <w:tcW w:w="7659" w:type="dxa"/>
            <w:vAlign w:val="center"/>
          </w:tcPr>
          <w:p w:rsidR="00612A9D" w:rsidRPr="00612A9D" w:rsidRDefault="00612A9D" w:rsidP="00612A9D">
            <w:pPr>
              <w:spacing w:line="276" w:lineRule="auto"/>
              <w:rPr>
                <w:rFonts w:ascii="Arial" w:hAnsi="Arial" w:cs="Arial"/>
                <w:b/>
              </w:rPr>
            </w:pPr>
            <w:r w:rsidRPr="00612A9D">
              <w:rPr>
                <w:rFonts w:ascii="Arial" w:hAnsi="Arial" w:cs="Arial"/>
                <w:b/>
              </w:rPr>
              <w:t>Présence dans l’Offre (original et copies) des intercalaires en couleur</w:t>
            </w:r>
          </w:p>
        </w:tc>
        <w:tc>
          <w:tcPr>
            <w:tcW w:w="1559" w:type="dxa"/>
            <w:vAlign w:val="center"/>
          </w:tcPr>
          <w:p w:rsidR="00612A9D" w:rsidRPr="00612A9D" w:rsidRDefault="00612A9D" w:rsidP="00612A9D">
            <w:pPr>
              <w:spacing w:line="276" w:lineRule="auto"/>
              <w:rPr>
                <w:rFonts w:ascii="Arial" w:hAnsi="Arial" w:cs="Arial"/>
                <w:b/>
              </w:rPr>
            </w:pPr>
          </w:p>
        </w:tc>
      </w:tr>
    </w:tbl>
    <w:p w:rsidR="001D5196" w:rsidRPr="00700212" w:rsidRDefault="001D5196" w:rsidP="001D5196">
      <w:pPr>
        <w:spacing w:line="276" w:lineRule="auto"/>
        <w:rPr>
          <w:rFonts w:ascii="Arial" w:hAnsi="Arial" w:cs="Arial"/>
          <w:b/>
        </w:rPr>
      </w:pPr>
    </w:p>
    <w:p w:rsidR="001D5196" w:rsidRPr="00700212" w:rsidRDefault="001D5196" w:rsidP="001D5196">
      <w:pPr>
        <w:spacing w:line="276" w:lineRule="auto"/>
        <w:rPr>
          <w:rFonts w:ascii="Arial" w:hAnsi="Arial" w:cs="Arial"/>
          <w:b/>
        </w:rPr>
      </w:pPr>
    </w:p>
    <w:p w:rsidR="00A97E0B" w:rsidRPr="008B4EB0" w:rsidRDefault="00A97E0B" w:rsidP="00A97E0B">
      <w:pPr>
        <w:spacing w:before="240"/>
        <w:jc w:val="both"/>
      </w:pPr>
    </w:p>
    <w:p w:rsidR="00A97E0B" w:rsidRPr="008B4EB0" w:rsidRDefault="00A97E0B" w:rsidP="00A97E0B">
      <w:pPr>
        <w:spacing w:line="276" w:lineRule="auto"/>
        <w:rPr>
          <w:rFonts w:ascii="Arial" w:hAnsi="Arial" w:cs="Arial"/>
          <w:b/>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spacing w:line="276" w:lineRule="auto"/>
        <w:jc w:val="center"/>
        <w:rPr>
          <w:rFonts w:ascii="Arial" w:hAnsi="Arial" w:cs="Arial"/>
          <w:b/>
          <w:sz w:val="32"/>
          <w:szCs w:val="32"/>
        </w:rPr>
      </w:pPr>
    </w:p>
    <w:p w:rsidR="00A97E0B" w:rsidRPr="008B4EB0" w:rsidRDefault="00A97E0B" w:rsidP="00A97E0B">
      <w:pPr>
        <w:tabs>
          <w:tab w:val="left" w:pos="4320"/>
        </w:tabs>
        <w:spacing w:line="276" w:lineRule="auto"/>
        <w:rPr>
          <w:rFonts w:ascii="Arial" w:hAnsi="Arial" w:cs="Arial"/>
          <w:b/>
          <w:sz w:val="32"/>
          <w:szCs w:val="32"/>
        </w:rPr>
      </w:pPr>
      <w:r w:rsidRPr="008B4EB0">
        <w:rPr>
          <w:rFonts w:ascii="Arial" w:hAnsi="Arial" w:cs="Arial"/>
          <w:b/>
          <w:sz w:val="32"/>
          <w:szCs w:val="32"/>
        </w:rPr>
        <w:tab/>
      </w:r>
    </w:p>
    <w:p w:rsidR="00A97E0B" w:rsidRPr="008B4EB0" w:rsidRDefault="00A97E0B" w:rsidP="00A97E0B">
      <w:pPr>
        <w:spacing w:line="276" w:lineRule="auto"/>
        <w:jc w:val="center"/>
        <w:rPr>
          <w:rFonts w:ascii="Arial" w:hAnsi="Arial" w:cs="Arial"/>
          <w:b/>
        </w:rPr>
      </w:pPr>
    </w:p>
    <w:p w:rsidR="00A97E0B" w:rsidRPr="008B4EB0" w:rsidRDefault="00A97E0B" w:rsidP="00A97E0B">
      <w:pPr>
        <w:spacing w:line="276" w:lineRule="auto"/>
        <w:jc w:val="center"/>
        <w:rPr>
          <w:rFonts w:ascii="Arial" w:hAnsi="Arial" w:cs="Arial"/>
          <w:b/>
          <w:sz w:val="16"/>
          <w:szCs w:val="16"/>
        </w:rPr>
      </w:pPr>
    </w:p>
    <w:p w:rsidR="00A97E0B" w:rsidRPr="008B4EB0" w:rsidRDefault="00A97E0B" w:rsidP="00A97E0B">
      <w:pPr>
        <w:tabs>
          <w:tab w:val="left" w:pos="3825"/>
        </w:tabs>
        <w:spacing w:line="276" w:lineRule="auto"/>
        <w:rPr>
          <w:rFonts w:ascii="Arial" w:hAnsi="Arial" w:cs="Arial"/>
          <w:b/>
        </w:rPr>
      </w:pPr>
    </w:p>
    <w:p w:rsidR="00A97E0B" w:rsidRPr="008B4EB0" w:rsidRDefault="00A97E0B" w:rsidP="00A97E0B">
      <w:pPr>
        <w:spacing w:line="276" w:lineRule="auto"/>
        <w:ind w:left="708"/>
        <w:rPr>
          <w:rFonts w:ascii="Arial" w:hAnsi="Arial" w:cs="Arial"/>
          <w:b/>
        </w:rPr>
      </w:pPr>
    </w:p>
    <w:p w:rsidR="00A97E0B" w:rsidRPr="008B4EB0" w:rsidRDefault="00A97E0B" w:rsidP="00A97E0B">
      <w:pPr>
        <w:spacing w:line="276" w:lineRule="auto"/>
        <w:ind w:left="708"/>
        <w:rPr>
          <w:rFonts w:ascii="Arial" w:hAnsi="Arial" w:cs="Arial"/>
          <w:b/>
        </w:rPr>
      </w:pPr>
    </w:p>
    <w:p w:rsidR="001D5196" w:rsidRDefault="001D5196" w:rsidP="001D5196">
      <w:pPr>
        <w:spacing w:line="276" w:lineRule="auto"/>
        <w:rPr>
          <w:rFonts w:ascii="Arial" w:hAnsi="Arial" w:cs="Arial"/>
          <w:sz w:val="36"/>
        </w:rPr>
      </w:pPr>
    </w:p>
    <w:p w:rsidR="00612A9D" w:rsidRDefault="00612A9D" w:rsidP="001D5196">
      <w:pPr>
        <w:spacing w:line="276" w:lineRule="auto"/>
        <w:rPr>
          <w:rFonts w:ascii="Arial" w:hAnsi="Arial" w:cs="Arial"/>
          <w:sz w:val="36"/>
        </w:rPr>
      </w:pPr>
    </w:p>
    <w:p w:rsidR="00612A9D" w:rsidRDefault="00612A9D" w:rsidP="001D5196">
      <w:pPr>
        <w:spacing w:line="276" w:lineRule="auto"/>
        <w:rPr>
          <w:rFonts w:ascii="Arial" w:hAnsi="Arial" w:cs="Arial"/>
          <w:sz w:val="36"/>
        </w:rPr>
      </w:pPr>
    </w:p>
    <w:p w:rsidR="00612A9D" w:rsidRDefault="00612A9D" w:rsidP="001D5196">
      <w:pPr>
        <w:spacing w:line="276" w:lineRule="auto"/>
        <w:rPr>
          <w:rFonts w:ascii="Arial" w:hAnsi="Arial" w:cs="Arial"/>
          <w:sz w:val="36"/>
        </w:rPr>
      </w:pPr>
    </w:p>
    <w:p w:rsidR="00612A9D" w:rsidRDefault="00612A9D" w:rsidP="001D5196">
      <w:pPr>
        <w:spacing w:line="276" w:lineRule="auto"/>
        <w:rPr>
          <w:rFonts w:ascii="Arial" w:hAnsi="Arial" w:cs="Arial"/>
          <w:sz w:val="36"/>
        </w:rPr>
      </w:pPr>
    </w:p>
    <w:p w:rsidR="00612A9D" w:rsidRDefault="00612A9D" w:rsidP="001D5196">
      <w:pPr>
        <w:spacing w:line="276" w:lineRule="auto"/>
        <w:rPr>
          <w:rFonts w:ascii="Arial" w:hAnsi="Arial" w:cs="Arial"/>
          <w:sz w:val="36"/>
        </w:rPr>
      </w:pPr>
    </w:p>
    <w:p w:rsidR="00612A9D" w:rsidRDefault="00612A9D" w:rsidP="001D5196">
      <w:pPr>
        <w:spacing w:line="276" w:lineRule="auto"/>
        <w:rPr>
          <w:rFonts w:ascii="Arial" w:hAnsi="Arial" w:cs="Arial"/>
          <w:sz w:val="36"/>
        </w:rPr>
      </w:pPr>
    </w:p>
    <w:p w:rsidR="001D5196" w:rsidRPr="00CC66E6" w:rsidRDefault="00BF7E6A" w:rsidP="001D5196">
      <w:pPr>
        <w:spacing w:line="276" w:lineRule="auto"/>
        <w:rPr>
          <w:rFonts w:ascii="Arial" w:hAnsi="Arial" w:cs="Arial"/>
        </w:rPr>
      </w:pPr>
      <w:r w:rsidRPr="00BF7E6A">
        <w:rPr>
          <w:rFonts w:ascii="Arial" w:hAnsi="Arial" w:cs="Arial"/>
          <w:b/>
          <w:noProof/>
        </w:rPr>
        <w:pict>
          <v:shape id="Zone de texte 1" o:spid="_x0000_s1051" type="#_x0000_t202" style="position:absolute;margin-left:-.7pt;margin-top:12.7pt;width:451.9pt;height:6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">
            <v:textbox>
              <w:txbxContent>
                <w:p w:rsidR="004E1C1F" w:rsidRPr="00983E5F" w:rsidRDefault="004E1C1F" w:rsidP="001D5196">
                  <w:pPr>
                    <w:autoSpaceDE w:val="0"/>
                    <w:autoSpaceDN w:val="0"/>
                    <w:adjustRightInd w:val="0"/>
                    <w:jc w:val="center"/>
                    <w:rPr>
                      <w:rFonts w:ascii="Arial" w:hAnsi="Arial" w:cs="Arial"/>
                      <w:b/>
                      <w:sz w:val="32"/>
                    </w:rPr>
                  </w:pPr>
                  <w:r w:rsidRPr="00983E5F">
                    <w:rPr>
                      <w:rFonts w:ascii="Arial" w:hAnsi="Arial" w:cs="Arial"/>
                      <w:b/>
                      <w:sz w:val="32"/>
                    </w:rPr>
                    <w:t xml:space="preserve">PIECE N°12 : </w:t>
                  </w:r>
                  <w:r w:rsidRPr="007A221C">
                    <w:rPr>
                      <w:rFonts w:ascii="Tahoma" w:hAnsi="Tahoma" w:cs="Tahoma"/>
                      <w:b/>
                      <w:sz w:val="28"/>
                      <w:szCs w:val="28"/>
                    </w:rPr>
                    <w:t xml:space="preserve">LISTE DES ETABLISSEMENTS BANCAIRES ET ORGANISMES FINANCIERS </w:t>
                  </w:r>
                  <w:r>
                    <w:rPr>
                      <w:rFonts w:ascii="Tahoma" w:hAnsi="Tahoma" w:cs="Tahoma"/>
                      <w:b/>
                      <w:sz w:val="28"/>
                      <w:szCs w:val="28"/>
                    </w:rPr>
                    <w:t xml:space="preserve">OU D’ASSURANCES </w:t>
                  </w:r>
                  <w:r w:rsidRPr="007A221C">
                    <w:rPr>
                      <w:rFonts w:ascii="Tahoma" w:hAnsi="Tahoma" w:cs="Tahoma"/>
                      <w:b/>
                      <w:sz w:val="28"/>
                      <w:szCs w:val="28"/>
                    </w:rPr>
                    <w:t>AUTORISES A FOUNIR DES CAUTIONS</w:t>
                  </w:r>
                  <w:r>
                    <w:rPr>
                      <w:rFonts w:ascii="Tahoma" w:hAnsi="Tahoma" w:cs="Tahoma"/>
                      <w:b/>
                      <w:sz w:val="28"/>
                      <w:szCs w:val="28"/>
                    </w:rPr>
                    <w:t xml:space="preserve"> ET A DELIVRER LES ASSURANCES</w:t>
                  </w:r>
                  <w:r w:rsidRPr="00983E5F">
                    <w:rPr>
                      <w:rFonts w:ascii="Arial" w:hAnsi="Arial" w:cs="Arial"/>
                      <w:b/>
                      <w:sz w:val="32"/>
                    </w:rPr>
                    <w:t xml:space="preserve"> LISTE DES ETABLISSEMENTS BANCAIRES ET ORGANISMES FINANCIERS AUTORISES A FOUNIR DES CAUTIONS</w:t>
                  </w:r>
                </w:p>
                <w:p w:rsidR="004E1C1F" w:rsidRPr="00B25B4D" w:rsidRDefault="004E1C1F" w:rsidP="001D5196"/>
              </w:txbxContent>
            </v:textbox>
          </v:shape>
        </w:pict>
      </w:r>
    </w:p>
    <w:p w:rsidR="001D5196" w:rsidRPr="00CC66E6" w:rsidRDefault="001D5196" w:rsidP="001D5196">
      <w:pPr>
        <w:spacing w:line="276" w:lineRule="auto"/>
        <w:rPr>
          <w:rFonts w:ascii="Arial" w:hAnsi="Arial" w:cs="Arial"/>
        </w:rPr>
      </w:pPr>
    </w:p>
    <w:p w:rsidR="001D5196" w:rsidRPr="00CC66E6" w:rsidRDefault="001D5196" w:rsidP="001D5196">
      <w:pPr>
        <w:autoSpaceDE w:val="0"/>
        <w:autoSpaceDN w:val="0"/>
        <w:adjustRightInd w:val="0"/>
        <w:spacing w:line="276" w:lineRule="auto"/>
        <w:jc w:val="center"/>
        <w:rPr>
          <w:rFonts w:ascii="Arial" w:hAnsi="Arial" w:cs="Arial"/>
          <w:b/>
        </w:rPr>
      </w:pPr>
    </w:p>
    <w:p w:rsidR="001D5196" w:rsidRPr="00CC66E6" w:rsidRDefault="001D5196" w:rsidP="001D5196">
      <w:pPr>
        <w:autoSpaceDE w:val="0"/>
        <w:autoSpaceDN w:val="0"/>
        <w:adjustRightInd w:val="0"/>
        <w:spacing w:line="276" w:lineRule="auto"/>
        <w:jc w:val="center"/>
        <w:rPr>
          <w:rFonts w:ascii="Arial" w:hAnsi="Arial" w:cs="Arial"/>
          <w:b/>
        </w:rPr>
      </w:pPr>
    </w:p>
    <w:p w:rsidR="001D5196" w:rsidRPr="00CC66E6" w:rsidRDefault="001D5196" w:rsidP="001D5196">
      <w:pPr>
        <w:autoSpaceDE w:val="0"/>
        <w:autoSpaceDN w:val="0"/>
        <w:adjustRightInd w:val="0"/>
        <w:spacing w:line="276" w:lineRule="auto"/>
        <w:jc w:val="center"/>
        <w:rPr>
          <w:rFonts w:ascii="Arial" w:hAnsi="Arial" w:cs="Arial"/>
          <w:b/>
        </w:rPr>
      </w:pPr>
    </w:p>
    <w:p w:rsidR="001D5196" w:rsidRPr="00FC1F6B" w:rsidRDefault="001D5196" w:rsidP="001D5196">
      <w:pPr>
        <w:autoSpaceDE w:val="0"/>
        <w:autoSpaceDN w:val="0"/>
        <w:adjustRightInd w:val="0"/>
        <w:jc w:val="center"/>
        <w:rPr>
          <w:rFonts w:ascii="Arial" w:hAnsi="Arial" w:cs="Arial"/>
        </w:rPr>
      </w:pPr>
    </w:p>
    <w:p w:rsidR="001D5196" w:rsidRDefault="001D5196" w:rsidP="001D5196">
      <w:pPr>
        <w:autoSpaceDE w:val="0"/>
        <w:autoSpaceDN w:val="0"/>
        <w:adjustRightInd w:val="0"/>
        <w:jc w:val="right"/>
        <w:rPr>
          <w:rFonts w:ascii="Arial" w:hAnsi="Arial" w:cs="Arial"/>
        </w:rPr>
      </w:pPr>
    </w:p>
    <w:p w:rsidR="001D5196" w:rsidRDefault="001D5196" w:rsidP="001D5196">
      <w:r>
        <w:br w:type="page"/>
      </w:r>
    </w:p>
    <w:p w:rsidR="001D5196" w:rsidRPr="00AE5571" w:rsidRDefault="001D5196" w:rsidP="001D5196">
      <w:pPr>
        <w:autoSpaceDE w:val="0"/>
        <w:autoSpaceDN w:val="0"/>
        <w:adjustRightInd w:val="0"/>
        <w:jc w:val="right"/>
        <w:rPr>
          <w:rFonts w:ascii="Arial" w:hAnsi="Arial" w:cs="Arial"/>
        </w:rPr>
      </w:pPr>
    </w:p>
    <w:p w:rsidR="00E81B31" w:rsidRPr="00001E24" w:rsidRDefault="00E81B31" w:rsidP="00E81B31">
      <w:pPr>
        <w:widowControl w:val="0"/>
        <w:tabs>
          <w:tab w:val="left" w:pos="4180"/>
          <w:tab w:val="left" w:pos="5700"/>
          <w:tab w:val="left" w:pos="6920"/>
        </w:tabs>
        <w:autoSpaceDE w:val="0"/>
        <w:spacing w:line="690" w:lineRule="exact"/>
        <w:rPr>
          <w:rFonts w:ascii="Arial" w:hAnsi="Arial" w:cs="Arial"/>
          <w:b/>
          <w:spacing w:val="30"/>
        </w:rPr>
      </w:pPr>
      <w:r w:rsidRPr="00001E24">
        <w:rPr>
          <w:rFonts w:ascii="Arial" w:hAnsi="Arial" w:cs="Arial"/>
          <w:b/>
          <w:spacing w:val="30"/>
        </w:rPr>
        <w:t>BANQUES</w:t>
      </w:r>
    </w:p>
    <w:p w:rsidR="00E81B31" w:rsidRPr="008B3DAA" w:rsidRDefault="00E81B31" w:rsidP="00E81B31">
      <w:pPr>
        <w:rPr>
          <w:b/>
        </w:rPr>
      </w:pPr>
    </w:p>
    <w:p w:rsidR="00E81B31" w:rsidRPr="00B50615" w:rsidRDefault="00E81B31" w:rsidP="00612A9D">
      <w:pPr>
        <w:numPr>
          <w:ilvl w:val="0"/>
          <w:numId w:val="42"/>
        </w:numPr>
        <w:spacing w:line="360" w:lineRule="auto"/>
        <w:ind w:left="2268" w:hanging="1701"/>
        <w:contextualSpacing/>
        <w:jc w:val="both"/>
        <w:textAlignment w:val="baseline"/>
        <w:rPr>
          <w:rFonts w:ascii="Arial" w:eastAsia="Calibri" w:hAnsi="Arial" w:cs="Arial"/>
          <w:b/>
          <w:lang w:val="en-US" w:eastAsia="en-US"/>
        </w:rPr>
      </w:pPr>
      <w:r>
        <w:rPr>
          <w:rFonts w:ascii="Arial" w:eastAsia="Calibri" w:hAnsi="Arial" w:cs="Arial"/>
          <w:b/>
          <w:lang w:val="en-US" w:eastAsia="en-US"/>
        </w:rPr>
        <w:t>A</w:t>
      </w:r>
      <w:r w:rsidRPr="00B50615">
        <w:rPr>
          <w:rFonts w:ascii="Arial" w:eastAsia="Calibri" w:hAnsi="Arial" w:cs="Arial"/>
          <w:b/>
          <w:lang w:val="en-US" w:eastAsia="en-US"/>
        </w:rPr>
        <w:t xml:space="preserve">FRILAND FIRST BANK  BP : 11 834 Yaoundé </w:t>
      </w:r>
    </w:p>
    <w:p w:rsidR="00E81B31" w:rsidRPr="00B50615" w:rsidRDefault="00E81B31" w:rsidP="00612A9D">
      <w:pPr>
        <w:numPr>
          <w:ilvl w:val="0"/>
          <w:numId w:val="42"/>
        </w:numPr>
        <w:spacing w:line="360" w:lineRule="auto"/>
        <w:ind w:left="2268" w:hanging="1701"/>
        <w:contextualSpacing/>
        <w:jc w:val="both"/>
        <w:textAlignment w:val="baseline"/>
        <w:rPr>
          <w:rFonts w:ascii="Arial" w:eastAsia="Calibri" w:hAnsi="Arial" w:cs="Arial"/>
          <w:b/>
          <w:lang w:eastAsia="en-US"/>
        </w:rPr>
      </w:pPr>
      <w:r w:rsidRPr="00B50615">
        <w:rPr>
          <w:rFonts w:ascii="Arial" w:eastAsia="Calibri" w:hAnsi="Arial" w:cs="Arial"/>
          <w:b/>
          <w:lang w:eastAsia="en-US"/>
        </w:rPr>
        <w:t xml:space="preserve">BANQUE ATLANTIQUE CAMEROUN (BACM) BP : 2 933 DOUALA </w:t>
      </w:r>
    </w:p>
    <w:p w:rsidR="00E81B31" w:rsidRPr="00B50615" w:rsidRDefault="00E81B31" w:rsidP="00612A9D">
      <w:pPr>
        <w:numPr>
          <w:ilvl w:val="0"/>
          <w:numId w:val="42"/>
        </w:numPr>
        <w:spacing w:line="360" w:lineRule="auto"/>
        <w:ind w:left="2268" w:hanging="1701"/>
        <w:contextualSpacing/>
        <w:jc w:val="both"/>
        <w:textAlignment w:val="baseline"/>
        <w:rPr>
          <w:rFonts w:ascii="Arial" w:eastAsia="Calibri" w:hAnsi="Arial" w:cs="Arial"/>
          <w:b/>
          <w:lang w:eastAsia="en-US"/>
        </w:rPr>
      </w:pPr>
      <w:r w:rsidRPr="00B50615">
        <w:rPr>
          <w:rFonts w:ascii="Arial" w:eastAsia="Calibri" w:hAnsi="Arial" w:cs="Arial"/>
          <w:b/>
          <w:lang w:eastAsia="en-US"/>
        </w:rPr>
        <w:t>BANQUE GABONAISE POUR LE FINANCEMENT INTERNATIONAL (BGFI  BANK) ;</w:t>
      </w:r>
    </w:p>
    <w:p w:rsidR="00E81B31" w:rsidRPr="00B50615" w:rsidRDefault="00E81B31" w:rsidP="00612A9D">
      <w:pPr>
        <w:numPr>
          <w:ilvl w:val="0"/>
          <w:numId w:val="42"/>
        </w:numPr>
        <w:spacing w:line="360" w:lineRule="auto"/>
        <w:ind w:left="2268" w:hanging="1701"/>
        <w:contextualSpacing/>
        <w:jc w:val="both"/>
        <w:textAlignment w:val="baseline"/>
        <w:rPr>
          <w:rFonts w:ascii="Arial" w:eastAsia="Calibri" w:hAnsi="Arial" w:cs="Arial"/>
          <w:b/>
          <w:lang w:eastAsia="en-US"/>
        </w:rPr>
      </w:pPr>
      <w:r w:rsidRPr="00B50615">
        <w:rPr>
          <w:rFonts w:ascii="Arial" w:eastAsia="Calibri" w:hAnsi="Arial" w:cs="Arial"/>
          <w:b/>
          <w:lang w:eastAsia="en-US"/>
        </w:rPr>
        <w:t>BANQUE INTERNATIONAL DU CAMEROUN POUR L’ÉPARGNE ET LE CRÉDIT(BICEC) BP : 1925 DOUALA ;</w:t>
      </w:r>
    </w:p>
    <w:p w:rsidR="00E81B31" w:rsidRPr="00B50615" w:rsidRDefault="00E81B31" w:rsidP="00612A9D">
      <w:pPr>
        <w:numPr>
          <w:ilvl w:val="0"/>
          <w:numId w:val="42"/>
        </w:numPr>
        <w:spacing w:line="360" w:lineRule="auto"/>
        <w:ind w:left="2268" w:hanging="1701"/>
        <w:contextualSpacing/>
        <w:jc w:val="both"/>
        <w:textAlignment w:val="baseline"/>
        <w:rPr>
          <w:rFonts w:ascii="Arial" w:eastAsia="Calibri" w:hAnsi="Arial" w:cs="Arial"/>
          <w:b/>
          <w:lang w:val="en-US" w:eastAsia="en-US"/>
        </w:rPr>
      </w:pPr>
      <w:r w:rsidRPr="00B50615">
        <w:rPr>
          <w:rFonts w:ascii="Arial" w:eastAsia="Calibri" w:hAnsi="Arial" w:cs="Arial"/>
          <w:b/>
          <w:lang w:val="en-US" w:eastAsia="en-US"/>
        </w:rPr>
        <w:t>CITIBANK CAMEROUN (CITIGROUP) BP :4 571 DOUALA ;</w:t>
      </w:r>
    </w:p>
    <w:p w:rsidR="00E81B31" w:rsidRPr="00B50615" w:rsidRDefault="00E81B31" w:rsidP="00612A9D">
      <w:pPr>
        <w:numPr>
          <w:ilvl w:val="0"/>
          <w:numId w:val="42"/>
        </w:numPr>
        <w:spacing w:line="360" w:lineRule="auto"/>
        <w:ind w:left="2268" w:hanging="1701"/>
        <w:contextualSpacing/>
        <w:jc w:val="both"/>
        <w:textAlignment w:val="baseline"/>
        <w:rPr>
          <w:rFonts w:ascii="Arial" w:eastAsia="Calibri" w:hAnsi="Arial" w:cs="Arial"/>
          <w:b/>
          <w:lang w:val="en-US" w:eastAsia="en-US"/>
        </w:rPr>
      </w:pPr>
      <w:r w:rsidRPr="00B50615">
        <w:rPr>
          <w:rFonts w:ascii="Arial" w:eastAsia="Calibri" w:hAnsi="Arial" w:cs="Arial"/>
          <w:b/>
          <w:lang w:val="en-US" w:eastAsia="en-US"/>
        </w:rPr>
        <w:t>COMMERCIAL BANK OF CAMEROON(CBC)  BP :4 004 DOUALA ;</w:t>
      </w:r>
    </w:p>
    <w:p w:rsidR="00E81B31" w:rsidRPr="00B50615" w:rsidRDefault="00E81B31" w:rsidP="00612A9D">
      <w:pPr>
        <w:numPr>
          <w:ilvl w:val="0"/>
          <w:numId w:val="42"/>
        </w:numPr>
        <w:spacing w:line="360" w:lineRule="auto"/>
        <w:ind w:left="2268" w:hanging="1701"/>
        <w:contextualSpacing/>
        <w:jc w:val="both"/>
        <w:textAlignment w:val="baseline"/>
        <w:rPr>
          <w:rFonts w:ascii="Arial" w:eastAsia="Calibri" w:hAnsi="Arial" w:cs="Arial"/>
          <w:b/>
          <w:lang w:val="en-US" w:eastAsia="en-US"/>
        </w:rPr>
      </w:pPr>
      <w:r w:rsidRPr="00B50615">
        <w:rPr>
          <w:rFonts w:ascii="Arial" w:eastAsia="Calibri" w:hAnsi="Arial" w:cs="Arial"/>
          <w:b/>
          <w:lang w:val="en-US" w:eastAsia="en-US"/>
        </w:rPr>
        <w:t>ECOBANK CAMEROUN (ECOBANK) BP :582 DOUALA ;</w:t>
      </w:r>
    </w:p>
    <w:p w:rsidR="00E81B31" w:rsidRPr="00B50615" w:rsidRDefault="00E81B31" w:rsidP="00612A9D">
      <w:pPr>
        <w:numPr>
          <w:ilvl w:val="0"/>
          <w:numId w:val="42"/>
        </w:numPr>
        <w:spacing w:line="360" w:lineRule="auto"/>
        <w:ind w:left="2268" w:hanging="1701"/>
        <w:contextualSpacing/>
        <w:jc w:val="both"/>
        <w:textAlignment w:val="baseline"/>
        <w:rPr>
          <w:rFonts w:ascii="Arial" w:eastAsia="Calibri" w:hAnsi="Arial" w:cs="Arial"/>
          <w:b/>
          <w:lang w:val="en-US" w:eastAsia="en-US"/>
        </w:rPr>
      </w:pPr>
      <w:r w:rsidRPr="00B50615">
        <w:rPr>
          <w:rFonts w:ascii="Arial" w:eastAsia="Calibri" w:hAnsi="Arial" w:cs="Arial"/>
          <w:b/>
          <w:lang w:val="en-US" w:eastAsia="en-US"/>
        </w:rPr>
        <w:t>NATIONAL FINANCIAL CREDIT BAN</w:t>
      </w:r>
      <w:r>
        <w:rPr>
          <w:rFonts w:ascii="Arial" w:eastAsia="Calibri" w:hAnsi="Arial" w:cs="Arial"/>
          <w:b/>
          <w:lang w:val="en-US" w:eastAsia="en-US"/>
        </w:rPr>
        <w:t>K (NFC BANK) BP :6 578 YAOUNDÉ;</w:t>
      </w:r>
    </w:p>
    <w:p w:rsidR="00E81B31" w:rsidRPr="00B50615" w:rsidRDefault="00E81B31" w:rsidP="00612A9D">
      <w:pPr>
        <w:numPr>
          <w:ilvl w:val="0"/>
          <w:numId w:val="42"/>
        </w:numPr>
        <w:spacing w:line="360" w:lineRule="auto"/>
        <w:ind w:left="2268" w:hanging="1701"/>
        <w:contextualSpacing/>
        <w:jc w:val="both"/>
        <w:textAlignment w:val="baseline"/>
        <w:rPr>
          <w:rFonts w:ascii="Arial" w:eastAsia="Calibri" w:hAnsi="Arial" w:cs="Arial"/>
          <w:b/>
          <w:lang w:eastAsia="en-US"/>
        </w:rPr>
      </w:pPr>
      <w:r>
        <w:rPr>
          <w:rFonts w:ascii="Arial" w:eastAsia="Calibri" w:hAnsi="Arial" w:cs="Arial"/>
          <w:b/>
          <w:lang w:eastAsia="en-US"/>
        </w:rPr>
        <w:t>SOCIETE COM</w:t>
      </w:r>
      <w:r w:rsidRPr="00B50615">
        <w:rPr>
          <w:rFonts w:ascii="Arial" w:eastAsia="Calibri" w:hAnsi="Arial" w:cs="Arial"/>
          <w:b/>
          <w:lang w:eastAsia="en-US"/>
        </w:rPr>
        <w:t>MERCIALE  DE BANQUES – CAMEROUN BP : 300 DOUALA ;</w:t>
      </w:r>
    </w:p>
    <w:p w:rsidR="00E81B31" w:rsidRPr="00B50615" w:rsidRDefault="00E81B31" w:rsidP="00612A9D">
      <w:pPr>
        <w:numPr>
          <w:ilvl w:val="0"/>
          <w:numId w:val="42"/>
        </w:numPr>
        <w:spacing w:line="360" w:lineRule="auto"/>
        <w:ind w:left="2268" w:hanging="1701"/>
        <w:contextualSpacing/>
        <w:jc w:val="both"/>
        <w:textAlignment w:val="baseline"/>
        <w:rPr>
          <w:rFonts w:ascii="Arial" w:eastAsia="Calibri" w:hAnsi="Arial" w:cs="Arial"/>
          <w:b/>
          <w:lang w:eastAsia="en-US"/>
        </w:rPr>
      </w:pPr>
      <w:r w:rsidRPr="00B50615">
        <w:rPr>
          <w:rFonts w:ascii="Arial" w:eastAsia="Calibri" w:hAnsi="Arial" w:cs="Arial"/>
          <w:b/>
          <w:lang w:eastAsia="en-US"/>
        </w:rPr>
        <w:t>SOCIETE GENERALE DE BANQUE AU CAMEROUN BP : 4 042 DOUALA ;</w:t>
      </w:r>
    </w:p>
    <w:p w:rsidR="00E81B31" w:rsidRPr="00B50615" w:rsidRDefault="00E81B31" w:rsidP="00612A9D">
      <w:pPr>
        <w:numPr>
          <w:ilvl w:val="0"/>
          <w:numId w:val="42"/>
        </w:numPr>
        <w:spacing w:line="360" w:lineRule="auto"/>
        <w:ind w:left="2268" w:hanging="1701"/>
        <w:contextualSpacing/>
        <w:jc w:val="both"/>
        <w:textAlignment w:val="baseline"/>
        <w:rPr>
          <w:rFonts w:ascii="Arial" w:eastAsia="Calibri" w:hAnsi="Arial" w:cs="Arial"/>
          <w:b/>
          <w:lang w:val="en-US" w:eastAsia="en-US"/>
        </w:rPr>
      </w:pPr>
      <w:r w:rsidRPr="00B50615">
        <w:rPr>
          <w:rFonts w:ascii="Arial" w:eastAsia="Calibri" w:hAnsi="Arial" w:cs="Arial"/>
          <w:b/>
          <w:lang w:val="en-US" w:eastAsia="en-US"/>
        </w:rPr>
        <w:t>STANDARD CHARTERED  BANK CAMEROON BP :1 784 DOUALA ;</w:t>
      </w:r>
    </w:p>
    <w:p w:rsidR="00E81B31" w:rsidRPr="00B50615" w:rsidRDefault="00E81B31" w:rsidP="00612A9D">
      <w:pPr>
        <w:numPr>
          <w:ilvl w:val="0"/>
          <w:numId w:val="42"/>
        </w:numPr>
        <w:spacing w:line="360" w:lineRule="auto"/>
        <w:ind w:left="2268" w:hanging="1701"/>
        <w:contextualSpacing/>
        <w:jc w:val="both"/>
        <w:textAlignment w:val="baseline"/>
        <w:rPr>
          <w:rFonts w:ascii="Arial" w:eastAsia="Calibri" w:hAnsi="Arial" w:cs="Arial"/>
          <w:b/>
          <w:lang w:val="en-US" w:eastAsia="en-US"/>
        </w:rPr>
      </w:pPr>
      <w:r w:rsidRPr="00B50615">
        <w:rPr>
          <w:rFonts w:ascii="Arial" w:eastAsia="Calibri" w:hAnsi="Arial" w:cs="Arial"/>
          <w:b/>
          <w:lang w:val="en-US" w:eastAsia="en-US"/>
        </w:rPr>
        <w:t>UNION BANK OF CAMEROON  BP :15 569 DOUALA ;</w:t>
      </w:r>
    </w:p>
    <w:p w:rsidR="00E81B31" w:rsidRPr="00B50615" w:rsidRDefault="00E81B31" w:rsidP="00612A9D">
      <w:pPr>
        <w:numPr>
          <w:ilvl w:val="0"/>
          <w:numId w:val="42"/>
        </w:numPr>
        <w:spacing w:line="360" w:lineRule="auto"/>
        <w:ind w:left="2268" w:hanging="1701"/>
        <w:contextualSpacing/>
        <w:jc w:val="both"/>
        <w:textAlignment w:val="baseline"/>
        <w:rPr>
          <w:rFonts w:ascii="Arial" w:eastAsia="Calibri" w:hAnsi="Arial" w:cs="Arial"/>
          <w:b/>
          <w:lang w:val="en-US" w:eastAsia="en-US"/>
        </w:rPr>
      </w:pPr>
      <w:r w:rsidRPr="00B50615">
        <w:rPr>
          <w:rFonts w:ascii="Arial" w:eastAsia="Calibri" w:hAnsi="Arial" w:cs="Arial"/>
          <w:b/>
          <w:lang w:val="en-US" w:eastAsia="en-US"/>
        </w:rPr>
        <w:t xml:space="preserve">UNITED BANK FOR AFRICA.BP :2 088 DOUALA </w:t>
      </w:r>
    </w:p>
    <w:p w:rsidR="00E81B31" w:rsidRDefault="00E81B31" w:rsidP="00612A9D">
      <w:pPr>
        <w:numPr>
          <w:ilvl w:val="0"/>
          <w:numId w:val="42"/>
        </w:numPr>
        <w:spacing w:line="360" w:lineRule="auto"/>
        <w:ind w:left="2268" w:hanging="1701"/>
        <w:contextualSpacing/>
        <w:jc w:val="both"/>
        <w:textAlignment w:val="baseline"/>
        <w:rPr>
          <w:rFonts w:ascii="Arial" w:eastAsia="Calibri" w:hAnsi="Arial" w:cs="Arial"/>
          <w:b/>
          <w:lang w:eastAsia="en-US"/>
        </w:rPr>
      </w:pPr>
      <w:r w:rsidRPr="00B50615">
        <w:rPr>
          <w:rFonts w:ascii="Arial" w:eastAsia="Calibri" w:hAnsi="Arial" w:cs="Arial"/>
          <w:b/>
          <w:lang w:eastAsia="en-US"/>
        </w:rPr>
        <w:t>BANQUE CAMEROUNAISE DES PETITES ET MOYENNES ENTREPRIS</w:t>
      </w:r>
      <w:r>
        <w:rPr>
          <w:rFonts w:ascii="Arial" w:eastAsia="Calibri" w:hAnsi="Arial" w:cs="Arial"/>
          <w:b/>
          <w:lang w:eastAsia="en-US"/>
        </w:rPr>
        <w:t>ES (BC-PME) BP : 12 962 YAOUNDE ;</w:t>
      </w:r>
    </w:p>
    <w:p w:rsidR="00E81B31" w:rsidRPr="00692F75" w:rsidRDefault="00E81B31" w:rsidP="00612A9D">
      <w:pPr>
        <w:numPr>
          <w:ilvl w:val="0"/>
          <w:numId w:val="42"/>
        </w:numPr>
        <w:spacing w:line="360" w:lineRule="auto"/>
        <w:ind w:left="2268" w:hanging="1701"/>
        <w:contextualSpacing/>
        <w:jc w:val="both"/>
        <w:textAlignment w:val="baseline"/>
        <w:rPr>
          <w:rFonts w:ascii="Arial" w:eastAsia="Calibri" w:hAnsi="Arial" w:cs="Arial"/>
          <w:b/>
          <w:lang w:val="en-US" w:eastAsia="en-US"/>
        </w:rPr>
      </w:pPr>
      <w:r w:rsidRPr="00692F75">
        <w:rPr>
          <w:rFonts w:ascii="Arial" w:eastAsia="Calibri" w:hAnsi="Arial" w:cs="Arial"/>
          <w:b/>
          <w:lang w:val="en-US" w:eastAsia="en-US"/>
        </w:rPr>
        <w:t>BANK OF AFRICA CAMEROON (BAO Cameroon)</w:t>
      </w:r>
    </w:p>
    <w:p w:rsidR="00E81B31" w:rsidRPr="00B50615" w:rsidRDefault="00E81B31" w:rsidP="00612A9D">
      <w:pPr>
        <w:widowControl w:val="0"/>
        <w:tabs>
          <w:tab w:val="left" w:pos="4180"/>
          <w:tab w:val="left" w:pos="5700"/>
          <w:tab w:val="left" w:pos="6920"/>
        </w:tabs>
        <w:autoSpaceDE w:val="0"/>
        <w:spacing w:line="690" w:lineRule="exact"/>
        <w:jc w:val="both"/>
        <w:rPr>
          <w:rFonts w:ascii="Arial" w:hAnsi="Arial" w:cs="Arial"/>
          <w:b/>
          <w:spacing w:val="30"/>
        </w:rPr>
      </w:pPr>
      <w:r w:rsidRPr="00B50615">
        <w:rPr>
          <w:rFonts w:ascii="Arial" w:hAnsi="Arial" w:cs="Arial"/>
          <w:b/>
          <w:spacing w:val="30"/>
        </w:rPr>
        <w:t>II- COMPAGNIES D’ASSURANCES</w:t>
      </w:r>
    </w:p>
    <w:p w:rsidR="00E81B31" w:rsidRPr="00B50615" w:rsidRDefault="00E81B31" w:rsidP="00612A9D">
      <w:pPr>
        <w:jc w:val="both"/>
        <w:rPr>
          <w:b/>
        </w:rPr>
      </w:pPr>
    </w:p>
    <w:p w:rsidR="00E81B31" w:rsidRPr="00B50615" w:rsidRDefault="00E81B31" w:rsidP="00612A9D">
      <w:pPr>
        <w:numPr>
          <w:ilvl w:val="0"/>
          <w:numId w:val="43"/>
        </w:numPr>
        <w:tabs>
          <w:tab w:val="center" w:pos="4536"/>
          <w:tab w:val="right" w:pos="9072"/>
        </w:tabs>
        <w:suppressAutoHyphens/>
        <w:autoSpaceDN w:val="0"/>
        <w:spacing w:line="360" w:lineRule="auto"/>
        <w:ind w:left="2268" w:hanging="1701"/>
        <w:jc w:val="both"/>
        <w:textAlignment w:val="baseline"/>
        <w:rPr>
          <w:rFonts w:ascii="Arial" w:hAnsi="Arial" w:cs="Arial"/>
          <w:b/>
        </w:rPr>
      </w:pPr>
      <w:r w:rsidRPr="00B50615">
        <w:rPr>
          <w:rFonts w:ascii="Arial" w:hAnsi="Arial" w:cs="Arial"/>
          <w:b/>
        </w:rPr>
        <w:t xml:space="preserve">CHANAS ASSURANCES;BP : 109 DOUALA </w:t>
      </w:r>
    </w:p>
    <w:p w:rsidR="00E81B31" w:rsidRPr="00B50615" w:rsidRDefault="00E81B31" w:rsidP="00612A9D">
      <w:pPr>
        <w:numPr>
          <w:ilvl w:val="0"/>
          <w:numId w:val="43"/>
        </w:numPr>
        <w:tabs>
          <w:tab w:val="center" w:pos="4536"/>
          <w:tab w:val="right" w:pos="9072"/>
        </w:tabs>
        <w:suppressAutoHyphens/>
        <w:autoSpaceDN w:val="0"/>
        <w:spacing w:line="360" w:lineRule="auto"/>
        <w:ind w:left="2268" w:hanging="1701"/>
        <w:jc w:val="both"/>
        <w:textAlignment w:val="baseline"/>
        <w:rPr>
          <w:rFonts w:ascii="Arial" w:hAnsi="Arial" w:cs="Arial"/>
          <w:b/>
        </w:rPr>
      </w:pPr>
      <w:r w:rsidRPr="00B50615">
        <w:rPr>
          <w:rFonts w:ascii="Arial" w:hAnsi="Arial" w:cs="Arial"/>
          <w:b/>
        </w:rPr>
        <w:t xml:space="preserve">ACTIVA ASSURANCES ; BP : 12 970 DOUALA </w:t>
      </w:r>
    </w:p>
    <w:p w:rsidR="00E81B31" w:rsidRDefault="00E81B31" w:rsidP="00612A9D">
      <w:pPr>
        <w:numPr>
          <w:ilvl w:val="0"/>
          <w:numId w:val="43"/>
        </w:numPr>
        <w:tabs>
          <w:tab w:val="center" w:pos="4536"/>
          <w:tab w:val="right" w:pos="9072"/>
        </w:tabs>
        <w:suppressAutoHyphens/>
        <w:autoSpaceDN w:val="0"/>
        <w:spacing w:line="360" w:lineRule="auto"/>
        <w:ind w:left="2268" w:hanging="1701"/>
        <w:jc w:val="both"/>
        <w:textAlignment w:val="baseline"/>
        <w:rPr>
          <w:rFonts w:ascii="Arial" w:hAnsi="Arial" w:cs="Arial"/>
          <w:b/>
        </w:rPr>
      </w:pPr>
      <w:r w:rsidRPr="00B50615">
        <w:rPr>
          <w:rFonts w:ascii="Arial" w:hAnsi="Arial" w:cs="Arial"/>
          <w:b/>
        </w:rPr>
        <w:t xml:space="preserve">ZENITHE INSURANCE, BP : 1130 YAOUNDE </w:t>
      </w:r>
    </w:p>
    <w:p w:rsidR="00E81B31" w:rsidRDefault="00E81B31" w:rsidP="00612A9D">
      <w:pPr>
        <w:numPr>
          <w:ilvl w:val="0"/>
          <w:numId w:val="43"/>
        </w:numPr>
        <w:tabs>
          <w:tab w:val="center" w:pos="4536"/>
          <w:tab w:val="right" w:pos="9072"/>
        </w:tabs>
        <w:suppressAutoHyphens/>
        <w:autoSpaceDN w:val="0"/>
        <w:spacing w:line="360" w:lineRule="auto"/>
        <w:ind w:left="2268" w:hanging="1701"/>
        <w:jc w:val="both"/>
        <w:textAlignment w:val="baseline"/>
        <w:rPr>
          <w:rFonts w:ascii="Arial" w:hAnsi="Arial" w:cs="Arial"/>
          <w:b/>
        </w:rPr>
      </w:pPr>
      <w:r>
        <w:rPr>
          <w:rFonts w:ascii="Arial" w:hAnsi="Arial" w:cs="Arial"/>
          <w:b/>
        </w:rPr>
        <w:t>NSIA Assurance S.A.</w:t>
      </w:r>
    </w:p>
    <w:p w:rsidR="00E81B31" w:rsidRDefault="00E81B31" w:rsidP="00612A9D">
      <w:pPr>
        <w:numPr>
          <w:ilvl w:val="0"/>
          <w:numId w:val="43"/>
        </w:numPr>
        <w:tabs>
          <w:tab w:val="center" w:pos="4536"/>
          <w:tab w:val="right" w:pos="9072"/>
        </w:tabs>
        <w:suppressAutoHyphens/>
        <w:autoSpaceDN w:val="0"/>
        <w:spacing w:line="360" w:lineRule="auto"/>
        <w:ind w:left="2268" w:hanging="1701"/>
        <w:jc w:val="both"/>
        <w:textAlignment w:val="baseline"/>
        <w:rPr>
          <w:rFonts w:ascii="Arial" w:hAnsi="Arial" w:cs="Arial"/>
          <w:b/>
        </w:rPr>
      </w:pPr>
      <w:r>
        <w:rPr>
          <w:rFonts w:ascii="Arial" w:hAnsi="Arial" w:cs="Arial"/>
          <w:b/>
        </w:rPr>
        <w:t>CPA S.A.</w:t>
      </w:r>
    </w:p>
    <w:p w:rsidR="00E81B31" w:rsidRDefault="00E81B31" w:rsidP="00612A9D">
      <w:pPr>
        <w:numPr>
          <w:ilvl w:val="0"/>
          <w:numId w:val="43"/>
        </w:numPr>
        <w:tabs>
          <w:tab w:val="center" w:pos="4536"/>
          <w:tab w:val="right" w:pos="9072"/>
        </w:tabs>
        <w:suppressAutoHyphens/>
        <w:autoSpaceDN w:val="0"/>
        <w:spacing w:line="360" w:lineRule="auto"/>
        <w:ind w:left="2268" w:hanging="1701"/>
        <w:jc w:val="both"/>
        <w:textAlignment w:val="baseline"/>
        <w:rPr>
          <w:rFonts w:ascii="Arial" w:hAnsi="Arial" w:cs="Arial"/>
          <w:b/>
        </w:rPr>
      </w:pPr>
      <w:r>
        <w:rPr>
          <w:rFonts w:ascii="Arial" w:hAnsi="Arial" w:cs="Arial"/>
          <w:b/>
        </w:rPr>
        <w:t>PRO Assur S.A.</w:t>
      </w:r>
    </w:p>
    <w:p w:rsidR="00E81B31" w:rsidRDefault="00E81B31" w:rsidP="00612A9D">
      <w:pPr>
        <w:numPr>
          <w:ilvl w:val="0"/>
          <w:numId w:val="43"/>
        </w:numPr>
        <w:tabs>
          <w:tab w:val="center" w:pos="4536"/>
          <w:tab w:val="right" w:pos="9072"/>
        </w:tabs>
        <w:suppressAutoHyphens/>
        <w:autoSpaceDN w:val="0"/>
        <w:spacing w:line="360" w:lineRule="auto"/>
        <w:ind w:left="2268" w:hanging="1701"/>
        <w:jc w:val="both"/>
        <w:textAlignment w:val="baseline"/>
        <w:rPr>
          <w:rFonts w:ascii="Arial" w:hAnsi="Arial" w:cs="Arial"/>
          <w:b/>
        </w:rPr>
      </w:pPr>
      <w:r>
        <w:rPr>
          <w:rFonts w:ascii="Arial" w:hAnsi="Arial" w:cs="Arial"/>
          <w:b/>
        </w:rPr>
        <w:lastRenderedPageBreak/>
        <w:t>SAAR Assurances S.A.</w:t>
      </w:r>
    </w:p>
    <w:p w:rsidR="00E81B31" w:rsidRDefault="00E81B31" w:rsidP="00612A9D">
      <w:pPr>
        <w:numPr>
          <w:ilvl w:val="0"/>
          <w:numId w:val="43"/>
        </w:numPr>
        <w:tabs>
          <w:tab w:val="center" w:pos="4536"/>
          <w:tab w:val="right" w:pos="9072"/>
        </w:tabs>
        <w:suppressAutoHyphens/>
        <w:autoSpaceDN w:val="0"/>
        <w:spacing w:line="360" w:lineRule="auto"/>
        <w:ind w:left="2268" w:hanging="1701"/>
        <w:jc w:val="both"/>
        <w:textAlignment w:val="baseline"/>
        <w:rPr>
          <w:rFonts w:ascii="Arial" w:hAnsi="Arial" w:cs="Arial"/>
          <w:b/>
        </w:rPr>
      </w:pPr>
      <w:r>
        <w:rPr>
          <w:rFonts w:ascii="Arial" w:hAnsi="Arial" w:cs="Arial"/>
          <w:b/>
        </w:rPr>
        <w:t>SAHAM Assurances S.A.</w:t>
      </w:r>
    </w:p>
    <w:p w:rsidR="00E81B31" w:rsidRDefault="00E81B31" w:rsidP="00612A9D">
      <w:pPr>
        <w:numPr>
          <w:ilvl w:val="0"/>
          <w:numId w:val="43"/>
        </w:numPr>
        <w:tabs>
          <w:tab w:val="center" w:pos="4536"/>
          <w:tab w:val="right" w:pos="9072"/>
        </w:tabs>
        <w:suppressAutoHyphens/>
        <w:autoSpaceDN w:val="0"/>
        <w:spacing w:line="360" w:lineRule="auto"/>
        <w:ind w:left="2268" w:hanging="1701"/>
        <w:jc w:val="both"/>
        <w:textAlignment w:val="baseline"/>
        <w:rPr>
          <w:rFonts w:ascii="Arial" w:hAnsi="Arial" w:cs="Arial"/>
          <w:b/>
        </w:rPr>
      </w:pPr>
      <w:r>
        <w:rPr>
          <w:rFonts w:ascii="Arial" w:hAnsi="Arial" w:cs="Arial"/>
          <w:b/>
        </w:rPr>
        <w:t>AREA Assurances S.A.</w:t>
      </w:r>
    </w:p>
    <w:p w:rsidR="00E81B31" w:rsidRPr="009C1D21" w:rsidRDefault="00E81B31" w:rsidP="00612A9D">
      <w:pPr>
        <w:numPr>
          <w:ilvl w:val="0"/>
          <w:numId w:val="43"/>
        </w:numPr>
        <w:tabs>
          <w:tab w:val="center" w:pos="4536"/>
          <w:tab w:val="right" w:pos="9072"/>
        </w:tabs>
        <w:suppressAutoHyphens/>
        <w:autoSpaceDN w:val="0"/>
        <w:spacing w:line="360" w:lineRule="auto"/>
        <w:ind w:left="2268" w:hanging="1701"/>
        <w:jc w:val="both"/>
        <w:textAlignment w:val="baseline"/>
        <w:rPr>
          <w:rFonts w:ascii="Arial" w:hAnsi="Arial" w:cs="Arial"/>
          <w:b/>
          <w:lang w:val="en-US"/>
        </w:rPr>
      </w:pPr>
      <w:r w:rsidRPr="009C1D21">
        <w:rPr>
          <w:rFonts w:ascii="Arial" w:hAnsi="Arial" w:cs="Arial"/>
          <w:b/>
          <w:lang w:val="en-US"/>
        </w:rPr>
        <w:t>BENEFICIAL GENERAL Insurances S.A.</w:t>
      </w:r>
    </w:p>
    <w:p w:rsidR="00A97E0B" w:rsidRPr="00134D55" w:rsidRDefault="00A97E0B" w:rsidP="00612A9D">
      <w:pPr>
        <w:spacing w:before="240"/>
        <w:jc w:val="both"/>
        <w:rPr>
          <w:lang w:val="en-US"/>
        </w:rPr>
      </w:pPr>
    </w:p>
    <w:p w:rsidR="00A97E0B" w:rsidRPr="00134D55" w:rsidRDefault="00A97E0B" w:rsidP="00A97E0B">
      <w:pPr>
        <w:spacing w:line="276" w:lineRule="auto"/>
        <w:rPr>
          <w:rFonts w:ascii="Arial" w:hAnsi="Arial" w:cs="Arial"/>
          <w:b/>
          <w:lang w:val="en-US"/>
        </w:rPr>
      </w:pPr>
    </w:p>
    <w:p w:rsidR="00A97E0B" w:rsidRPr="00E81B31" w:rsidRDefault="00A97E0B" w:rsidP="00A97E0B">
      <w:pPr>
        <w:spacing w:line="276" w:lineRule="auto"/>
        <w:jc w:val="center"/>
        <w:rPr>
          <w:rFonts w:ascii="Arial" w:hAnsi="Arial" w:cs="Arial"/>
          <w:b/>
          <w:sz w:val="32"/>
          <w:szCs w:val="32"/>
          <w:lang w:val="en-US"/>
        </w:rPr>
      </w:pPr>
    </w:p>
    <w:p w:rsidR="00A97E0B" w:rsidRPr="00E81B31" w:rsidRDefault="00A97E0B" w:rsidP="00A97E0B">
      <w:pPr>
        <w:spacing w:line="276" w:lineRule="auto"/>
        <w:jc w:val="center"/>
        <w:rPr>
          <w:rFonts w:ascii="Arial" w:hAnsi="Arial" w:cs="Arial"/>
          <w:b/>
          <w:sz w:val="32"/>
          <w:szCs w:val="32"/>
          <w:lang w:val="en-US"/>
        </w:rPr>
      </w:pPr>
    </w:p>
    <w:p w:rsidR="00A97E0B" w:rsidRPr="00E81B31" w:rsidRDefault="00A97E0B" w:rsidP="00A97E0B">
      <w:pPr>
        <w:spacing w:line="276" w:lineRule="auto"/>
        <w:jc w:val="center"/>
        <w:rPr>
          <w:rFonts w:ascii="Arial" w:hAnsi="Arial" w:cs="Arial"/>
          <w:b/>
          <w:sz w:val="32"/>
          <w:szCs w:val="32"/>
          <w:lang w:val="en-US"/>
        </w:rPr>
      </w:pPr>
    </w:p>
    <w:p w:rsidR="00A97E0B" w:rsidRPr="00E81B31" w:rsidRDefault="00A97E0B" w:rsidP="00A97E0B">
      <w:pPr>
        <w:spacing w:line="276" w:lineRule="auto"/>
        <w:jc w:val="center"/>
        <w:rPr>
          <w:rFonts w:ascii="Arial" w:hAnsi="Arial" w:cs="Arial"/>
          <w:b/>
          <w:sz w:val="32"/>
          <w:szCs w:val="32"/>
          <w:lang w:val="en-US"/>
        </w:rPr>
      </w:pPr>
    </w:p>
    <w:p w:rsidR="00A97E0B" w:rsidRPr="00E81B31" w:rsidRDefault="00A97E0B" w:rsidP="00A97E0B">
      <w:pPr>
        <w:spacing w:line="276" w:lineRule="auto"/>
        <w:jc w:val="center"/>
        <w:rPr>
          <w:rFonts w:ascii="Arial" w:hAnsi="Arial" w:cs="Arial"/>
          <w:b/>
          <w:sz w:val="32"/>
          <w:szCs w:val="32"/>
          <w:lang w:val="en-US"/>
        </w:rPr>
      </w:pPr>
    </w:p>
    <w:p w:rsidR="00A97E0B" w:rsidRPr="00E81B31" w:rsidRDefault="00A97E0B" w:rsidP="00A97E0B">
      <w:pPr>
        <w:tabs>
          <w:tab w:val="left" w:pos="4320"/>
        </w:tabs>
        <w:spacing w:line="276" w:lineRule="auto"/>
        <w:rPr>
          <w:rFonts w:ascii="Arial" w:hAnsi="Arial" w:cs="Arial"/>
          <w:b/>
          <w:sz w:val="32"/>
          <w:szCs w:val="32"/>
          <w:lang w:val="en-US"/>
        </w:rPr>
      </w:pPr>
      <w:r w:rsidRPr="00E81B31">
        <w:rPr>
          <w:rFonts w:ascii="Arial" w:hAnsi="Arial" w:cs="Arial"/>
          <w:b/>
          <w:sz w:val="32"/>
          <w:szCs w:val="32"/>
          <w:lang w:val="en-US"/>
        </w:rPr>
        <w:tab/>
      </w:r>
    </w:p>
    <w:p w:rsidR="00A97E0B" w:rsidRPr="00E81B31" w:rsidRDefault="00A97E0B" w:rsidP="00A97E0B">
      <w:pPr>
        <w:spacing w:line="276" w:lineRule="auto"/>
        <w:jc w:val="center"/>
        <w:rPr>
          <w:rFonts w:ascii="Arial" w:hAnsi="Arial" w:cs="Arial"/>
          <w:b/>
          <w:lang w:val="en-US"/>
        </w:rPr>
      </w:pPr>
    </w:p>
    <w:p w:rsidR="00A97E0B" w:rsidRPr="00E81B31" w:rsidRDefault="00A97E0B" w:rsidP="00A97E0B">
      <w:pPr>
        <w:spacing w:line="276" w:lineRule="auto"/>
        <w:jc w:val="center"/>
        <w:rPr>
          <w:rFonts w:ascii="Arial" w:hAnsi="Arial" w:cs="Arial"/>
          <w:b/>
          <w:sz w:val="16"/>
          <w:szCs w:val="16"/>
          <w:lang w:val="en-US"/>
        </w:rPr>
      </w:pPr>
    </w:p>
    <w:p w:rsidR="008B4EB0" w:rsidRPr="00E81B31" w:rsidRDefault="008B4EB0" w:rsidP="008B4EB0">
      <w:pPr>
        <w:spacing w:line="276" w:lineRule="auto"/>
        <w:rPr>
          <w:rFonts w:ascii="Arial" w:hAnsi="Arial" w:cs="Arial"/>
          <w:b/>
          <w:lang w:val="en-US"/>
        </w:rPr>
      </w:pPr>
    </w:p>
    <w:p w:rsidR="008B4EB0" w:rsidRPr="00E81B31" w:rsidRDefault="008B4EB0" w:rsidP="008B4EB0">
      <w:pPr>
        <w:spacing w:line="276" w:lineRule="auto"/>
        <w:rPr>
          <w:rFonts w:ascii="Arial" w:hAnsi="Arial" w:cs="Arial"/>
          <w:b/>
          <w:lang w:val="en-US"/>
        </w:rPr>
      </w:pPr>
    </w:p>
    <w:p w:rsidR="008B4EB0" w:rsidRPr="00E81B31" w:rsidRDefault="008B4EB0" w:rsidP="008B4EB0">
      <w:pPr>
        <w:spacing w:line="276" w:lineRule="auto"/>
        <w:rPr>
          <w:rFonts w:ascii="Arial" w:hAnsi="Arial" w:cs="Arial"/>
          <w:b/>
          <w:lang w:val="en-US"/>
        </w:rPr>
      </w:pPr>
    </w:p>
    <w:p w:rsidR="008B4EB0" w:rsidRPr="00E81B31" w:rsidRDefault="008B4EB0" w:rsidP="008B4EB0">
      <w:pPr>
        <w:spacing w:line="276" w:lineRule="auto"/>
        <w:rPr>
          <w:rFonts w:ascii="Arial" w:hAnsi="Arial" w:cs="Arial"/>
          <w:b/>
          <w:lang w:val="en-US"/>
        </w:rPr>
      </w:pPr>
    </w:p>
    <w:p w:rsidR="008B4EB0" w:rsidRPr="00E81B31" w:rsidRDefault="008B4EB0" w:rsidP="008B4EB0">
      <w:pPr>
        <w:spacing w:line="276" w:lineRule="auto"/>
        <w:rPr>
          <w:rFonts w:ascii="Arial" w:hAnsi="Arial" w:cs="Arial"/>
          <w:b/>
          <w:lang w:val="en-US"/>
        </w:rPr>
      </w:pPr>
    </w:p>
    <w:p w:rsidR="00D011AB" w:rsidRPr="00E81B31" w:rsidRDefault="00D011AB" w:rsidP="008B4EB0">
      <w:pPr>
        <w:spacing w:line="276" w:lineRule="auto"/>
        <w:rPr>
          <w:rFonts w:ascii="Arial" w:hAnsi="Arial" w:cs="Arial"/>
          <w:b/>
          <w:sz w:val="36"/>
          <w:lang w:val="en-US"/>
        </w:rPr>
      </w:pPr>
    </w:p>
    <w:p w:rsidR="009711C8" w:rsidRDefault="00E81B31" w:rsidP="00E81B31">
      <w:pPr>
        <w:tabs>
          <w:tab w:val="left" w:pos="3540"/>
        </w:tabs>
        <w:spacing w:line="276" w:lineRule="auto"/>
        <w:rPr>
          <w:rFonts w:ascii="Arial" w:hAnsi="Arial" w:cs="Arial"/>
          <w:sz w:val="36"/>
          <w:lang w:val="en-US"/>
        </w:rPr>
      </w:pPr>
      <w:r>
        <w:rPr>
          <w:rFonts w:ascii="Arial" w:hAnsi="Arial" w:cs="Arial"/>
          <w:sz w:val="36"/>
          <w:lang w:val="en-US"/>
        </w:rPr>
        <w:tab/>
      </w: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Default="00E81B31" w:rsidP="00E81B31">
      <w:pPr>
        <w:tabs>
          <w:tab w:val="left" w:pos="3540"/>
        </w:tabs>
        <w:spacing w:line="276" w:lineRule="auto"/>
        <w:rPr>
          <w:rFonts w:ascii="Arial" w:hAnsi="Arial" w:cs="Arial"/>
          <w:sz w:val="36"/>
          <w:lang w:val="en-US"/>
        </w:rPr>
      </w:pPr>
    </w:p>
    <w:p w:rsidR="00E81B31" w:rsidRPr="00E81B31" w:rsidRDefault="00E81B31" w:rsidP="00E81B31">
      <w:pPr>
        <w:tabs>
          <w:tab w:val="left" w:pos="3540"/>
        </w:tabs>
        <w:spacing w:line="276" w:lineRule="auto"/>
        <w:rPr>
          <w:rFonts w:ascii="Arial" w:hAnsi="Arial" w:cs="Arial"/>
          <w:sz w:val="36"/>
          <w:lang w:val="en-US"/>
        </w:rPr>
      </w:pPr>
    </w:p>
    <w:p w:rsidR="009711C8" w:rsidRPr="00E81B31" w:rsidRDefault="00BF7E6A" w:rsidP="009711C8">
      <w:pPr>
        <w:spacing w:line="276" w:lineRule="auto"/>
        <w:rPr>
          <w:rFonts w:ascii="Arial" w:hAnsi="Arial" w:cs="Arial"/>
          <w:lang w:val="en-US"/>
        </w:rPr>
      </w:pPr>
      <w:r w:rsidRPr="00BF7E6A">
        <w:rPr>
          <w:rFonts w:ascii="Arial" w:hAnsi="Arial" w:cs="Arial"/>
          <w:b/>
          <w:noProof/>
        </w:rPr>
        <w:pict>
          <v:shape id="_x0000_s1053" type="#_x0000_t202" style="position:absolute;margin-left:0;margin-top:12.6pt;width:451.9pt;height:28.95pt;z-index:25173606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">
            <v:textbox>
              <w:txbxContent>
                <w:p w:rsidR="004E1C1F" w:rsidRPr="00983E5F" w:rsidRDefault="004E1C1F" w:rsidP="009711C8">
                  <w:pPr>
                    <w:autoSpaceDE w:val="0"/>
                    <w:autoSpaceDN w:val="0"/>
                    <w:adjustRightInd w:val="0"/>
                    <w:jc w:val="center"/>
                    <w:rPr>
                      <w:rFonts w:ascii="Arial" w:hAnsi="Arial" w:cs="Arial"/>
                      <w:b/>
                      <w:sz w:val="32"/>
                    </w:rPr>
                  </w:pPr>
                  <w:r>
                    <w:rPr>
                      <w:rFonts w:ascii="Arial" w:hAnsi="Arial" w:cs="Arial"/>
                      <w:b/>
                      <w:sz w:val="32"/>
                    </w:rPr>
                    <w:t>PIECE N°13</w:t>
                  </w:r>
                  <w:r w:rsidRPr="00983E5F">
                    <w:rPr>
                      <w:rFonts w:ascii="Arial" w:hAnsi="Arial" w:cs="Arial"/>
                      <w:b/>
                      <w:sz w:val="32"/>
                    </w:rPr>
                    <w:t xml:space="preserve"> : </w:t>
                  </w:r>
                  <w:r>
                    <w:rPr>
                      <w:rFonts w:ascii="Tahoma" w:hAnsi="Tahoma" w:cs="Tahoma"/>
                      <w:b/>
                      <w:sz w:val="28"/>
                      <w:szCs w:val="28"/>
                    </w:rPr>
                    <w:t>PIECES GRAPHIQUES</w:t>
                  </w:r>
                </w:p>
                <w:p w:rsidR="004E1C1F" w:rsidRPr="00B25B4D" w:rsidRDefault="004E1C1F" w:rsidP="009711C8"/>
              </w:txbxContent>
            </v:textbox>
            <w10:wrap anchorx="margin"/>
          </v:shape>
        </w:pict>
      </w:r>
    </w:p>
    <w:p w:rsidR="009711C8" w:rsidRPr="00E81B31" w:rsidRDefault="009711C8" w:rsidP="009711C8">
      <w:pPr>
        <w:spacing w:line="276" w:lineRule="auto"/>
        <w:rPr>
          <w:rFonts w:ascii="Arial" w:hAnsi="Arial" w:cs="Arial"/>
          <w:lang w:val="en-US"/>
        </w:rPr>
      </w:pPr>
    </w:p>
    <w:p w:rsidR="009711C8" w:rsidRPr="00E81B31" w:rsidRDefault="009711C8" w:rsidP="009711C8">
      <w:pPr>
        <w:autoSpaceDE w:val="0"/>
        <w:autoSpaceDN w:val="0"/>
        <w:adjustRightInd w:val="0"/>
        <w:spacing w:line="276" w:lineRule="auto"/>
        <w:jc w:val="center"/>
        <w:rPr>
          <w:rFonts w:ascii="Arial" w:hAnsi="Arial" w:cs="Arial"/>
          <w:b/>
          <w:lang w:val="en-US"/>
        </w:rPr>
      </w:pPr>
    </w:p>
    <w:p w:rsidR="009711C8" w:rsidRPr="00E81B31" w:rsidRDefault="009711C8" w:rsidP="009711C8">
      <w:pPr>
        <w:autoSpaceDE w:val="0"/>
        <w:autoSpaceDN w:val="0"/>
        <w:adjustRightInd w:val="0"/>
        <w:spacing w:line="276" w:lineRule="auto"/>
        <w:jc w:val="center"/>
        <w:rPr>
          <w:rFonts w:ascii="Arial" w:hAnsi="Arial" w:cs="Arial"/>
          <w:b/>
          <w:lang w:val="en-US"/>
        </w:rPr>
      </w:pPr>
    </w:p>
    <w:p w:rsidR="009711C8" w:rsidRPr="00E81B31" w:rsidRDefault="009711C8" w:rsidP="009711C8">
      <w:pPr>
        <w:autoSpaceDE w:val="0"/>
        <w:autoSpaceDN w:val="0"/>
        <w:adjustRightInd w:val="0"/>
        <w:spacing w:line="276" w:lineRule="auto"/>
        <w:jc w:val="center"/>
        <w:rPr>
          <w:rFonts w:ascii="Arial" w:hAnsi="Arial" w:cs="Arial"/>
          <w:b/>
          <w:lang w:val="en-US"/>
        </w:rPr>
      </w:pPr>
    </w:p>
    <w:p w:rsidR="009711C8" w:rsidRPr="00E81B31" w:rsidRDefault="009711C8" w:rsidP="001D5196">
      <w:pPr>
        <w:rPr>
          <w:lang w:val="en-US"/>
        </w:rPr>
      </w:pPr>
    </w:p>
    <w:p w:rsidR="009711C8" w:rsidRPr="00E81B31" w:rsidRDefault="009711C8" w:rsidP="001D5196">
      <w:pPr>
        <w:rPr>
          <w:lang w:val="en-US"/>
        </w:rPr>
      </w:pPr>
    </w:p>
    <w:p w:rsidR="009711C8" w:rsidRPr="00E81B31" w:rsidRDefault="009711C8" w:rsidP="001D5196">
      <w:pPr>
        <w:rPr>
          <w:lang w:val="en-US"/>
        </w:rPr>
      </w:pPr>
    </w:p>
    <w:sectPr w:rsidR="009711C8" w:rsidRPr="00E81B31" w:rsidSect="00612A9D">
      <w:footerReference w:type="default" r:id="rId12"/>
      <w:pgSz w:w="11906" w:h="16838"/>
      <w:pgMar w:top="993"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747" w:rsidRDefault="00D41747">
      <w:r>
        <w:separator/>
      </w:r>
    </w:p>
  </w:endnote>
  <w:endnote w:type="continuationSeparator" w:id="1">
    <w:p w:rsidR="00D41747" w:rsidRDefault="00D41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C1F" w:rsidRPr="00283C66" w:rsidRDefault="004E1C1F">
    <w:pPr>
      <w:pStyle w:val="Pieddepage"/>
      <w:pBdr>
        <w:top w:val="single" w:sz="4" w:space="1" w:color="auto"/>
      </w:pBdr>
      <w:rPr>
        <w:rFonts w:ascii="Arial" w:hAnsi="Arial" w:cs="Arial"/>
        <w:iCs/>
      </w:rPr>
    </w:pPr>
    <w:r>
      <w:rPr>
        <w:rFonts w:ascii="Arial Narrow" w:hAnsi="Arial Narrow"/>
        <w:b/>
        <w:bCs/>
        <w:i/>
        <w:iCs/>
        <w:sz w:val="16"/>
      </w:rPr>
      <w:tab/>
    </w:r>
    <w:r>
      <w:rPr>
        <w:rFonts w:ascii="Arial Narrow" w:hAnsi="Arial Narrow"/>
        <w:b/>
        <w:bCs/>
        <w:i/>
        <w:iCs/>
        <w:sz w:val="16"/>
      </w:rPr>
      <w:tab/>
    </w:r>
    <w:r w:rsidRPr="00283C66">
      <w:rPr>
        <w:rFonts w:ascii="Arial" w:hAnsi="Arial" w:cs="Arial"/>
        <w:iCs/>
      </w:rPr>
      <w:t xml:space="preserve">Page </w:t>
    </w:r>
    <w:r w:rsidRPr="00283C66">
      <w:rPr>
        <w:rFonts w:ascii="Arial" w:hAnsi="Arial" w:cs="Arial"/>
        <w:iCs/>
      </w:rPr>
      <w:fldChar w:fldCharType="begin"/>
    </w:r>
    <w:r w:rsidRPr="00283C66">
      <w:rPr>
        <w:rFonts w:ascii="Arial" w:hAnsi="Arial" w:cs="Arial"/>
        <w:iCs/>
      </w:rPr>
      <w:instrText xml:space="preserve"> PAGE </w:instrText>
    </w:r>
    <w:r w:rsidRPr="00283C66">
      <w:rPr>
        <w:rFonts w:ascii="Arial" w:hAnsi="Arial" w:cs="Arial"/>
        <w:iCs/>
      </w:rPr>
      <w:fldChar w:fldCharType="separate"/>
    </w:r>
    <w:r w:rsidR="003F227C">
      <w:rPr>
        <w:rFonts w:ascii="Arial" w:hAnsi="Arial" w:cs="Arial"/>
        <w:iCs/>
        <w:noProof/>
      </w:rPr>
      <w:t>5</w:t>
    </w:r>
    <w:r w:rsidRPr="00283C66">
      <w:rPr>
        <w:rFonts w:ascii="Arial" w:hAnsi="Arial" w:cs="Arial"/>
        <w:iCs/>
      </w:rPr>
      <w:fldChar w:fldCharType="end"/>
    </w:r>
  </w:p>
  <w:p w:rsidR="004E1C1F" w:rsidRDefault="004E1C1F">
    <w:pPr>
      <w:pStyle w:val="Pieddepage"/>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C1F" w:rsidRDefault="004E1C1F">
    <w:pPr>
      <w:jc w:val="center"/>
    </w:pPr>
    <w:r>
      <w:rPr>
        <w:vanish/>
      </w:rPr>
      <w:t>.</w:t>
    </w:r>
    <w:r>
      <w:rPr>
        <w:snapToGrid w:val="0"/>
      </w:rPr>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r>
      <w:rPr>
        <w:vanish/>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922477"/>
      <w:docPartObj>
        <w:docPartGallery w:val="Page Numbers (Bottom of Page)"/>
        <w:docPartUnique/>
      </w:docPartObj>
    </w:sdtPr>
    <w:sdtEndPr>
      <w:rPr>
        <w:rFonts w:ascii="Arial" w:hAnsi="Arial" w:cs="Arial"/>
        <w:sz w:val="24"/>
        <w:szCs w:val="24"/>
      </w:rPr>
    </w:sdtEndPr>
    <w:sdtContent>
      <w:p w:rsidR="004E1C1F" w:rsidRPr="006A6729" w:rsidRDefault="004E1C1F">
        <w:pPr>
          <w:pStyle w:val="Pieddepage"/>
          <w:jc w:val="center"/>
          <w:rPr>
            <w:rFonts w:ascii="Arial" w:hAnsi="Arial" w:cs="Arial"/>
            <w:sz w:val="24"/>
            <w:szCs w:val="24"/>
          </w:rPr>
        </w:pPr>
        <w:r w:rsidRPr="006A6729">
          <w:rPr>
            <w:rFonts w:ascii="Arial" w:hAnsi="Arial" w:cs="Arial"/>
            <w:sz w:val="24"/>
            <w:szCs w:val="24"/>
          </w:rPr>
          <w:fldChar w:fldCharType="begin"/>
        </w:r>
        <w:r w:rsidRPr="006A6729">
          <w:rPr>
            <w:rFonts w:ascii="Arial" w:hAnsi="Arial" w:cs="Arial"/>
            <w:sz w:val="24"/>
            <w:szCs w:val="24"/>
          </w:rPr>
          <w:instrText>PAGE   \* MERGEFORMAT</w:instrText>
        </w:r>
        <w:r w:rsidRPr="006A6729">
          <w:rPr>
            <w:rFonts w:ascii="Arial" w:hAnsi="Arial" w:cs="Arial"/>
            <w:sz w:val="24"/>
            <w:szCs w:val="24"/>
          </w:rPr>
          <w:fldChar w:fldCharType="separate"/>
        </w:r>
        <w:r>
          <w:rPr>
            <w:rFonts w:ascii="Arial" w:hAnsi="Arial" w:cs="Arial"/>
            <w:noProof/>
            <w:sz w:val="24"/>
            <w:szCs w:val="24"/>
          </w:rPr>
          <w:t>113</w:t>
        </w:r>
        <w:r w:rsidRPr="006A6729">
          <w:rPr>
            <w:rFonts w:ascii="Arial" w:hAnsi="Arial" w:cs="Arial"/>
            <w:sz w:val="24"/>
            <w:szCs w:val="24"/>
          </w:rPr>
          <w:fldChar w:fldCharType="end"/>
        </w:r>
      </w:p>
    </w:sdtContent>
  </w:sdt>
  <w:p w:rsidR="004E1C1F" w:rsidRDefault="004E1C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747" w:rsidRDefault="00D41747">
      <w:r>
        <w:separator/>
      </w:r>
    </w:p>
  </w:footnote>
  <w:footnote w:type="continuationSeparator" w:id="1">
    <w:p w:rsidR="00D41747" w:rsidRDefault="00D41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C1F" w:rsidRDefault="004E1C1F">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8D2"/>
    <w:multiLevelType w:val="hybridMultilevel"/>
    <w:tmpl w:val="630C3A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841A69"/>
    <w:multiLevelType w:val="hybridMultilevel"/>
    <w:tmpl w:val="A2DE9B5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515DEC"/>
    <w:multiLevelType w:val="hybridMultilevel"/>
    <w:tmpl w:val="DCD0C068"/>
    <w:lvl w:ilvl="0" w:tplc="FF1ED8EA">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2900A1"/>
    <w:multiLevelType w:val="hybridMultilevel"/>
    <w:tmpl w:val="A43AE6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4071E6"/>
    <w:multiLevelType w:val="hybridMultilevel"/>
    <w:tmpl w:val="CAA6F69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6578F8"/>
    <w:multiLevelType w:val="hybridMultilevel"/>
    <w:tmpl w:val="D27C801A"/>
    <w:lvl w:ilvl="0" w:tplc="2F147966">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CB551A"/>
    <w:multiLevelType w:val="hybridMultilevel"/>
    <w:tmpl w:val="F668B958"/>
    <w:lvl w:ilvl="0" w:tplc="FF1ED8EA">
      <w:numFmt w:val="bullet"/>
      <w:lvlText w:val="-"/>
      <w:lvlJc w:val="left"/>
      <w:pPr>
        <w:ind w:left="1440" w:hanging="360"/>
      </w:pPr>
      <w:rPr>
        <w:rFonts w:ascii="Times New Roman" w:eastAsia="Times New Roman" w:hAnsi="Times New Roman" w:cs="Times New Roman" w:hint="default"/>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4360AC7"/>
    <w:multiLevelType w:val="hybridMultilevel"/>
    <w:tmpl w:val="47C8213A"/>
    <w:lvl w:ilvl="0" w:tplc="08FCF3D0">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0F0259"/>
    <w:multiLevelType w:val="hybridMultilevel"/>
    <w:tmpl w:val="651A0580"/>
    <w:lvl w:ilvl="0" w:tplc="7876BAB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BCF00F8"/>
    <w:multiLevelType w:val="hybridMultilevel"/>
    <w:tmpl w:val="E76A785C"/>
    <w:lvl w:ilvl="0" w:tplc="A60E04B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6D45F1"/>
    <w:multiLevelType w:val="hybridMultilevel"/>
    <w:tmpl w:val="C3FAF8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411BA6"/>
    <w:multiLevelType w:val="hybridMultilevel"/>
    <w:tmpl w:val="A9966C38"/>
    <w:lvl w:ilvl="0" w:tplc="F766C31E">
      <w:start w:val="1"/>
      <w:numFmt w:val="bullet"/>
      <w:lvlText w:val="-"/>
      <w:lvlJc w:val="left"/>
      <w:pPr>
        <w:ind w:left="1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B3C7258">
      <w:start w:val="1"/>
      <w:numFmt w:val="bullet"/>
      <w:lvlText w:val="o"/>
      <w:lvlJc w:val="left"/>
      <w:pPr>
        <w:ind w:left="10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169CEC">
      <w:start w:val="1"/>
      <w:numFmt w:val="bullet"/>
      <w:lvlText w:val="▪"/>
      <w:lvlJc w:val="left"/>
      <w:pPr>
        <w:ind w:left="18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C9A8076">
      <w:start w:val="1"/>
      <w:numFmt w:val="bullet"/>
      <w:lvlText w:val="•"/>
      <w:lvlJc w:val="left"/>
      <w:pPr>
        <w:ind w:left="25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1EE2292">
      <w:start w:val="1"/>
      <w:numFmt w:val="bullet"/>
      <w:lvlText w:val="o"/>
      <w:lvlJc w:val="left"/>
      <w:pPr>
        <w:ind w:left="32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A3407F8">
      <w:start w:val="1"/>
      <w:numFmt w:val="bullet"/>
      <w:lvlText w:val="▪"/>
      <w:lvlJc w:val="left"/>
      <w:pPr>
        <w:ind w:left="39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C66D6C0">
      <w:start w:val="1"/>
      <w:numFmt w:val="bullet"/>
      <w:lvlText w:val="•"/>
      <w:lvlJc w:val="left"/>
      <w:pPr>
        <w:ind w:left="46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EA05C92">
      <w:start w:val="1"/>
      <w:numFmt w:val="bullet"/>
      <w:lvlText w:val="o"/>
      <w:lvlJc w:val="left"/>
      <w:pPr>
        <w:ind w:left="54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CAC344C">
      <w:start w:val="1"/>
      <w:numFmt w:val="bullet"/>
      <w:lvlText w:val="▪"/>
      <w:lvlJc w:val="left"/>
      <w:pPr>
        <w:ind w:left="61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20D53049"/>
    <w:multiLevelType w:val="hybridMultilevel"/>
    <w:tmpl w:val="339689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B2E3BB8"/>
    <w:multiLevelType w:val="hybridMultilevel"/>
    <w:tmpl w:val="8E4A58A4"/>
    <w:lvl w:ilvl="0" w:tplc="DC96E11A">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7F87532">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C9C0CBA">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C0A788">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682BA80">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CCCB56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D2681A0">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3C25FA0">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AF2FD72">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nsid w:val="340D1C66"/>
    <w:multiLevelType w:val="hybridMultilevel"/>
    <w:tmpl w:val="49B2BD96"/>
    <w:lvl w:ilvl="0" w:tplc="FF1ED8EA">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183DC0"/>
    <w:multiLevelType w:val="hybridMultilevel"/>
    <w:tmpl w:val="652CAD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92F035D"/>
    <w:multiLevelType w:val="hybridMultilevel"/>
    <w:tmpl w:val="8B2A43B0"/>
    <w:lvl w:ilvl="0" w:tplc="0BCCD1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DDE2E69"/>
    <w:multiLevelType w:val="hybridMultilevel"/>
    <w:tmpl w:val="54EE8DC4"/>
    <w:lvl w:ilvl="0" w:tplc="68ACE6AC">
      <w:start w:val="866"/>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336" w:hanging="360"/>
      </w:pPr>
      <w:rPr>
        <w:rFonts w:ascii="Courier New" w:hAnsi="Courier New" w:cs="Courier New" w:hint="default"/>
      </w:rPr>
    </w:lvl>
    <w:lvl w:ilvl="2" w:tplc="040C0005" w:tentative="1">
      <w:start w:val="1"/>
      <w:numFmt w:val="bullet"/>
      <w:lvlText w:val=""/>
      <w:lvlJc w:val="left"/>
      <w:pPr>
        <w:ind w:left="384" w:hanging="360"/>
      </w:pPr>
      <w:rPr>
        <w:rFonts w:ascii="Wingdings" w:hAnsi="Wingdings" w:hint="default"/>
      </w:rPr>
    </w:lvl>
    <w:lvl w:ilvl="3" w:tplc="040C0001" w:tentative="1">
      <w:start w:val="1"/>
      <w:numFmt w:val="bullet"/>
      <w:lvlText w:val=""/>
      <w:lvlJc w:val="left"/>
      <w:pPr>
        <w:ind w:left="1104" w:hanging="360"/>
      </w:pPr>
      <w:rPr>
        <w:rFonts w:ascii="Symbol" w:hAnsi="Symbol" w:hint="default"/>
      </w:rPr>
    </w:lvl>
    <w:lvl w:ilvl="4" w:tplc="040C0003" w:tentative="1">
      <w:start w:val="1"/>
      <w:numFmt w:val="bullet"/>
      <w:lvlText w:val="o"/>
      <w:lvlJc w:val="left"/>
      <w:pPr>
        <w:ind w:left="1824" w:hanging="360"/>
      </w:pPr>
      <w:rPr>
        <w:rFonts w:ascii="Courier New" w:hAnsi="Courier New" w:cs="Courier New" w:hint="default"/>
      </w:rPr>
    </w:lvl>
    <w:lvl w:ilvl="5" w:tplc="040C0005" w:tentative="1">
      <w:start w:val="1"/>
      <w:numFmt w:val="bullet"/>
      <w:lvlText w:val=""/>
      <w:lvlJc w:val="left"/>
      <w:pPr>
        <w:ind w:left="2544" w:hanging="360"/>
      </w:pPr>
      <w:rPr>
        <w:rFonts w:ascii="Wingdings" w:hAnsi="Wingdings" w:hint="default"/>
      </w:rPr>
    </w:lvl>
    <w:lvl w:ilvl="6" w:tplc="040C0001" w:tentative="1">
      <w:start w:val="1"/>
      <w:numFmt w:val="bullet"/>
      <w:lvlText w:val=""/>
      <w:lvlJc w:val="left"/>
      <w:pPr>
        <w:ind w:left="3264" w:hanging="360"/>
      </w:pPr>
      <w:rPr>
        <w:rFonts w:ascii="Symbol" w:hAnsi="Symbol" w:hint="default"/>
      </w:rPr>
    </w:lvl>
    <w:lvl w:ilvl="7" w:tplc="040C0003" w:tentative="1">
      <w:start w:val="1"/>
      <w:numFmt w:val="bullet"/>
      <w:lvlText w:val="o"/>
      <w:lvlJc w:val="left"/>
      <w:pPr>
        <w:ind w:left="3984" w:hanging="360"/>
      </w:pPr>
      <w:rPr>
        <w:rFonts w:ascii="Courier New" w:hAnsi="Courier New" w:cs="Courier New" w:hint="default"/>
      </w:rPr>
    </w:lvl>
    <w:lvl w:ilvl="8" w:tplc="040C0005" w:tentative="1">
      <w:start w:val="1"/>
      <w:numFmt w:val="bullet"/>
      <w:lvlText w:val=""/>
      <w:lvlJc w:val="left"/>
      <w:pPr>
        <w:ind w:left="4704" w:hanging="360"/>
      </w:pPr>
      <w:rPr>
        <w:rFonts w:ascii="Wingdings" w:hAnsi="Wingdings" w:hint="default"/>
      </w:rPr>
    </w:lvl>
  </w:abstractNum>
  <w:abstractNum w:abstractNumId="18">
    <w:nsid w:val="3F432B31"/>
    <w:multiLevelType w:val="hybridMultilevel"/>
    <w:tmpl w:val="13B8D502"/>
    <w:lvl w:ilvl="0" w:tplc="FE98955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C35FD0"/>
    <w:multiLevelType w:val="hybridMultilevel"/>
    <w:tmpl w:val="86DABF6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A23A8D"/>
    <w:multiLevelType w:val="hybridMultilevel"/>
    <w:tmpl w:val="D95C44D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48F5DB2"/>
    <w:multiLevelType w:val="hybridMultilevel"/>
    <w:tmpl w:val="9362B3C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6946808"/>
    <w:multiLevelType w:val="hybridMultilevel"/>
    <w:tmpl w:val="AB36C790"/>
    <w:lvl w:ilvl="0" w:tplc="680041B8">
      <w:start w:val="1"/>
      <w:numFmt w:val="bullet"/>
      <w:lvlText w:val="-"/>
      <w:lvlJc w:val="left"/>
      <w:pPr>
        <w:ind w:left="1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38E8F92">
      <w:start w:val="1"/>
      <w:numFmt w:val="bullet"/>
      <w:lvlText w:val="o"/>
      <w:lvlJc w:val="left"/>
      <w:pPr>
        <w:ind w:left="1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68A9960">
      <w:start w:val="1"/>
      <w:numFmt w:val="bullet"/>
      <w:lvlText w:val="▪"/>
      <w:lvlJc w:val="left"/>
      <w:pPr>
        <w:ind w:left="1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E909D1A">
      <w:start w:val="1"/>
      <w:numFmt w:val="bullet"/>
      <w:lvlText w:val="•"/>
      <w:lvlJc w:val="left"/>
      <w:pPr>
        <w:ind w:left="25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C1C393C">
      <w:start w:val="1"/>
      <w:numFmt w:val="bullet"/>
      <w:lvlText w:val="o"/>
      <w:lvlJc w:val="left"/>
      <w:pPr>
        <w:ind w:left="32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DAEDCE6">
      <w:start w:val="1"/>
      <w:numFmt w:val="bullet"/>
      <w:lvlText w:val="▪"/>
      <w:lvlJc w:val="left"/>
      <w:pPr>
        <w:ind w:left="39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0A26676">
      <w:start w:val="1"/>
      <w:numFmt w:val="bullet"/>
      <w:lvlText w:val="•"/>
      <w:lvlJc w:val="left"/>
      <w:pPr>
        <w:ind w:left="46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F8BD8A">
      <w:start w:val="1"/>
      <w:numFmt w:val="bullet"/>
      <w:lvlText w:val="o"/>
      <w:lvlJc w:val="left"/>
      <w:pPr>
        <w:ind w:left="54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1ECB14">
      <w:start w:val="1"/>
      <w:numFmt w:val="bullet"/>
      <w:lvlText w:val="▪"/>
      <w:lvlJc w:val="left"/>
      <w:pPr>
        <w:ind w:left="61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nsid w:val="497F562B"/>
    <w:multiLevelType w:val="hybridMultilevel"/>
    <w:tmpl w:val="94BC93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E0E22B7"/>
    <w:multiLevelType w:val="hybridMultilevel"/>
    <w:tmpl w:val="15863262"/>
    <w:lvl w:ilvl="0" w:tplc="2DEE855E">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C6444BA">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36115A">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77C6A72">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EA4936A">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5EFFEA">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486F460">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ED4F24C">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7625442">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nsid w:val="4E1A05AB"/>
    <w:multiLevelType w:val="hybridMultilevel"/>
    <w:tmpl w:val="20105E0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3A93B60"/>
    <w:multiLevelType w:val="hybridMultilevel"/>
    <w:tmpl w:val="5BE60EFE"/>
    <w:lvl w:ilvl="0" w:tplc="D410ED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3FD5896"/>
    <w:multiLevelType w:val="hybridMultilevel"/>
    <w:tmpl w:val="CDCC8AE8"/>
    <w:lvl w:ilvl="0" w:tplc="FF1ED8EA">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07287F"/>
    <w:multiLevelType w:val="multilevel"/>
    <w:tmpl w:val="B92A37C2"/>
    <w:styleLink w:val="LFO1912"/>
    <w:lvl w:ilvl="0">
      <w:start w:val="1"/>
      <w:numFmt w:val="decimal"/>
      <w:pStyle w:val="TitrePieceDAO"/>
      <w:lvlText w:val="Pièce n°%1 :"/>
      <w:lvlJc w:val="left"/>
      <w:pPr>
        <w:ind w:left="8866"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55915C78"/>
    <w:multiLevelType w:val="hybridMultilevel"/>
    <w:tmpl w:val="4808A79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6885A4A"/>
    <w:multiLevelType w:val="multilevel"/>
    <w:tmpl w:val="E578F3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CC70460"/>
    <w:multiLevelType w:val="hybridMultilevel"/>
    <w:tmpl w:val="F74E24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ECB5FA1"/>
    <w:multiLevelType w:val="hybridMultilevel"/>
    <w:tmpl w:val="D646E302"/>
    <w:lvl w:ilvl="0" w:tplc="5976571C">
      <w:start w:val="3"/>
      <w:numFmt w:val="upperLetter"/>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D6274A2">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C0E982">
      <w:start w:val="1"/>
      <w:numFmt w:val="bullet"/>
      <w:lvlText w:val="▪"/>
      <w:lvlJc w:val="left"/>
      <w:pPr>
        <w:ind w:left="1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F077B2">
      <w:start w:val="1"/>
      <w:numFmt w:val="bullet"/>
      <w:lvlText w:val="•"/>
      <w:lvlJc w:val="left"/>
      <w:pPr>
        <w:ind w:left="2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EA756">
      <w:start w:val="1"/>
      <w:numFmt w:val="bullet"/>
      <w:lvlText w:val="o"/>
      <w:lvlJc w:val="left"/>
      <w:pPr>
        <w:ind w:left="3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E2610E">
      <w:start w:val="1"/>
      <w:numFmt w:val="bullet"/>
      <w:lvlText w:val="▪"/>
      <w:lvlJc w:val="left"/>
      <w:pPr>
        <w:ind w:left="3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FC121A">
      <w:start w:val="1"/>
      <w:numFmt w:val="bullet"/>
      <w:lvlText w:val="•"/>
      <w:lvlJc w:val="left"/>
      <w:pPr>
        <w:ind w:left="4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6C063C">
      <w:start w:val="1"/>
      <w:numFmt w:val="bullet"/>
      <w:lvlText w:val="o"/>
      <w:lvlJc w:val="left"/>
      <w:pPr>
        <w:ind w:left="5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409FBC">
      <w:start w:val="1"/>
      <w:numFmt w:val="bullet"/>
      <w:lvlText w:val="▪"/>
      <w:lvlJc w:val="left"/>
      <w:pPr>
        <w:ind w:left="5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60F557F8"/>
    <w:multiLevelType w:val="hybridMultilevel"/>
    <w:tmpl w:val="F744A75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4CC253D"/>
    <w:multiLevelType w:val="hybridMultilevel"/>
    <w:tmpl w:val="A322BAB8"/>
    <w:lvl w:ilvl="0" w:tplc="040C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0B1A27"/>
    <w:multiLevelType w:val="hybridMultilevel"/>
    <w:tmpl w:val="13B670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5857EA2"/>
    <w:multiLevelType w:val="hybridMultilevel"/>
    <w:tmpl w:val="BA7CD9BA"/>
    <w:lvl w:ilvl="0" w:tplc="5A167800">
      <w:start w:val="1"/>
      <w:numFmt w:val="decimal"/>
      <w:lvlText w:val="%1-"/>
      <w:lvlJc w:val="left"/>
      <w:pPr>
        <w:ind w:left="1070" w:hanging="360"/>
      </w:pPr>
      <w:rPr>
        <w:rFonts w:ascii="Arial" w:eastAsia="Calibri" w:hAnsi="Arial" w:cs="Arial"/>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37">
    <w:nsid w:val="66742EA3"/>
    <w:multiLevelType w:val="hybridMultilevel"/>
    <w:tmpl w:val="B31E1852"/>
    <w:lvl w:ilvl="0" w:tplc="FF1ED8EA">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6F34A97"/>
    <w:multiLevelType w:val="hybridMultilevel"/>
    <w:tmpl w:val="3376B056"/>
    <w:lvl w:ilvl="0" w:tplc="08FCF3D0">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7D817B3"/>
    <w:multiLevelType w:val="singleLevel"/>
    <w:tmpl w:val="CFFECE3A"/>
    <w:lvl w:ilvl="0">
      <w:start w:val="6"/>
      <w:numFmt w:val="bullet"/>
      <w:lvlText w:val="-"/>
      <w:lvlJc w:val="left"/>
      <w:pPr>
        <w:tabs>
          <w:tab w:val="num" w:pos="720"/>
        </w:tabs>
        <w:ind w:left="720" w:hanging="360"/>
      </w:pPr>
      <w:rPr>
        <w:rFonts w:hint="default"/>
      </w:rPr>
    </w:lvl>
  </w:abstractNum>
  <w:abstractNum w:abstractNumId="40">
    <w:nsid w:val="69AD6765"/>
    <w:multiLevelType w:val="multilevel"/>
    <w:tmpl w:val="CED69FD2"/>
    <w:lvl w:ilvl="0">
      <w:start w:val="5"/>
      <w:numFmt w:val="decimal"/>
      <w:lvlText w:val="%1"/>
      <w:lvlJc w:val="left"/>
      <w:pPr>
        <w:tabs>
          <w:tab w:val="num" w:pos="615"/>
        </w:tabs>
        <w:ind w:left="615" w:hanging="615"/>
      </w:pPr>
      <w:rPr>
        <w:rFonts w:hint="default"/>
      </w:rPr>
    </w:lvl>
    <w:lvl w:ilvl="1">
      <w:start w:val="1"/>
      <w:numFmt w:val="decimal"/>
      <w:lvlText w:val="%1.%2"/>
      <w:lvlJc w:val="left"/>
      <w:pPr>
        <w:tabs>
          <w:tab w:val="num" w:pos="1215"/>
        </w:tabs>
        <w:ind w:left="1215" w:hanging="615"/>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4680"/>
        </w:tabs>
        <w:ind w:left="4680" w:hanging="108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41">
    <w:nsid w:val="6F740ECA"/>
    <w:multiLevelType w:val="hybridMultilevel"/>
    <w:tmpl w:val="FBD0133A"/>
    <w:lvl w:ilvl="0" w:tplc="FE98955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FC82D1B"/>
    <w:multiLevelType w:val="hybridMultilevel"/>
    <w:tmpl w:val="0CF2E7A4"/>
    <w:lvl w:ilvl="0" w:tplc="945C22B6">
      <w:start w:val="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25034CC"/>
    <w:multiLevelType w:val="hybridMultilevel"/>
    <w:tmpl w:val="4F92F4C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2BC681E"/>
    <w:multiLevelType w:val="hybridMultilevel"/>
    <w:tmpl w:val="1EC845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B3024FD"/>
    <w:multiLevelType w:val="hybridMultilevel"/>
    <w:tmpl w:val="85604A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B390AD4"/>
    <w:multiLevelType w:val="hybridMultilevel"/>
    <w:tmpl w:val="D428A28E"/>
    <w:lvl w:ilvl="0" w:tplc="BBCAC21A">
      <w:start w:val="2"/>
      <w:numFmt w:val="bullet"/>
      <w:lvlText w:val="-"/>
      <w:lvlJc w:val="left"/>
      <w:pPr>
        <w:tabs>
          <w:tab w:val="num" w:pos="720"/>
        </w:tabs>
        <w:ind w:left="720" w:hanging="360"/>
      </w:pPr>
      <w:rPr>
        <w:rFonts w:ascii="Times New Roman" w:eastAsia="Times New Roman" w:hAnsi="Times New Roman" w:cs="Times New Roman" w:hint="default"/>
      </w:rPr>
    </w:lvl>
    <w:lvl w:ilvl="1" w:tplc="527E05D0">
      <w:start w:val="2"/>
      <w:numFmt w:val="bullet"/>
      <w:lvlText w:val=""/>
      <w:lvlJc w:val="left"/>
      <w:pPr>
        <w:tabs>
          <w:tab w:val="num" w:pos="531"/>
        </w:tabs>
        <w:ind w:left="531" w:hanging="360"/>
      </w:pPr>
      <w:rPr>
        <w:rFonts w:ascii="Symbol" w:eastAsia="Times New Roman" w:hAnsi="Symbol"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7">
    <w:nsid w:val="7D9921F7"/>
    <w:multiLevelType w:val="hybridMultilevel"/>
    <w:tmpl w:val="4B544EBE"/>
    <w:lvl w:ilvl="0" w:tplc="54A6C8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E6F4B73"/>
    <w:multiLevelType w:val="hybridMultilevel"/>
    <w:tmpl w:val="48D48568"/>
    <w:lvl w:ilvl="0" w:tplc="E44AA9AA">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5"/>
  </w:num>
  <w:num w:numId="4">
    <w:abstractNumId w:val="7"/>
  </w:num>
  <w:num w:numId="5">
    <w:abstractNumId w:val="5"/>
  </w:num>
  <w:num w:numId="6">
    <w:abstractNumId w:val="47"/>
  </w:num>
  <w:num w:numId="7">
    <w:abstractNumId w:val="42"/>
  </w:num>
  <w:num w:numId="8">
    <w:abstractNumId w:val="31"/>
  </w:num>
  <w:num w:numId="9">
    <w:abstractNumId w:val="38"/>
  </w:num>
  <w:num w:numId="10">
    <w:abstractNumId w:val="35"/>
  </w:num>
  <w:num w:numId="11">
    <w:abstractNumId w:val="37"/>
  </w:num>
  <w:num w:numId="12">
    <w:abstractNumId w:val="16"/>
  </w:num>
  <w:num w:numId="13">
    <w:abstractNumId w:val="1"/>
  </w:num>
  <w:num w:numId="14">
    <w:abstractNumId w:val="43"/>
  </w:num>
  <w:num w:numId="15">
    <w:abstractNumId w:val="45"/>
  </w:num>
  <w:num w:numId="16">
    <w:abstractNumId w:val="20"/>
  </w:num>
  <w:num w:numId="17">
    <w:abstractNumId w:val="41"/>
  </w:num>
  <w:num w:numId="18">
    <w:abstractNumId w:val="21"/>
  </w:num>
  <w:num w:numId="19">
    <w:abstractNumId w:val="29"/>
  </w:num>
  <w:num w:numId="20">
    <w:abstractNumId w:val="2"/>
  </w:num>
  <w:num w:numId="21">
    <w:abstractNumId w:val="27"/>
  </w:num>
  <w:num w:numId="22">
    <w:abstractNumId w:val="14"/>
  </w:num>
  <w:num w:numId="23">
    <w:abstractNumId w:val="25"/>
  </w:num>
  <w:num w:numId="24">
    <w:abstractNumId w:val="44"/>
  </w:num>
  <w:num w:numId="25">
    <w:abstractNumId w:val="4"/>
  </w:num>
  <w:num w:numId="26">
    <w:abstractNumId w:val="6"/>
  </w:num>
  <w:num w:numId="27">
    <w:abstractNumId w:val="33"/>
  </w:num>
  <w:num w:numId="28">
    <w:abstractNumId w:val="3"/>
  </w:num>
  <w:num w:numId="29">
    <w:abstractNumId w:val="12"/>
  </w:num>
  <w:num w:numId="30">
    <w:abstractNumId w:val="17"/>
  </w:num>
  <w:num w:numId="31">
    <w:abstractNumId w:val="39"/>
  </w:num>
  <w:num w:numId="32">
    <w:abstractNumId w:val="48"/>
  </w:num>
  <w:num w:numId="33">
    <w:abstractNumId w:val="19"/>
  </w:num>
  <w:num w:numId="34">
    <w:abstractNumId w:val="23"/>
  </w:num>
  <w:num w:numId="35">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0"/>
  </w:num>
  <w:num w:numId="38">
    <w:abstractNumId w:val="9"/>
  </w:num>
  <w:num w:numId="39">
    <w:abstractNumId w:val="0"/>
  </w:num>
  <w:num w:numId="40">
    <w:abstractNumId w:val="40"/>
  </w:num>
  <w:num w:numId="41">
    <w:abstractNumId w:val="10"/>
  </w:num>
  <w:num w:numId="42">
    <w:abstractNumId w:val="26"/>
  </w:num>
  <w:num w:numId="43">
    <w:abstractNumId w:val="36"/>
  </w:num>
  <w:num w:numId="44">
    <w:abstractNumId w:val="34"/>
  </w:num>
  <w:num w:numId="45">
    <w:abstractNumId w:val="13"/>
  </w:num>
  <w:num w:numId="46">
    <w:abstractNumId w:val="11"/>
  </w:num>
  <w:num w:numId="47">
    <w:abstractNumId w:val="22"/>
  </w:num>
  <w:num w:numId="48">
    <w:abstractNumId w:val="24"/>
  </w:num>
  <w:num w:numId="49">
    <w:abstractNumId w:val="3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1D5196"/>
    <w:rsid w:val="000026BE"/>
    <w:rsid w:val="000219B7"/>
    <w:rsid w:val="00023303"/>
    <w:rsid w:val="00026440"/>
    <w:rsid w:val="00032970"/>
    <w:rsid w:val="00042F99"/>
    <w:rsid w:val="00052E3A"/>
    <w:rsid w:val="00053044"/>
    <w:rsid w:val="00056E0C"/>
    <w:rsid w:val="00081F56"/>
    <w:rsid w:val="00087E2E"/>
    <w:rsid w:val="000C75A2"/>
    <w:rsid w:val="000D1CBA"/>
    <w:rsid w:val="000D3759"/>
    <w:rsid w:val="000D49E1"/>
    <w:rsid w:val="000D6800"/>
    <w:rsid w:val="000E18AE"/>
    <w:rsid w:val="000F3539"/>
    <w:rsid w:val="000F39BC"/>
    <w:rsid w:val="001162D6"/>
    <w:rsid w:val="00121867"/>
    <w:rsid w:val="00124749"/>
    <w:rsid w:val="001310BF"/>
    <w:rsid w:val="00150148"/>
    <w:rsid w:val="001872E0"/>
    <w:rsid w:val="00193F7E"/>
    <w:rsid w:val="001A4CD7"/>
    <w:rsid w:val="001B717E"/>
    <w:rsid w:val="001D0CEE"/>
    <w:rsid w:val="001D46AB"/>
    <w:rsid w:val="001D5196"/>
    <w:rsid w:val="00201E78"/>
    <w:rsid w:val="002060C3"/>
    <w:rsid w:val="002171A4"/>
    <w:rsid w:val="0021737F"/>
    <w:rsid w:val="002276CA"/>
    <w:rsid w:val="00232100"/>
    <w:rsid w:val="002325C5"/>
    <w:rsid w:val="0024425A"/>
    <w:rsid w:val="0025485F"/>
    <w:rsid w:val="00256B04"/>
    <w:rsid w:val="002626A4"/>
    <w:rsid w:val="00264CB5"/>
    <w:rsid w:val="00281E1B"/>
    <w:rsid w:val="0029207D"/>
    <w:rsid w:val="002959A6"/>
    <w:rsid w:val="002B5C79"/>
    <w:rsid w:val="002C4503"/>
    <w:rsid w:val="002E1588"/>
    <w:rsid w:val="002E5B01"/>
    <w:rsid w:val="002F5416"/>
    <w:rsid w:val="00301F4C"/>
    <w:rsid w:val="0030430D"/>
    <w:rsid w:val="0031335F"/>
    <w:rsid w:val="00354AE7"/>
    <w:rsid w:val="0039632A"/>
    <w:rsid w:val="00397EDF"/>
    <w:rsid w:val="003A1CA3"/>
    <w:rsid w:val="003B59F0"/>
    <w:rsid w:val="003D1CB8"/>
    <w:rsid w:val="003F227C"/>
    <w:rsid w:val="00410654"/>
    <w:rsid w:val="00411AF2"/>
    <w:rsid w:val="004553B2"/>
    <w:rsid w:val="00470AA7"/>
    <w:rsid w:val="0047221A"/>
    <w:rsid w:val="0048706C"/>
    <w:rsid w:val="00497871"/>
    <w:rsid w:val="004C21EF"/>
    <w:rsid w:val="004D3A85"/>
    <w:rsid w:val="004E1C1F"/>
    <w:rsid w:val="004E51C6"/>
    <w:rsid w:val="00510AE8"/>
    <w:rsid w:val="00511B83"/>
    <w:rsid w:val="00521323"/>
    <w:rsid w:val="00527269"/>
    <w:rsid w:val="00530BF9"/>
    <w:rsid w:val="0053290C"/>
    <w:rsid w:val="0054792A"/>
    <w:rsid w:val="00554D60"/>
    <w:rsid w:val="0056673B"/>
    <w:rsid w:val="00570793"/>
    <w:rsid w:val="00576E0A"/>
    <w:rsid w:val="00577B9E"/>
    <w:rsid w:val="00594191"/>
    <w:rsid w:val="00595267"/>
    <w:rsid w:val="005C530E"/>
    <w:rsid w:val="005D65AF"/>
    <w:rsid w:val="005E4EA0"/>
    <w:rsid w:val="005F10C7"/>
    <w:rsid w:val="005F2479"/>
    <w:rsid w:val="005F28AE"/>
    <w:rsid w:val="005F3F53"/>
    <w:rsid w:val="006118E3"/>
    <w:rsid w:val="00612A9D"/>
    <w:rsid w:val="006145EF"/>
    <w:rsid w:val="00636B89"/>
    <w:rsid w:val="006704A6"/>
    <w:rsid w:val="00676092"/>
    <w:rsid w:val="0068090B"/>
    <w:rsid w:val="006A374D"/>
    <w:rsid w:val="006A6729"/>
    <w:rsid w:val="006A73A3"/>
    <w:rsid w:val="006C541E"/>
    <w:rsid w:val="006C79F5"/>
    <w:rsid w:val="006D6D88"/>
    <w:rsid w:val="006D7E87"/>
    <w:rsid w:val="006E1475"/>
    <w:rsid w:val="006F5462"/>
    <w:rsid w:val="00702B53"/>
    <w:rsid w:val="00721C9F"/>
    <w:rsid w:val="007366A1"/>
    <w:rsid w:val="0075104E"/>
    <w:rsid w:val="00760A09"/>
    <w:rsid w:val="00774CC4"/>
    <w:rsid w:val="00775865"/>
    <w:rsid w:val="00776A65"/>
    <w:rsid w:val="00780F55"/>
    <w:rsid w:val="007B26F2"/>
    <w:rsid w:val="007B7E95"/>
    <w:rsid w:val="007C259E"/>
    <w:rsid w:val="007D3500"/>
    <w:rsid w:val="007D42C2"/>
    <w:rsid w:val="007E2074"/>
    <w:rsid w:val="007F458C"/>
    <w:rsid w:val="00821F95"/>
    <w:rsid w:val="00835AD0"/>
    <w:rsid w:val="00856A7D"/>
    <w:rsid w:val="0087451B"/>
    <w:rsid w:val="0087594C"/>
    <w:rsid w:val="008804C1"/>
    <w:rsid w:val="00881FC3"/>
    <w:rsid w:val="00887311"/>
    <w:rsid w:val="008A1FAD"/>
    <w:rsid w:val="008B4EB0"/>
    <w:rsid w:val="008B4F1A"/>
    <w:rsid w:val="008D357B"/>
    <w:rsid w:val="008D449D"/>
    <w:rsid w:val="008E22DE"/>
    <w:rsid w:val="008F59B4"/>
    <w:rsid w:val="0090333B"/>
    <w:rsid w:val="00905556"/>
    <w:rsid w:val="00912685"/>
    <w:rsid w:val="009128CA"/>
    <w:rsid w:val="00912B1A"/>
    <w:rsid w:val="009259C3"/>
    <w:rsid w:val="00937DB1"/>
    <w:rsid w:val="0094224E"/>
    <w:rsid w:val="00946317"/>
    <w:rsid w:val="009711C8"/>
    <w:rsid w:val="00981867"/>
    <w:rsid w:val="00986CFD"/>
    <w:rsid w:val="0099093D"/>
    <w:rsid w:val="00991188"/>
    <w:rsid w:val="009A7FE6"/>
    <w:rsid w:val="009B5B99"/>
    <w:rsid w:val="009C710E"/>
    <w:rsid w:val="009C768A"/>
    <w:rsid w:val="009D0A7C"/>
    <w:rsid w:val="009D2829"/>
    <w:rsid w:val="009E1B13"/>
    <w:rsid w:val="00A139E4"/>
    <w:rsid w:val="00A242B7"/>
    <w:rsid w:val="00A2483A"/>
    <w:rsid w:val="00A32ED0"/>
    <w:rsid w:val="00A40BC1"/>
    <w:rsid w:val="00A42197"/>
    <w:rsid w:val="00A42C79"/>
    <w:rsid w:val="00A55A7C"/>
    <w:rsid w:val="00A70ACC"/>
    <w:rsid w:val="00A80B0A"/>
    <w:rsid w:val="00A858F6"/>
    <w:rsid w:val="00A87E8B"/>
    <w:rsid w:val="00A92E26"/>
    <w:rsid w:val="00A9509B"/>
    <w:rsid w:val="00A95FD3"/>
    <w:rsid w:val="00A97E0B"/>
    <w:rsid w:val="00AA0625"/>
    <w:rsid w:val="00AA1F88"/>
    <w:rsid w:val="00AB1CF3"/>
    <w:rsid w:val="00AE1067"/>
    <w:rsid w:val="00AE1D94"/>
    <w:rsid w:val="00AE2522"/>
    <w:rsid w:val="00AF1227"/>
    <w:rsid w:val="00B0003B"/>
    <w:rsid w:val="00B02945"/>
    <w:rsid w:val="00B11FA6"/>
    <w:rsid w:val="00B23BE4"/>
    <w:rsid w:val="00B23D0F"/>
    <w:rsid w:val="00B3343D"/>
    <w:rsid w:val="00B43EEB"/>
    <w:rsid w:val="00B547BB"/>
    <w:rsid w:val="00B54EA0"/>
    <w:rsid w:val="00B638C1"/>
    <w:rsid w:val="00BD1C59"/>
    <w:rsid w:val="00BE0FB7"/>
    <w:rsid w:val="00BE4CBC"/>
    <w:rsid w:val="00BF35C6"/>
    <w:rsid w:val="00BF7E6A"/>
    <w:rsid w:val="00C100B9"/>
    <w:rsid w:val="00C21F89"/>
    <w:rsid w:val="00C257F2"/>
    <w:rsid w:val="00C37657"/>
    <w:rsid w:val="00C45709"/>
    <w:rsid w:val="00C50C3A"/>
    <w:rsid w:val="00C56046"/>
    <w:rsid w:val="00C64816"/>
    <w:rsid w:val="00C65104"/>
    <w:rsid w:val="00C661FD"/>
    <w:rsid w:val="00C75C0E"/>
    <w:rsid w:val="00C765B4"/>
    <w:rsid w:val="00C879B3"/>
    <w:rsid w:val="00C91963"/>
    <w:rsid w:val="00C9197C"/>
    <w:rsid w:val="00C95818"/>
    <w:rsid w:val="00C97D9F"/>
    <w:rsid w:val="00CA0963"/>
    <w:rsid w:val="00CB044D"/>
    <w:rsid w:val="00CB109C"/>
    <w:rsid w:val="00CB38C3"/>
    <w:rsid w:val="00CE0E08"/>
    <w:rsid w:val="00CF0B6D"/>
    <w:rsid w:val="00D011AB"/>
    <w:rsid w:val="00D03E50"/>
    <w:rsid w:val="00D117EE"/>
    <w:rsid w:val="00D41747"/>
    <w:rsid w:val="00D437C3"/>
    <w:rsid w:val="00D43F92"/>
    <w:rsid w:val="00D56525"/>
    <w:rsid w:val="00D56CB1"/>
    <w:rsid w:val="00D63BBC"/>
    <w:rsid w:val="00D6734C"/>
    <w:rsid w:val="00D81669"/>
    <w:rsid w:val="00D82E50"/>
    <w:rsid w:val="00D83994"/>
    <w:rsid w:val="00D84EF6"/>
    <w:rsid w:val="00D95EED"/>
    <w:rsid w:val="00D97E15"/>
    <w:rsid w:val="00DB10C4"/>
    <w:rsid w:val="00DC2BC7"/>
    <w:rsid w:val="00DE0D83"/>
    <w:rsid w:val="00DF0B18"/>
    <w:rsid w:val="00DF77C0"/>
    <w:rsid w:val="00E0205C"/>
    <w:rsid w:val="00E10D4D"/>
    <w:rsid w:val="00E172AC"/>
    <w:rsid w:val="00E265B8"/>
    <w:rsid w:val="00E3445A"/>
    <w:rsid w:val="00E35F75"/>
    <w:rsid w:val="00E43AC0"/>
    <w:rsid w:val="00E448EF"/>
    <w:rsid w:val="00E453B9"/>
    <w:rsid w:val="00E71510"/>
    <w:rsid w:val="00E7302F"/>
    <w:rsid w:val="00E772C4"/>
    <w:rsid w:val="00E81B31"/>
    <w:rsid w:val="00E86091"/>
    <w:rsid w:val="00EA3EBF"/>
    <w:rsid w:val="00EC1E72"/>
    <w:rsid w:val="00ED582F"/>
    <w:rsid w:val="00F01FFA"/>
    <w:rsid w:val="00F031C7"/>
    <w:rsid w:val="00F10E1F"/>
    <w:rsid w:val="00F13C6C"/>
    <w:rsid w:val="00F14541"/>
    <w:rsid w:val="00F25F80"/>
    <w:rsid w:val="00F47AC5"/>
    <w:rsid w:val="00F8114B"/>
    <w:rsid w:val="00F81AB6"/>
    <w:rsid w:val="00F82DD2"/>
    <w:rsid w:val="00FA287C"/>
    <w:rsid w:val="00FA33A0"/>
    <w:rsid w:val="00FC282C"/>
    <w:rsid w:val="00FC2E36"/>
    <w:rsid w:val="00FC4DA0"/>
    <w:rsid w:val="00FC68C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19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1D5196"/>
    <w:pPr>
      <w:keepNext/>
      <w:jc w:val="center"/>
      <w:outlineLvl w:val="0"/>
    </w:pPr>
    <w:rPr>
      <w:sz w:val="32"/>
    </w:rPr>
  </w:style>
  <w:style w:type="paragraph" w:styleId="Titre3">
    <w:name w:val="heading 3"/>
    <w:basedOn w:val="Normal"/>
    <w:next w:val="Normal"/>
    <w:link w:val="Titre3Car"/>
    <w:unhideWhenUsed/>
    <w:qFormat/>
    <w:rsid w:val="001D5196"/>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qFormat/>
    <w:rsid w:val="001D5196"/>
    <w:pPr>
      <w:keepNext/>
      <w:ind w:left="360"/>
      <w:jc w:val="center"/>
      <w:outlineLvl w:val="3"/>
    </w:pPr>
    <w:rPr>
      <w:rFonts w:ascii="Arial" w:hAnsi="Arial" w:cs="Arial"/>
      <w:b/>
      <w:bCs/>
      <w:sz w:val="32"/>
    </w:rPr>
  </w:style>
  <w:style w:type="paragraph" w:styleId="Titre6">
    <w:name w:val="heading 6"/>
    <w:basedOn w:val="Normal"/>
    <w:next w:val="Normal"/>
    <w:link w:val="Titre6Car"/>
    <w:unhideWhenUsed/>
    <w:qFormat/>
    <w:rsid w:val="001D51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5196"/>
    <w:rPr>
      <w:rFonts w:ascii="Times New Roman" w:eastAsia="Times New Roman" w:hAnsi="Times New Roman" w:cs="Times New Roman"/>
      <w:sz w:val="32"/>
      <w:szCs w:val="24"/>
      <w:lang w:eastAsia="fr-FR"/>
    </w:rPr>
  </w:style>
  <w:style w:type="character" w:customStyle="1" w:styleId="Titre3Car">
    <w:name w:val="Titre 3 Car"/>
    <w:basedOn w:val="Policepardfaut"/>
    <w:link w:val="Titre3"/>
    <w:rsid w:val="001D5196"/>
    <w:rPr>
      <w:rFonts w:asciiTheme="majorHAnsi" w:eastAsiaTheme="majorEastAsia" w:hAnsiTheme="majorHAnsi" w:cstheme="majorBidi"/>
      <w:b/>
      <w:bCs/>
      <w:color w:val="4F81BD" w:themeColor="accent1"/>
      <w:sz w:val="24"/>
      <w:szCs w:val="24"/>
      <w:lang w:eastAsia="fr-FR"/>
    </w:rPr>
  </w:style>
  <w:style w:type="character" w:customStyle="1" w:styleId="Titre4Car">
    <w:name w:val="Titre 4 Car"/>
    <w:basedOn w:val="Policepardfaut"/>
    <w:link w:val="Titre4"/>
    <w:uiPriority w:val="9"/>
    <w:rsid w:val="001D5196"/>
    <w:rPr>
      <w:rFonts w:ascii="Arial" w:eastAsia="Times New Roman" w:hAnsi="Arial" w:cs="Arial"/>
      <w:b/>
      <w:bCs/>
      <w:sz w:val="32"/>
      <w:szCs w:val="24"/>
      <w:lang w:eastAsia="fr-FR"/>
    </w:rPr>
  </w:style>
  <w:style w:type="character" w:customStyle="1" w:styleId="Titre6Car">
    <w:name w:val="Titre 6 Car"/>
    <w:basedOn w:val="Policepardfaut"/>
    <w:link w:val="Titre6"/>
    <w:rsid w:val="001D5196"/>
    <w:rPr>
      <w:rFonts w:asciiTheme="majorHAnsi" w:eastAsiaTheme="majorEastAsia" w:hAnsiTheme="majorHAnsi" w:cstheme="majorBidi"/>
      <w:i/>
      <w:iCs/>
      <w:color w:val="243F60" w:themeColor="accent1" w:themeShade="7F"/>
      <w:sz w:val="24"/>
      <w:szCs w:val="24"/>
      <w:lang w:eastAsia="fr-FR"/>
    </w:rPr>
  </w:style>
  <w:style w:type="paragraph" w:styleId="Paragraphedeliste">
    <w:name w:val="List Paragraph"/>
    <w:basedOn w:val="Normal"/>
    <w:uiPriority w:val="34"/>
    <w:qFormat/>
    <w:rsid w:val="001D5196"/>
    <w:pPr>
      <w:ind w:left="720"/>
      <w:contextualSpacing/>
    </w:pPr>
  </w:style>
  <w:style w:type="paragraph" w:styleId="En-tte">
    <w:name w:val="header"/>
    <w:basedOn w:val="Normal"/>
    <w:link w:val="En-tteCar"/>
    <w:uiPriority w:val="99"/>
    <w:unhideWhenUsed/>
    <w:rsid w:val="001D5196"/>
    <w:pPr>
      <w:tabs>
        <w:tab w:val="center" w:pos="4536"/>
        <w:tab w:val="right" w:pos="9072"/>
      </w:tabs>
      <w:ind w:left="720"/>
    </w:pPr>
    <w:rPr>
      <w:rFonts w:ascii="Calibri" w:eastAsia="Calibri" w:hAnsi="Calibri"/>
      <w:sz w:val="22"/>
      <w:szCs w:val="22"/>
      <w:lang w:eastAsia="en-US"/>
    </w:rPr>
  </w:style>
  <w:style w:type="character" w:customStyle="1" w:styleId="En-tteCar">
    <w:name w:val="En-tête Car"/>
    <w:basedOn w:val="Policepardfaut"/>
    <w:link w:val="En-tte"/>
    <w:uiPriority w:val="99"/>
    <w:rsid w:val="001D5196"/>
    <w:rPr>
      <w:rFonts w:ascii="Calibri" w:eastAsia="Calibri" w:hAnsi="Calibri" w:cs="Times New Roman"/>
    </w:rPr>
  </w:style>
  <w:style w:type="paragraph" w:styleId="Pieddepage">
    <w:name w:val="footer"/>
    <w:basedOn w:val="Normal"/>
    <w:link w:val="PieddepageCar"/>
    <w:uiPriority w:val="99"/>
    <w:unhideWhenUsed/>
    <w:rsid w:val="001D5196"/>
    <w:pPr>
      <w:tabs>
        <w:tab w:val="center" w:pos="4536"/>
        <w:tab w:val="right" w:pos="9072"/>
      </w:tabs>
      <w:ind w:left="720"/>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1D5196"/>
    <w:rPr>
      <w:rFonts w:ascii="Calibri" w:eastAsia="Calibri" w:hAnsi="Calibri" w:cs="Times New Roman"/>
    </w:rPr>
  </w:style>
  <w:style w:type="paragraph" w:styleId="Corpsdetexte2">
    <w:name w:val="Body Text 2"/>
    <w:basedOn w:val="Normal"/>
    <w:link w:val="Corpsdetexte2Car"/>
    <w:semiHidden/>
    <w:rsid w:val="001D5196"/>
    <w:rPr>
      <w:b/>
      <w:szCs w:val="20"/>
    </w:rPr>
  </w:style>
  <w:style w:type="character" w:customStyle="1" w:styleId="Corpsdetexte2Car">
    <w:name w:val="Corps de texte 2 Car"/>
    <w:basedOn w:val="Policepardfaut"/>
    <w:link w:val="Corpsdetexte2"/>
    <w:semiHidden/>
    <w:rsid w:val="001D5196"/>
    <w:rPr>
      <w:rFonts w:ascii="Times New Roman" w:eastAsia="Times New Roman" w:hAnsi="Times New Roman" w:cs="Times New Roman"/>
      <w:b/>
      <w:sz w:val="24"/>
      <w:szCs w:val="20"/>
      <w:lang w:eastAsia="fr-FR"/>
    </w:rPr>
  </w:style>
  <w:style w:type="character" w:customStyle="1" w:styleId="Retraitcorpsdetexte3Car">
    <w:name w:val="Retrait corps de texte 3 Car"/>
    <w:basedOn w:val="Policepardfaut"/>
    <w:link w:val="Retraitcorpsdetexte3"/>
    <w:semiHidden/>
    <w:rsid w:val="001D5196"/>
    <w:rPr>
      <w:rFonts w:ascii="Tahoma" w:eastAsia="Times New Roman" w:hAnsi="Tahoma" w:cs="Times New Roman"/>
      <w:sz w:val="24"/>
      <w:szCs w:val="24"/>
      <w:lang w:eastAsia="fr-FR"/>
    </w:rPr>
  </w:style>
  <w:style w:type="paragraph" w:styleId="Retraitcorpsdetexte3">
    <w:name w:val="Body Text Indent 3"/>
    <w:basedOn w:val="Normal"/>
    <w:link w:val="Retraitcorpsdetexte3Car"/>
    <w:semiHidden/>
    <w:rsid w:val="001D5196"/>
    <w:pPr>
      <w:ind w:left="708"/>
      <w:jc w:val="both"/>
    </w:pPr>
    <w:rPr>
      <w:rFonts w:ascii="Tahoma" w:hAnsi="Tahoma"/>
    </w:rPr>
  </w:style>
  <w:style w:type="character" w:customStyle="1" w:styleId="Retraitcorpsdetexte3Car1">
    <w:name w:val="Retrait corps de texte 3 Car1"/>
    <w:basedOn w:val="Policepardfaut"/>
    <w:uiPriority w:val="99"/>
    <w:semiHidden/>
    <w:rsid w:val="001D5196"/>
    <w:rPr>
      <w:rFonts w:ascii="Times New Roman" w:eastAsia="Times New Roman" w:hAnsi="Times New Roman" w:cs="Times New Roman"/>
      <w:sz w:val="16"/>
      <w:szCs w:val="16"/>
      <w:lang w:eastAsia="fr-FR"/>
    </w:rPr>
  </w:style>
  <w:style w:type="paragraph" w:styleId="Retraitcorpsdetexte">
    <w:name w:val="Body Text Indent"/>
    <w:basedOn w:val="Normal"/>
    <w:link w:val="RetraitcorpsdetexteCar"/>
    <w:semiHidden/>
    <w:rsid w:val="001D5196"/>
    <w:pPr>
      <w:ind w:firstLine="705"/>
      <w:jc w:val="both"/>
    </w:pPr>
    <w:rPr>
      <w:szCs w:val="20"/>
    </w:rPr>
  </w:style>
  <w:style w:type="character" w:customStyle="1" w:styleId="RetraitcorpsdetexteCar">
    <w:name w:val="Retrait corps de texte Car"/>
    <w:basedOn w:val="Policepardfaut"/>
    <w:link w:val="Retraitcorpsdetexte"/>
    <w:semiHidden/>
    <w:rsid w:val="001D5196"/>
    <w:rPr>
      <w:rFonts w:ascii="Times New Roman" w:eastAsia="Times New Roman" w:hAnsi="Times New Roman" w:cs="Times New Roman"/>
      <w:sz w:val="24"/>
      <w:szCs w:val="20"/>
      <w:lang w:eastAsia="fr-FR"/>
    </w:rPr>
  </w:style>
  <w:style w:type="table" w:styleId="Grilledutableau">
    <w:name w:val="Table Grid"/>
    <w:basedOn w:val="TableauNormal"/>
    <w:uiPriority w:val="59"/>
    <w:rsid w:val="001D5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re">
    <w:name w:val="Title"/>
    <w:basedOn w:val="Normal"/>
    <w:link w:val="TitreCar"/>
    <w:qFormat/>
    <w:rsid w:val="001D5196"/>
    <w:pPr>
      <w:jc w:val="center"/>
    </w:pPr>
    <w:rPr>
      <w:b/>
      <w:sz w:val="52"/>
      <w:szCs w:val="20"/>
    </w:rPr>
  </w:style>
  <w:style w:type="character" w:customStyle="1" w:styleId="TitreCar">
    <w:name w:val="Titre Car"/>
    <w:basedOn w:val="Policepardfaut"/>
    <w:link w:val="Titre"/>
    <w:rsid w:val="001D5196"/>
    <w:rPr>
      <w:rFonts w:ascii="Times New Roman" w:eastAsia="Times New Roman" w:hAnsi="Times New Roman" w:cs="Times New Roman"/>
      <w:b/>
      <w:sz w:val="52"/>
      <w:szCs w:val="20"/>
      <w:lang w:eastAsia="fr-FR"/>
    </w:rPr>
  </w:style>
  <w:style w:type="paragraph" w:styleId="Textedebulles">
    <w:name w:val="Balloon Text"/>
    <w:basedOn w:val="Normal"/>
    <w:link w:val="TextedebullesCar"/>
    <w:uiPriority w:val="99"/>
    <w:semiHidden/>
    <w:unhideWhenUsed/>
    <w:rsid w:val="009711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11C8"/>
    <w:rPr>
      <w:rFonts w:ascii="Segoe UI" w:eastAsia="Times New Roman" w:hAnsi="Segoe UI" w:cs="Segoe UI"/>
      <w:sz w:val="18"/>
      <w:szCs w:val="18"/>
      <w:lang w:eastAsia="fr-FR"/>
    </w:rPr>
  </w:style>
  <w:style w:type="table" w:customStyle="1" w:styleId="TableGrid">
    <w:name w:val="TableGrid"/>
    <w:rsid w:val="00BF35C6"/>
    <w:pPr>
      <w:spacing w:after="0" w:line="240" w:lineRule="auto"/>
    </w:pPr>
    <w:rPr>
      <w:rFonts w:eastAsiaTheme="minorEastAsia"/>
      <w:lang w:eastAsia="fr-FR"/>
    </w:rPr>
    <w:tblPr>
      <w:tblCellMar>
        <w:top w:w="0" w:type="dxa"/>
        <w:left w:w="0" w:type="dxa"/>
        <w:bottom w:w="0" w:type="dxa"/>
        <w:right w:w="0" w:type="dxa"/>
      </w:tblCellMar>
    </w:tblPr>
  </w:style>
  <w:style w:type="paragraph" w:styleId="Corpsdetexte">
    <w:name w:val="Body Text"/>
    <w:basedOn w:val="Normal"/>
    <w:link w:val="CorpsdetexteCar"/>
    <w:unhideWhenUsed/>
    <w:rsid w:val="00201E78"/>
    <w:pPr>
      <w:spacing w:after="120"/>
    </w:pPr>
  </w:style>
  <w:style w:type="character" w:customStyle="1" w:styleId="CorpsdetexteCar">
    <w:name w:val="Corps de texte Car"/>
    <w:basedOn w:val="Policepardfaut"/>
    <w:link w:val="Corpsdetexte"/>
    <w:rsid w:val="00201E78"/>
    <w:rPr>
      <w:rFonts w:ascii="Times New Roman" w:eastAsia="Times New Roman" w:hAnsi="Times New Roman" w:cs="Times New Roman"/>
      <w:sz w:val="24"/>
      <w:szCs w:val="24"/>
      <w:lang w:eastAsia="fr-FR"/>
    </w:rPr>
  </w:style>
  <w:style w:type="paragraph" w:customStyle="1" w:styleId="TitrePieceDAO">
    <w:name w:val="TitrePieceDAO"/>
    <w:basedOn w:val="Paragraphedeliste"/>
    <w:rsid w:val="000F39BC"/>
    <w:pPr>
      <w:widowControl w:val="0"/>
      <w:numPr>
        <w:numId w:val="36"/>
      </w:numPr>
      <w:suppressAutoHyphens/>
      <w:autoSpaceDE w:val="0"/>
      <w:autoSpaceDN w:val="0"/>
      <w:spacing w:after="160" w:line="244" w:lineRule="auto"/>
      <w:contextualSpacing w:val="0"/>
      <w:jc w:val="center"/>
      <w:textAlignment w:val="baseline"/>
    </w:pPr>
    <w:rPr>
      <w:rFonts w:ascii="Arial" w:eastAsia="Calibri" w:hAnsi="Arial" w:cs="Arial"/>
      <w:spacing w:val="45"/>
      <w:sz w:val="60"/>
      <w:szCs w:val="60"/>
      <w:lang w:eastAsia="en-US"/>
    </w:rPr>
  </w:style>
  <w:style w:type="numbering" w:customStyle="1" w:styleId="LFO1912">
    <w:name w:val="LFO1912"/>
    <w:basedOn w:val="Aucuneliste"/>
    <w:rsid w:val="000F39BC"/>
    <w:pPr>
      <w:numPr>
        <w:numId w:val="36"/>
      </w:numPr>
    </w:pPr>
  </w:style>
  <w:style w:type="character" w:styleId="Numrodepage">
    <w:name w:val="page number"/>
    <w:uiPriority w:val="99"/>
    <w:rsid w:val="00FA287C"/>
    <w:rPr>
      <w:rFonts w:cs="Times New Roman"/>
    </w:rPr>
  </w:style>
</w:styles>
</file>

<file path=word/webSettings.xml><?xml version="1.0" encoding="utf-8"?>
<w:webSettings xmlns:r="http://schemas.openxmlformats.org/officeDocument/2006/relationships" xmlns:w="http://schemas.openxmlformats.org/wordprocessingml/2006/main">
  <w:divs>
    <w:div w:id="973951510">
      <w:bodyDiv w:val="1"/>
      <w:marLeft w:val="0"/>
      <w:marRight w:val="0"/>
      <w:marTop w:val="0"/>
      <w:marBottom w:val="0"/>
      <w:divBdr>
        <w:top w:val="none" w:sz="0" w:space="0" w:color="auto"/>
        <w:left w:val="none" w:sz="0" w:space="0" w:color="auto"/>
        <w:bottom w:val="none" w:sz="0" w:space="0" w:color="auto"/>
        <w:right w:val="none" w:sz="0" w:space="0" w:color="auto"/>
      </w:divBdr>
    </w:div>
    <w:div w:id="10494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8B888-DEEE-4F2F-AAE2-BC77F8CF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1</Pages>
  <Words>36058</Words>
  <Characters>198323</Characters>
  <Application>Microsoft Office Word</Application>
  <DocSecurity>0</DocSecurity>
  <Lines>1652</Lines>
  <Paragraphs>467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ARMP-SUD</cp:lastModifiedBy>
  <cp:revision>117</cp:revision>
  <cp:lastPrinted>2010-08-11T23:58:00Z</cp:lastPrinted>
  <dcterms:created xsi:type="dcterms:W3CDTF">2018-12-27T11:17:00Z</dcterms:created>
  <dcterms:modified xsi:type="dcterms:W3CDTF">2022-01-25T13:08:00Z</dcterms:modified>
</cp:coreProperties>
</file>